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NR XXX/177/12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RADY GMINY BLEDZEW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dnia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28 grudnia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2012 r.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sprawie wyboru metody ustalania op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łaty za gospodarowanie odpadami komunalnymi oraz ustalenia stawki opłaty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podstawie art. 18 ust. 2 pkt 15 ustawy z dnia 8 marca 1990 r. o samorz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ądzie gminnym (Dz.U. z 2001r. Nr 142, poz. 1591 ze zm.) oraz art. 6k w związku z art. 6j ust. 1 pkt 1 ustawy z dnia 13 września 1996 r. o utrzymaniu czystości i porządku w gminach (Dz.U. z 2012r., poz. 391) Rada Gminy Bledzew uchwala, co następuje: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łata za gospodarowanie odpadami komunalnymi na terenie Gminy Bledzew powstającymi na zamieszkałych nieruchomościach stanowi iloczyn liczby mieszkańców zamieszkujących daną nieruchomość oraz stawki opłaty określonej w § 2.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Stawka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łaty za gospodarowanie odpadami komunalnymi zbieranymi i odbieranymi w sposób selektywny wynosi 7,00 złotych miesięcznie od osoby.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Stawka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łaty za gospodarowanie odpadami komunalnymi zbieranymi i odbieranymi w sposób nieselektywny wynosi 10,00 złotych miesięcznie od osoby.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Wykonanie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 powierza się Wójtowi Gminy Bledzew.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wchodzi w życie po upływie 14 dni od dnia ogłoszenia w Dzienniku Urzędowym Województwa Lubuskiego z mocą obowiązującą od dnia 1 lipca 2013 r.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