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0BA91" w14:textId="77777777" w:rsidR="00D12009" w:rsidRPr="00D12009" w:rsidRDefault="00D12009" w:rsidP="00D12009">
      <w:pPr>
        <w:autoSpaceDE w:val="0"/>
        <w:autoSpaceDN w:val="0"/>
        <w:adjustRightInd w:val="0"/>
        <w:spacing w:after="0" w:line="240" w:lineRule="auto"/>
        <w:jc w:val="center"/>
        <w:rPr>
          <w:rFonts w:ascii="Arial Narrow" w:eastAsia="Times New Roman" w:hAnsi="Arial Narrow" w:cs="Arial"/>
          <w:b/>
          <w:bCs/>
          <w:sz w:val="20"/>
          <w:szCs w:val="20"/>
          <w:lang w:eastAsia="pl-PL"/>
        </w:rPr>
      </w:pPr>
      <w:r w:rsidRPr="00D12009">
        <w:rPr>
          <w:rFonts w:ascii="Arial Narrow" w:eastAsia="Times New Roman" w:hAnsi="Arial Narrow" w:cs="Arial"/>
          <w:b/>
          <w:bCs/>
          <w:sz w:val="20"/>
          <w:szCs w:val="20"/>
          <w:lang w:eastAsia="pl-PL"/>
        </w:rPr>
        <w:t>SPIS TREŚCI</w:t>
      </w:r>
    </w:p>
    <w:p w14:paraId="29923281" w14:textId="77777777" w:rsidR="00D12009" w:rsidRPr="00D12009" w:rsidRDefault="00D12009" w:rsidP="00D12009">
      <w:pPr>
        <w:spacing w:after="0" w:line="240" w:lineRule="auto"/>
        <w:rPr>
          <w:rFonts w:ascii="Arial Narrow" w:eastAsia="Times New Roman" w:hAnsi="Arial Narrow" w:cs="Times New Roman"/>
          <w:b/>
          <w:sz w:val="20"/>
          <w:szCs w:val="20"/>
          <w:lang w:eastAsia="pl-PL"/>
        </w:rPr>
      </w:pPr>
      <w:bookmarkStart w:id="0" w:name="_Toc140884229"/>
      <w:bookmarkStart w:id="1" w:name="_Toc140884323"/>
      <w:bookmarkStart w:id="2" w:name="_Toc145847390"/>
      <w:bookmarkStart w:id="3" w:name="_Toc146095545"/>
      <w:bookmarkStart w:id="4" w:name="_Toc146095636"/>
      <w:bookmarkStart w:id="5" w:name="_Toc146095708"/>
      <w:bookmarkStart w:id="6" w:name="_Toc154975772"/>
      <w:bookmarkStart w:id="7" w:name="_Toc156267230"/>
      <w:bookmarkStart w:id="8" w:name="_Toc156267500"/>
      <w:bookmarkStart w:id="9" w:name="_Toc156267860"/>
      <w:bookmarkStart w:id="10" w:name="_Toc161020541"/>
      <w:bookmarkStart w:id="11" w:name="_Toc161020746"/>
      <w:bookmarkStart w:id="12" w:name="_Toc161022098"/>
      <w:bookmarkStart w:id="13" w:name="_Toc163367485"/>
      <w:bookmarkStart w:id="14" w:name="_Toc188701813"/>
      <w:bookmarkStart w:id="15" w:name="_Toc190230285"/>
      <w:bookmarkStart w:id="16" w:name="_Toc190235255"/>
      <w:bookmarkStart w:id="17" w:name="_Toc203888201"/>
      <w:bookmarkStart w:id="18" w:name="_Toc206296990"/>
      <w:bookmarkStart w:id="19" w:name="_Toc212013814"/>
      <w:bookmarkStart w:id="20" w:name="_Toc224454131"/>
      <w:bookmarkStart w:id="21" w:name="_Toc224530344"/>
      <w:bookmarkStart w:id="22" w:name="_Toc234725692"/>
      <w:bookmarkStart w:id="23" w:name="_Toc239562069"/>
      <w:bookmarkStart w:id="24" w:name="_Toc239562293"/>
      <w:bookmarkStart w:id="25" w:name="_Toc255802380"/>
      <w:bookmarkStart w:id="26" w:name="_Toc270673355"/>
      <w:bookmarkStart w:id="27" w:name="_Toc271792491"/>
      <w:bookmarkStart w:id="28" w:name="_Toc271872646"/>
      <w:bookmarkStart w:id="29" w:name="_Toc280010279"/>
      <w:bookmarkStart w:id="30" w:name="_Toc285615534"/>
      <w:bookmarkStart w:id="31" w:name="_Toc289332162"/>
      <w:bookmarkStart w:id="32" w:name="_Toc295991974"/>
      <w:bookmarkStart w:id="33" w:name="_Toc307227736"/>
      <w:bookmarkStart w:id="34" w:name="_Toc311110198"/>
      <w:bookmarkStart w:id="35" w:name="_Toc311110672"/>
      <w:bookmarkStart w:id="36" w:name="_Toc311111089"/>
      <w:bookmarkStart w:id="37" w:name="_Toc315777282"/>
      <w:bookmarkStart w:id="38" w:name="_Toc341698031"/>
      <w:bookmarkStart w:id="39" w:name="_Toc341698148"/>
      <w:bookmarkStart w:id="40" w:name="_Toc347483505"/>
      <w:bookmarkStart w:id="41" w:name="_Toc347829615"/>
      <w:bookmarkStart w:id="42" w:name="_Toc349740704"/>
      <w:bookmarkStart w:id="43" w:name="_Toc352066411"/>
      <w:bookmarkStart w:id="44" w:name="_Toc361988090"/>
      <w:bookmarkStart w:id="45" w:name="_Toc387146380"/>
      <w:bookmarkStart w:id="46" w:name="_Toc449424720"/>
      <w:bookmarkStart w:id="47" w:name="_Toc469474032"/>
      <w:bookmarkStart w:id="48" w:name="_Toc478023902"/>
    </w:p>
    <w:p w14:paraId="68A85301" w14:textId="190B1630" w:rsidR="00D12009" w:rsidRPr="00D253EF" w:rsidRDefault="00D12009"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r w:rsidRPr="00D253EF">
        <w:rPr>
          <w:rFonts w:ascii="Arial Narrow" w:eastAsia="Times New Roman" w:hAnsi="Arial Narrow" w:cs="Times New Roman"/>
          <w:b/>
          <w:noProof/>
          <w:sz w:val="20"/>
          <w:szCs w:val="20"/>
          <w:lang w:eastAsia="pl-PL"/>
        </w:rPr>
        <w:fldChar w:fldCharType="begin"/>
      </w:r>
      <w:r w:rsidRPr="00D253EF">
        <w:rPr>
          <w:rFonts w:ascii="Arial Narrow" w:eastAsia="Times New Roman" w:hAnsi="Arial Narrow" w:cs="Times New Roman"/>
          <w:b/>
          <w:noProof/>
          <w:sz w:val="20"/>
          <w:szCs w:val="20"/>
          <w:lang w:eastAsia="pl-PL"/>
        </w:rPr>
        <w:instrText xml:space="preserve"> TOC \o "1-3" \h \z \u </w:instrText>
      </w:r>
      <w:r w:rsidRPr="00D253EF">
        <w:rPr>
          <w:rFonts w:ascii="Arial Narrow" w:eastAsia="Times New Roman" w:hAnsi="Arial Narrow" w:cs="Times New Roman"/>
          <w:b/>
          <w:noProof/>
          <w:sz w:val="20"/>
          <w:szCs w:val="20"/>
          <w:lang w:eastAsia="pl-PL"/>
        </w:rPr>
        <w:fldChar w:fldCharType="separate"/>
      </w:r>
      <w:hyperlink w:anchor="_Toc529861264" w:history="1">
        <w:r w:rsidRPr="00D253EF">
          <w:rPr>
            <w:rFonts w:ascii="Arial Narrow" w:eastAsia="Times New Roman" w:hAnsi="Arial Narrow" w:cs="Arial"/>
            <w:b/>
            <w:noProof/>
            <w:sz w:val="20"/>
            <w:szCs w:val="20"/>
            <w:lang w:eastAsia="pl-PL"/>
          </w:rPr>
          <w:t>I. WSTĘP.</w:t>
        </w:r>
        <w:r w:rsidRPr="00D253EF">
          <w:rPr>
            <w:rFonts w:ascii="Arial Narrow" w:eastAsia="Times New Roman" w:hAnsi="Arial Narrow" w:cs="Times New Roman"/>
            <w:b/>
            <w:noProof/>
            <w:webHidden/>
            <w:sz w:val="20"/>
            <w:szCs w:val="20"/>
            <w:lang w:eastAsia="pl-PL"/>
          </w:rPr>
          <w:tab/>
        </w:r>
        <w:r w:rsidRPr="00D253EF">
          <w:rPr>
            <w:rFonts w:ascii="Arial Narrow" w:eastAsia="Times New Roman" w:hAnsi="Arial Narrow" w:cs="Times New Roman"/>
            <w:b/>
            <w:noProof/>
            <w:webHidden/>
            <w:sz w:val="20"/>
            <w:szCs w:val="20"/>
            <w:lang w:eastAsia="pl-PL"/>
          </w:rPr>
          <w:fldChar w:fldCharType="begin"/>
        </w:r>
        <w:r w:rsidRPr="00D253EF">
          <w:rPr>
            <w:rFonts w:ascii="Arial Narrow" w:eastAsia="Times New Roman" w:hAnsi="Arial Narrow" w:cs="Times New Roman"/>
            <w:b/>
            <w:noProof/>
            <w:webHidden/>
            <w:sz w:val="20"/>
            <w:szCs w:val="20"/>
            <w:lang w:eastAsia="pl-PL"/>
          </w:rPr>
          <w:instrText xml:space="preserve"> PAGEREF _Toc529861264 \h </w:instrText>
        </w:r>
        <w:r w:rsidRPr="00D253EF">
          <w:rPr>
            <w:rFonts w:ascii="Arial Narrow" w:eastAsia="Times New Roman" w:hAnsi="Arial Narrow" w:cs="Times New Roman"/>
            <w:b/>
            <w:noProof/>
            <w:webHidden/>
            <w:sz w:val="20"/>
            <w:szCs w:val="20"/>
            <w:lang w:eastAsia="pl-PL"/>
          </w:rPr>
        </w:r>
        <w:r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3</w:t>
        </w:r>
        <w:r w:rsidRPr="00D253EF">
          <w:rPr>
            <w:rFonts w:ascii="Arial Narrow" w:eastAsia="Times New Roman" w:hAnsi="Arial Narrow" w:cs="Times New Roman"/>
            <w:b/>
            <w:noProof/>
            <w:webHidden/>
            <w:sz w:val="20"/>
            <w:szCs w:val="20"/>
            <w:lang w:eastAsia="pl-PL"/>
          </w:rPr>
          <w:fldChar w:fldCharType="end"/>
        </w:r>
      </w:hyperlink>
    </w:p>
    <w:p w14:paraId="1C854CE5" w14:textId="0B8CD75B"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265" w:history="1">
        <w:r w:rsidR="00D12009" w:rsidRPr="00D253EF">
          <w:rPr>
            <w:rFonts w:ascii="Arial Narrow" w:eastAsia="Times New Roman" w:hAnsi="Arial Narrow" w:cs="Arial"/>
            <w:b/>
            <w:noProof/>
            <w:sz w:val="20"/>
            <w:szCs w:val="20"/>
            <w:lang w:eastAsia="pl-PL"/>
          </w:rPr>
          <w:t>1.1.PRZEDMIOT I CEL OPRACOWANIA.</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_Toc529861265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3</w:t>
        </w:r>
        <w:r w:rsidR="00D12009" w:rsidRPr="00D253EF">
          <w:rPr>
            <w:rFonts w:ascii="Arial Narrow" w:eastAsia="Times New Roman" w:hAnsi="Arial Narrow" w:cs="Times New Roman"/>
            <w:b/>
            <w:noProof/>
            <w:webHidden/>
            <w:sz w:val="20"/>
            <w:szCs w:val="20"/>
            <w:lang w:eastAsia="pl-PL"/>
          </w:rPr>
          <w:fldChar w:fldCharType="end"/>
        </w:r>
      </w:hyperlink>
    </w:p>
    <w:p w14:paraId="40E3A683" w14:textId="780638CD"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266" w:history="1">
        <w:r w:rsidR="00D12009" w:rsidRPr="00D253EF">
          <w:rPr>
            <w:rFonts w:ascii="Arial Narrow" w:eastAsia="Times New Roman" w:hAnsi="Arial Narrow" w:cs="Times New Roman"/>
            <w:b/>
            <w:noProof/>
            <w:sz w:val="20"/>
            <w:szCs w:val="20"/>
            <w:lang w:eastAsia="pl-PL"/>
          </w:rPr>
          <w:t>1.2. KLASYFIKACJA PRZEDSIĘWZIĘCIA.</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_Toc529861266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5</w:t>
        </w:r>
        <w:r w:rsidR="00D12009" w:rsidRPr="00D253EF">
          <w:rPr>
            <w:rFonts w:ascii="Arial Narrow" w:eastAsia="Times New Roman" w:hAnsi="Arial Narrow" w:cs="Times New Roman"/>
            <w:b/>
            <w:noProof/>
            <w:webHidden/>
            <w:sz w:val="20"/>
            <w:szCs w:val="20"/>
            <w:lang w:eastAsia="pl-PL"/>
          </w:rPr>
          <w:fldChar w:fldCharType="end"/>
        </w:r>
      </w:hyperlink>
    </w:p>
    <w:p w14:paraId="7877C7B4" w14:textId="5726599B"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267" w:history="1">
        <w:r w:rsidR="00D12009" w:rsidRPr="00D253EF">
          <w:rPr>
            <w:rFonts w:ascii="Arial Narrow" w:eastAsia="Times New Roman" w:hAnsi="Arial Narrow" w:cs="Times New Roman"/>
            <w:b/>
            <w:noProof/>
            <w:sz w:val="20"/>
            <w:szCs w:val="20"/>
            <w:lang w:eastAsia="pl-PL"/>
          </w:rPr>
          <w:t>II. OPIS PLANOWANEGO PRZEDSIĘWZIĘCIA.</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_Toc529861267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6</w:t>
        </w:r>
        <w:r w:rsidR="00D12009" w:rsidRPr="00D253EF">
          <w:rPr>
            <w:rFonts w:ascii="Arial Narrow" w:eastAsia="Times New Roman" w:hAnsi="Arial Narrow" w:cs="Times New Roman"/>
            <w:b/>
            <w:noProof/>
            <w:webHidden/>
            <w:sz w:val="20"/>
            <w:szCs w:val="20"/>
            <w:lang w:eastAsia="pl-PL"/>
          </w:rPr>
          <w:fldChar w:fldCharType="end"/>
        </w:r>
      </w:hyperlink>
    </w:p>
    <w:p w14:paraId="2635359C" w14:textId="11BCF752"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268" w:history="1">
        <w:r w:rsidR="00D12009" w:rsidRPr="00D253EF">
          <w:rPr>
            <w:rFonts w:ascii="Arial Narrow" w:eastAsia="Times New Roman" w:hAnsi="Arial Narrow" w:cs="Times New Roman"/>
            <w:b/>
            <w:noProof/>
            <w:sz w:val="20"/>
            <w:szCs w:val="20"/>
            <w:lang w:eastAsia="pl-PL"/>
          </w:rPr>
          <w:t>1. USYTUOWANIE PRZEDSIĘWZIĘCIA.</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_Toc529861268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6</w:t>
        </w:r>
        <w:r w:rsidR="00D12009" w:rsidRPr="00D253EF">
          <w:rPr>
            <w:rFonts w:ascii="Arial Narrow" w:eastAsia="Times New Roman" w:hAnsi="Arial Narrow" w:cs="Times New Roman"/>
            <w:b/>
            <w:noProof/>
            <w:webHidden/>
            <w:sz w:val="20"/>
            <w:szCs w:val="20"/>
            <w:lang w:eastAsia="pl-PL"/>
          </w:rPr>
          <w:fldChar w:fldCharType="end"/>
        </w:r>
      </w:hyperlink>
    </w:p>
    <w:p w14:paraId="625666D4" w14:textId="5840F757"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269" w:history="1">
        <w:r w:rsidR="00D12009" w:rsidRPr="00D253EF">
          <w:rPr>
            <w:rFonts w:ascii="Arial Narrow" w:eastAsia="Times New Roman" w:hAnsi="Arial Narrow" w:cs="Times New Roman"/>
            <w:b/>
            <w:noProof/>
            <w:sz w:val="20"/>
            <w:szCs w:val="20"/>
            <w:lang w:eastAsia="pl-PL"/>
          </w:rPr>
          <w:t>2. CHARAKTERYSTYKA CAŁEGO PRZEDSIĘWZIĘCIA I WARUNKI UŻYTKOWANIA TERENU   W FAZIE BUDOWY I EKSPLOATACJI LUB UŻYTKOWANIA.</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_Toc529861269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7</w:t>
        </w:r>
        <w:r w:rsidR="00D12009" w:rsidRPr="00D253EF">
          <w:rPr>
            <w:rFonts w:ascii="Arial Narrow" w:eastAsia="Times New Roman" w:hAnsi="Arial Narrow" w:cs="Times New Roman"/>
            <w:b/>
            <w:noProof/>
            <w:webHidden/>
            <w:sz w:val="20"/>
            <w:szCs w:val="20"/>
            <w:lang w:eastAsia="pl-PL"/>
          </w:rPr>
          <w:fldChar w:fldCharType="end"/>
        </w:r>
      </w:hyperlink>
    </w:p>
    <w:p w14:paraId="27B3C5F5" w14:textId="214A0523"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270" w:history="1">
        <w:r w:rsidR="00D12009" w:rsidRPr="00D253EF">
          <w:rPr>
            <w:rFonts w:ascii="Arial Narrow" w:eastAsia="Times New Roman" w:hAnsi="Arial Narrow" w:cs="Times New Roman"/>
            <w:b/>
            <w:noProof/>
            <w:sz w:val="20"/>
            <w:szCs w:val="20"/>
            <w:lang w:eastAsia="pl-PL"/>
          </w:rPr>
          <w:t>3. GŁÓWNE CECHY CHARAKTERYSTYCZNE PROCESÓW  PRODUKCYJNYCH   – TECHNOLOGIA.</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_Toc529861270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11</w:t>
        </w:r>
        <w:r w:rsidR="00D12009" w:rsidRPr="00D253EF">
          <w:rPr>
            <w:rFonts w:ascii="Arial Narrow" w:eastAsia="Times New Roman" w:hAnsi="Arial Narrow" w:cs="Times New Roman"/>
            <w:b/>
            <w:noProof/>
            <w:webHidden/>
            <w:sz w:val="20"/>
            <w:szCs w:val="20"/>
            <w:lang w:eastAsia="pl-PL"/>
          </w:rPr>
          <w:fldChar w:fldCharType="end"/>
        </w:r>
      </w:hyperlink>
    </w:p>
    <w:p w14:paraId="36BE13E8" w14:textId="525D8920"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272" w:history="1">
        <w:r w:rsidR="00D12009" w:rsidRPr="00D253EF">
          <w:rPr>
            <w:rFonts w:ascii="Arial Narrow" w:eastAsia="Times New Roman" w:hAnsi="Arial Narrow" w:cs="Times New Roman"/>
            <w:b/>
            <w:noProof/>
            <w:sz w:val="20"/>
            <w:szCs w:val="20"/>
            <w:lang w:eastAsia="pl-PL"/>
          </w:rPr>
          <w:t>4. PRZEWIDYWANE RODZAJE I ILOŚCI EMISJI, W TYM ODPADÓW, WYNIKAJĄCE Z FUNKCJONOWANIA PLANOWANEGO PRZEDSIĘWZIĘCIA.</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_Toc529861272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19</w:t>
        </w:r>
        <w:r w:rsidR="00D12009" w:rsidRPr="00D253EF">
          <w:rPr>
            <w:rFonts w:ascii="Arial Narrow" w:eastAsia="Times New Roman" w:hAnsi="Arial Narrow" w:cs="Times New Roman"/>
            <w:b/>
            <w:noProof/>
            <w:webHidden/>
            <w:sz w:val="20"/>
            <w:szCs w:val="20"/>
            <w:lang w:eastAsia="pl-PL"/>
          </w:rPr>
          <w:fldChar w:fldCharType="end"/>
        </w:r>
      </w:hyperlink>
    </w:p>
    <w:p w14:paraId="350E8532" w14:textId="6A425D0C"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284" w:history="1">
        <w:r w:rsidR="00D12009" w:rsidRPr="00D253EF">
          <w:rPr>
            <w:rFonts w:ascii="Arial Narrow" w:eastAsia="Times New Roman" w:hAnsi="Arial Narrow" w:cs="Times New Roman"/>
            <w:b/>
            <w:noProof/>
            <w:sz w:val="20"/>
            <w:szCs w:val="20"/>
            <w:lang w:eastAsia="pl-PL"/>
          </w:rPr>
          <w:t>5. INFORMACJE O ZAPOTRZEBOWANBIU NA ENERGIE I JEJ ZUŻYCIU.</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_Toc529861284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42</w:t>
        </w:r>
        <w:r w:rsidR="00D12009" w:rsidRPr="00D253EF">
          <w:rPr>
            <w:rFonts w:ascii="Arial Narrow" w:eastAsia="Times New Roman" w:hAnsi="Arial Narrow" w:cs="Times New Roman"/>
            <w:b/>
            <w:noProof/>
            <w:webHidden/>
            <w:sz w:val="20"/>
            <w:szCs w:val="20"/>
            <w:lang w:eastAsia="pl-PL"/>
          </w:rPr>
          <w:fldChar w:fldCharType="end"/>
        </w:r>
      </w:hyperlink>
    </w:p>
    <w:p w14:paraId="0918A7CF" w14:textId="59AFFFB0"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285" w:history="1">
        <w:r w:rsidR="00D12009" w:rsidRPr="00D253EF">
          <w:rPr>
            <w:rFonts w:ascii="Arial Narrow" w:eastAsia="Times New Roman" w:hAnsi="Arial Narrow" w:cs="Times New Roman"/>
            <w:b/>
            <w:noProof/>
            <w:sz w:val="20"/>
            <w:szCs w:val="20"/>
            <w:lang w:eastAsia="pl-PL"/>
          </w:rPr>
          <w:t>6.INFORMACJE O PRACACH  ROZBIÓRKOWYCH DOTYCZĄCYCH PRZEDSIĘWZIĘĆ MOGĄCYCH ZNACZĄCO ODDZIAŁYWAĆ NA ŚRODOWISKO.</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_Toc529861285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42</w:t>
        </w:r>
        <w:r w:rsidR="00D12009" w:rsidRPr="00D253EF">
          <w:rPr>
            <w:rFonts w:ascii="Arial Narrow" w:eastAsia="Times New Roman" w:hAnsi="Arial Narrow" w:cs="Times New Roman"/>
            <w:b/>
            <w:noProof/>
            <w:webHidden/>
            <w:sz w:val="20"/>
            <w:szCs w:val="20"/>
            <w:lang w:eastAsia="pl-PL"/>
          </w:rPr>
          <w:fldChar w:fldCharType="end"/>
        </w:r>
      </w:hyperlink>
    </w:p>
    <w:p w14:paraId="11EA5F1C" w14:textId="5451DA37"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286" w:history="1">
        <w:r w:rsidR="00D12009" w:rsidRPr="00D253EF">
          <w:rPr>
            <w:rFonts w:ascii="Arial Narrow" w:eastAsia="Times New Roman" w:hAnsi="Arial Narrow" w:cs="Times New Roman"/>
            <w:b/>
            <w:noProof/>
            <w:sz w:val="20"/>
            <w:szCs w:val="20"/>
            <w:lang w:eastAsia="pl-PL"/>
          </w:rPr>
          <w:t>7. RYZYKO WYSTĄPIENIA POWAŻNEJ AWARII LUB KATASTROFY NATURALNEJ  I BUDOWLANEJ, RYZYKO ZWIĄZANE ZE ZMIANĄ KLIMATU.</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_Toc529861286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42</w:t>
        </w:r>
        <w:r w:rsidR="00D12009" w:rsidRPr="00D253EF">
          <w:rPr>
            <w:rFonts w:ascii="Arial Narrow" w:eastAsia="Times New Roman" w:hAnsi="Arial Narrow" w:cs="Times New Roman"/>
            <w:b/>
            <w:noProof/>
            <w:webHidden/>
            <w:sz w:val="20"/>
            <w:szCs w:val="20"/>
            <w:lang w:eastAsia="pl-PL"/>
          </w:rPr>
          <w:fldChar w:fldCharType="end"/>
        </w:r>
      </w:hyperlink>
    </w:p>
    <w:p w14:paraId="674F5D68" w14:textId="0005B70C"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287" w:history="1">
        <w:r w:rsidR="00D12009" w:rsidRPr="00D253EF">
          <w:rPr>
            <w:rFonts w:ascii="Arial Narrow" w:eastAsia="Times New Roman" w:hAnsi="Arial Narrow" w:cs="Times New Roman"/>
            <w:b/>
            <w:noProof/>
            <w:sz w:val="20"/>
            <w:szCs w:val="20"/>
            <w:lang w:eastAsia="pl-PL"/>
          </w:rPr>
          <w:t>III.OPIS ELEMENTÓW PRZYRODNICZYCH ŚRODOWISKA OBJĘTYCH ZAKRESEM PRZEWIDYWANEGO ODDZIAŁYWANIA PLANOWANEGO PRZEDSIĘWZIĘCIA NA ŚRODOWISKO W TYM OPIS ELEMENTÓW ŚRODOWISKA OBJĘTYCH OCHRONĄ NA PODSTAWIE USTAWY Z DNIA 16 KWIETNIA 2004 R. O OCHRONIE PRZYRODY ORAZ KORYTARZY EKOLOGICZNYCH W ROZUMIENIU TEJ USTAWY I OPIS WŁAŚCIWOŚCI HYDROMORFOLOGICZNYCH, FIZYKOCHEMICZNYCH, BIOLOGICZNYCH  I CHEMICZNYCH WÓD.</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_Toc529861287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46</w:t>
        </w:r>
        <w:r w:rsidR="00D12009" w:rsidRPr="00D253EF">
          <w:rPr>
            <w:rFonts w:ascii="Arial Narrow" w:eastAsia="Times New Roman" w:hAnsi="Arial Narrow" w:cs="Times New Roman"/>
            <w:b/>
            <w:noProof/>
            <w:webHidden/>
            <w:sz w:val="20"/>
            <w:szCs w:val="20"/>
            <w:lang w:eastAsia="pl-PL"/>
          </w:rPr>
          <w:fldChar w:fldCharType="end"/>
        </w:r>
      </w:hyperlink>
    </w:p>
    <w:p w14:paraId="6ABF4D60" w14:textId="77A244C8"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293" w:history="1">
        <w:r w:rsidR="00D12009" w:rsidRPr="00D253EF">
          <w:rPr>
            <w:rFonts w:ascii="Arial Narrow" w:eastAsia="Times New Roman" w:hAnsi="Arial Narrow" w:cs="Times New Roman"/>
            <w:b/>
            <w:noProof/>
            <w:sz w:val="20"/>
            <w:szCs w:val="20"/>
            <w:lang w:eastAsia="pl-PL"/>
          </w:rPr>
          <w:t>IV. OPIS ISTNIEJĄCYCH W SĄSIEDZTWIE LUB W BEZPOŚREDNIM ZASIĘGU ODDZIAŁYWANIA PLANOWANEGO PRZEDSIĘWZIĘCIA ZABYTKÓW CHRONIONYCH NA PODSTAWIE PRZEPISÓW O OCHRONIE ZABYTKÓW I OPIECE NAD ZABYTKAMI;</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_Toc529861293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57</w:t>
        </w:r>
        <w:r w:rsidR="00D12009" w:rsidRPr="00D253EF">
          <w:rPr>
            <w:rFonts w:ascii="Arial Narrow" w:eastAsia="Times New Roman" w:hAnsi="Arial Narrow" w:cs="Times New Roman"/>
            <w:b/>
            <w:noProof/>
            <w:webHidden/>
            <w:sz w:val="20"/>
            <w:szCs w:val="20"/>
            <w:lang w:eastAsia="pl-PL"/>
          </w:rPr>
          <w:fldChar w:fldCharType="end"/>
        </w:r>
      </w:hyperlink>
    </w:p>
    <w:p w14:paraId="4808399C" w14:textId="1D38AB78"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295" w:history="1">
        <w:r w:rsidR="00D12009" w:rsidRPr="00D253EF">
          <w:rPr>
            <w:rFonts w:ascii="Arial Narrow" w:eastAsia="Times New Roman" w:hAnsi="Arial Narrow" w:cs="Times New Roman"/>
            <w:b/>
            <w:noProof/>
            <w:sz w:val="20"/>
            <w:szCs w:val="20"/>
            <w:lang w:eastAsia="pl-PL"/>
          </w:rPr>
          <w:t>V. OPIS  KRAJOBRAZU, W KTÓRYM DANE PRZEDSIĘWZIĘCIE MA BYĆ ZLOKALIZOWANE.</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_Toc529861295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57</w:t>
        </w:r>
        <w:r w:rsidR="00D12009" w:rsidRPr="00D253EF">
          <w:rPr>
            <w:rFonts w:ascii="Arial Narrow" w:eastAsia="Times New Roman" w:hAnsi="Arial Narrow" w:cs="Times New Roman"/>
            <w:b/>
            <w:noProof/>
            <w:webHidden/>
            <w:sz w:val="20"/>
            <w:szCs w:val="20"/>
            <w:lang w:eastAsia="pl-PL"/>
          </w:rPr>
          <w:fldChar w:fldCharType="end"/>
        </w:r>
      </w:hyperlink>
    </w:p>
    <w:p w14:paraId="7E96F86D" w14:textId="7C7AE973"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296" w:history="1">
        <w:r w:rsidR="00D12009" w:rsidRPr="00D253EF">
          <w:rPr>
            <w:rFonts w:ascii="Arial Narrow" w:eastAsia="Times New Roman" w:hAnsi="Arial Narrow" w:cs="Times New Roman"/>
            <w:b/>
            <w:noProof/>
            <w:sz w:val="20"/>
            <w:szCs w:val="20"/>
            <w:lang w:eastAsia="pl-PL"/>
          </w:rPr>
          <w:t>VI. IINFORMACJE NA TEMAT POWIĄZAŃ Z INNYMI PRZEDSIĘWZIĘCIAMI, W SZCZEGÓLNOŚCI KUMULOWANIA SIĘ ODDZIAŁYWAŃ PRZEDSIĘWZIĘĆ REALIZOWANYCH, ZREALIZOWANYCH LUB PLANOWANYCH, DLA KTÓRYCH WYDANO DECYZJĘ O ŚRODOWISKOWYCH UWARUNKOWANIACH, ZNAJDUJĄCYCH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ODDZIAŁYWAŃ Z PLANOWANYM PRZEDSIĘWZIĘCIEM;</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_Toc529861296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58</w:t>
        </w:r>
        <w:r w:rsidR="00D12009" w:rsidRPr="00D253EF">
          <w:rPr>
            <w:rFonts w:ascii="Arial Narrow" w:eastAsia="Times New Roman" w:hAnsi="Arial Narrow" w:cs="Times New Roman"/>
            <w:b/>
            <w:noProof/>
            <w:webHidden/>
            <w:sz w:val="20"/>
            <w:szCs w:val="20"/>
            <w:lang w:eastAsia="pl-PL"/>
          </w:rPr>
          <w:fldChar w:fldCharType="end"/>
        </w:r>
      </w:hyperlink>
    </w:p>
    <w:p w14:paraId="00C556E0" w14:textId="653D5B21"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297" w:history="1">
        <w:r w:rsidR="00D12009" w:rsidRPr="00D253EF">
          <w:rPr>
            <w:rFonts w:ascii="Arial Narrow" w:eastAsia="Times New Roman" w:hAnsi="Arial Narrow" w:cs="Times New Roman"/>
            <w:b/>
            <w:noProof/>
            <w:sz w:val="20"/>
            <w:szCs w:val="20"/>
            <w:lang w:eastAsia="pl-PL"/>
          </w:rPr>
          <w:t>VII.OPIS PRZEWIDYWANYCH SKUTKÓW DLA ŚRODOWISKA W PRZYPADKU NIEPODEJMOWANIA PRZEDSIĘWZIĘCIA, UWZGLĘDNIAJĄCY DOSTĘPNE INFORMACJE O ŚRODOWISKU ORAZ WIEDZĘ NAUKOWĄ;</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_Toc529861297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58</w:t>
        </w:r>
        <w:r w:rsidR="00D12009" w:rsidRPr="00D253EF">
          <w:rPr>
            <w:rFonts w:ascii="Arial Narrow" w:eastAsia="Times New Roman" w:hAnsi="Arial Narrow" w:cs="Times New Roman"/>
            <w:b/>
            <w:noProof/>
            <w:webHidden/>
            <w:sz w:val="20"/>
            <w:szCs w:val="20"/>
            <w:lang w:eastAsia="pl-PL"/>
          </w:rPr>
          <w:fldChar w:fldCharType="end"/>
        </w:r>
      </w:hyperlink>
    </w:p>
    <w:p w14:paraId="2DA28ACB" w14:textId="57E21FA3"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298" w:history="1">
        <w:r w:rsidR="00D12009" w:rsidRPr="00D253EF">
          <w:rPr>
            <w:rFonts w:ascii="Arial Narrow" w:eastAsia="Times New Roman" w:hAnsi="Arial Narrow" w:cs="Times New Roman"/>
            <w:b/>
            <w:noProof/>
            <w:sz w:val="20"/>
            <w:szCs w:val="20"/>
            <w:lang w:eastAsia="pl-PL"/>
          </w:rPr>
          <w:t>VIII. OPIS WARIANTÓW UWZGLĘDNIAJĄCY SZCZEGÓLNE CECHY PRZEDSIĘWZIĘCIA LUB JEGO ODDZIAŁYWANIA</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_Toc529861298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59</w:t>
        </w:r>
        <w:r w:rsidR="00D12009" w:rsidRPr="00D253EF">
          <w:rPr>
            <w:rFonts w:ascii="Arial Narrow" w:eastAsia="Times New Roman" w:hAnsi="Arial Narrow" w:cs="Times New Roman"/>
            <w:b/>
            <w:noProof/>
            <w:webHidden/>
            <w:sz w:val="20"/>
            <w:szCs w:val="20"/>
            <w:lang w:eastAsia="pl-PL"/>
          </w:rPr>
          <w:fldChar w:fldCharType="end"/>
        </w:r>
      </w:hyperlink>
    </w:p>
    <w:p w14:paraId="4FB36929" w14:textId="58F7253F"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309" w:history="1">
        <w:r w:rsidR="00D12009" w:rsidRPr="00D253EF">
          <w:rPr>
            <w:rFonts w:ascii="Arial Narrow" w:eastAsia="Times New Roman" w:hAnsi="Arial Narrow" w:cs="Times New Roman"/>
            <w:b/>
            <w:noProof/>
            <w:sz w:val="20"/>
            <w:szCs w:val="20"/>
            <w:lang w:eastAsia="pl-PL"/>
          </w:rPr>
          <w:t xml:space="preserve">IX. OKREŚLENIE PRZEWIDYWANEGO ODDZIAŁYWANIA ANALIZOWANYCH WARIANTÓW NA ŚRODOWISKO, W TYM RÓWNIEŻ W PRZYPADKU WYSTĄPIENIA POWAŻNEJ AWARII PRZEMYSŁOWEJ I KATASTROFY NATURALNEJ I BUDOWLANEJ, NA KLIMAT, W TYM EMISJE GAZÓW CIEPLARNIANYCH I ODDZIAŁYWANIA ISTOTNE Z PUNKTU </w:t>
        </w:r>
        <w:r w:rsidR="00D12009" w:rsidRPr="00D253EF">
          <w:rPr>
            <w:rFonts w:ascii="Arial Narrow" w:eastAsia="Times New Roman" w:hAnsi="Arial Narrow" w:cs="Times New Roman"/>
            <w:b/>
            <w:noProof/>
            <w:sz w:val="20"/>
            <w:szCs w:val="20"/>
            <w:lang w:eastAsia="pl-PL"/>
          </w:rPr>
          <w:lastRenderedPageBreak/>
          <w:t>WIDZENIA  DOSTOSOWANIA DO ZMIAN KLIMATU, A TAKŻE MOŻLIWEGO TRANSGRANICZNEGO ODDZIAŁYWANIA NA ŚRODOWISKO.</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_Toc529861309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64</w:t>
        </w:r>
        <w:r w:rsidR="00D12009" w:rsidRPr="00D253EF">
          <w:rPr>
            <w:rFonts w:ascii="Arial Narrow" w:eastAsia="Times New Roman" w:hAnsi="Arial Narrow" w:cs="Times New Roman"/>
            <w:b/>
            <w:noProof/>
            <w:webHidden/>
            <w:sz w:val="20"/>
            <w:szCs w:val="20"/>
            <w:lang w:eastAsia="pl-PL"/>
          </w:rPr>
          <w:fldChar w:fldCharType="end"/>
        </w:r>
      </w:hyperlink>
    </w:p>
    <w:p w14:paraId="30D61FF3" w14:textId="244893EC"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311" w:history="1">
        <w:r w:rsidR="00D12009" w:rsidRPr="00D253EF">
          <w:rPr>
            <w:rFonts w:ascii="Arial Narrow" w:eastAsia="Times New Roman" w:hAnsi="Arial Narrow" w:cs="Times New Roman"/>
            <w:b/>
            <w:noProof/>
            <w:sz w:val="20"/>
            <w:szCs w:val="20"/>
            <w:lang w:eastAsia="pl-PL"/>
          </w:rPr>
          <w:t>X. PORÓWNANIE ODDZIAŁYWAŃ ANALIZOWANYCH WARIANTÓW.</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_Toc529861311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68</w:t>
        </w:r>
        <w:r w:rsidR="00D12009" w:rsidRPr="00D253EF">
          <w:rPr>
            <w:rFonts w:ascii="Arial Narrow" w:eastAsia="Times New Roman" w:hAnsi="Arial Narrow" w:cs="Times New Roman"/>
            <w:b/>
            <w:noProof/>
            <w:webHidden/>
            <w:sz w:val="20"/>
            <w:szCs w:val="20"/>
            <w:lang w:eastAsia="pl-PL"/>
          </w:rPr>
          <w:fldChar w:fldCharType="end"/>
        </w:r>
      </w:hyperlink>
    </w:p>
    <w:p w14:paraId="21948B8A" w14:textId="25B380AD"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312" w:history="1">
        <w:r w:rsidR="00D12009" w:rsidRPr="00D253EF">
          <w:rPr>
            <w:rFonts w:ascii="Arial Narrow" w:eastAsia="Times New Roman" w:hAnsi="Arial Narrow" w:cs="Times New Roman"/>
            <w:b/>
            <w:noProof/>
            <w:sz w:val="20"/>
            <w:szCs w:val="20"/>
            <w:lang w:eastAsia="pl-PL"/>
          </w:rPr>
          <w:t>XI. UZASADNIENIE PROPONOWANEGO WARIANTU, Z UWZGLĘDNIENIEM INFORMACJI,  O KTÓRYCH MOWA W PKT 6 i 6a USTAWY Z DNIA 3 PAŹDZIERNIKA 2008 O UDOSTĘPNIANIU INFORMACJI O ŚRODOWISKU I JEGO OCHRONIE, UDZIALE SPOŁECZEŃSTWA W OCHRONIE ŚRODOWISKA ORAZ OCENACH ODDZIŁAYWANIA NA ŚRODOWISKO</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_Toc529861312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78</w:t>
        </w:r>
        <w:r w:rsidR="00D12009" w:rsidRPr="00D253EF">
          <w:rPr>
            <w:rFonts w:ascii="Arial Narrow" w:eastAsia="Times New Roman" w:hAnsi="Arial Narrow" w:cs="Times New Roman"/>
            <w:b/>
            <w:noProof/>
            <w:webHidden/>
            <w:sz w:val="20"/>
            <w:szCs w:val="20"/>
            <w:lang w:eastAsia="pl-PL"/>
          </w:rPr>
          <w:fldChar w:fldCharType="end"/>
        </w:r>
      </w:hyperlink>
    </w:p>
    <w:p w14:paraId="5AB9F3F0" w14:textId="1E0364D1"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313" w:history="1">
        <w:r w:rsidR="00D12009" w:rsidRPr="00D253EF">
          <w:rPr>
            <w:rFonts w:ascii="Arial Narrow" w:eastAsia="Times New Roman" w:hAnsi="Arial Narrow" w:cs="Times New Roman"/>
            <w:b/>
            <w:noProof/>
            <w:sz w:val="20"/>
            <w:szCs w:val="20"/>
            <w:lang w:eastAsia="pl-PL"/>
          </w:rPr>
          <w:t>XII. OPIS METOD PROGNOZOWANIA ZASTOSOWANYCH PRZEZ WNIOSKODAWCĘ.</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_Toc529861313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80</w:t>
        </w:r>
        <w:r w:rsidR="00D12009" w:rsidRPr="00D253EF">
          <w:rPr>
            <w:rFonts w:ascii="Arial Narrow" w:eastAsia="Times New Roman" w:hAnsi="Arial Narrow" w:cs="Times New Roman"/>
            <w:b/>
            <w:noProof/>
            <w:webHidden/>
            <w:sz w:val="20"/>
            <w:szCs w:val="20"/>
            <w:lang w:eastAsia="pl-PL"/>
          </w:rPr>
          <w:fldChar w:fldCharType="end"/>
        </w:r>
      </w:hyperlink>
    </w:p>
    <w:p w14:paraId="2AD030FB" w14:textId="613877E2"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314" w:history="1">
        <w:r w:rsidR="00D12009" w:rsidRPr="00D253EF">
          <w:rPr>
            <w:rFonts w:ascii="Arial Narrow" w:eastAsia="Times New Roman" w:hAnsi="Arial Narrow" w:cs="Times New Roman"/>
            <w:b/>
            <w:noProof/>
            <w:sz w:val="20"/>
            <w:szCs w:val="20"/>
            <w:lang w:eastAsia="pl-PL"/>
          </w:rPr>
          <w:t>XIII. OPIS PRZEWIDYWANYCH ZNACZĄCYCH ODDZIAŁYWAŃ PLANOWANEGO PRZEDSIĘWZIĘCIA NA ŚRODOWISKO, OBEJMUJĄCY BEZPOŚREDNIE, POŚREDNIE, WTÓRNE, SKUMULOWANE, KRÓTKO-, ŚREDNIO- I DŁUGOTERMINOWE, STAŁE I CHWILOWE ODDZIAŁYWANIA NA ŚRODOWISKO WYNIKAJĄC Z ISTNIENIA PRZEDSIĘWZIĘCIA, WYKORZYSTANIA ZASOBÓW ŚRODOWISKA  I EMISJI.</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_Toc529861314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81</w:t>
        </w:r>
        <w:r w:rsidR="00D12009" w:rsidRPr="00D253EF">
          <w:rPr>
            <w:rFonts w:ascii="Arial Narrow" w:eastAsia="Times New Roman" w:hAnsi="Arial Narrow" w:cs="Times New Roman"/>
            <w:b/>
            <w:noProof/>
            <w:webHidden/>
            <w:sz w:val="20"/>
            <w:szCs w:val="20"/>
            <w:lang w:eastAsia="pl-PL"/>
          </w:rPr>
          <w:fldChar w:fldCharType="end"/>
        </w:r>
      </w:hyperlink>
    </w:p>
    <w:p w14:paraId="0FF3CB27" w14:textId="7DBE4E73"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315" w:history="1">
        <w:r w:rsidR="00D12009" w:rsidRPr="00D253EF">
          <w:rPr>
            <w:rFonts w:ascii="Arial Narrow" w:eastAsia="Times New Roman" w:hAnsi="Arial Narrow" w:cs="Times New Roman"/>
            <w:b/>
            <w:noProof/>
            <w:sz w:val="20"/>
            <w:szCs w:val="20"/>
            <w:lang w:eastAsia="pl-PL"/>
          </w:rPr>
          <w:t>XIV. OPIS PRZEWIDYWANYCH DZIAŁAŃ MAJĄCYCH NA CELU UNIKANIE, ZAPOBIEGANIE, OGRANICZANIE LUB KOMPENSACJĘ PRZYRODNICZĄ NEGATYWNYCH ODDZIAŁYWAŃ NA ŚRODOWISKO.</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_Toc529861315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84</w:t>
        </w:r>
        <w:r w:rsidR="00D12009" w:rsidRPr="00D253EF">
          <w:rPr>
            <w:rFonts w:ascii="Arial Narrow" w:eastAsia="Times New Roman" w:hAnsi="Arial Narrow" w:cs="Times New Roman"/>
            <w:b/>
            <w:noProof/>
            <w:webHidden/>
            <w:sz w:val="20"/>
            <w:szCs w:val="20"/>
            <w:lang w:eastAsia="pl-PL"/>
          </w:rPr>
          <w:fldChar w:fldCharType="end"/>
        </w:r>
      </w:hyperlink>
    </w:p>
    <w:p w14:paraId="16C552F7" w14:textId="26C9A4A3"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316" w:history="1">
        <w:r w:rsidR="00D12009" w:rsidRPr="00D253EF">
          <w:rPr>
            <w:rFonts w:ascii="Arial Narrow" w:eastAsia="Times New Roman" w:hAnsi="Arial Narrow" w:cs="Times New Roman"/>
            <w:b/>
            <w:noProof/>
            <w:sz w:val="20"/>
            <w:szCs w:val="20"/>
            <w:lang w:eastAsia="pl-PL"/>
          </w:rPr>
          <w:t>XV.  PORÓWNANIE PROPONOWANEJ ECHNOLOGI Z TECHNOLOGIĄ SPEŁNIAJĄCĄ WYMAGANIA, O KTÓRYCH MOWA W ART. 143 USTAWY- PRAWO OCHRONY ŚRODOWISKA.</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_Toc529861316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86</w:t>
        </w:r>
        <w:r w:rsidR="00D12009" w:rsidRPr="00D253EF">
          <w:rPr>
            <w:rFonts w:ascii="Arial Narrow" w:eastAsia="Times New Roman" w:hAnsi="Arial Narrow" w:cs="Times New Roman"/>
            <w:b/>
            <w:noProof/>
            <w:webHidden/>
            <w:sz w:val="20"/>
            <w:szCs w:val="20"/>
            <w:lang w:eastAsia="pl-PL"/>
          </w:rPr>
          <w:fldChar w:fldCharType="end"/>
        </w:r>
      </w:hyperlink>
    </w:p>
    <w:p w14:paraId="2B0C7F42" w14:textId="73BDFA27"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317" w:history="1">
        <w:r w:rsidR="00D12009" w:rsidRPr="00D253EF">
          <w:rPr>
            <w:rFonts w:ascii="Arial Narrow" w:eastAsia="Times New Roman" w:hAnsi="Arial Narrow" w:cs="Times New Roman"/>
            <w:b/>
            <w:noProof/>
            <w:sz w:val="20"/>
            <w:szCs w:val="20"/>
            <w:lang w:eastAsia="pl-PL"/>
          </w:rPr>
          <w:t>XVI. ODNIESIENIE DO CELÓW ŚRODOWISKOWYCH ZAWARTYCH W PLANIE GOSPODAROWANIA NA OBSZARZE DORZECZA ODRY.</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_Toc529861317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89</w:t>
        </w:r>
        <w:r w:rsidR="00D12009" w:rsidRPr="00D253EF">
          <w:rPr>
            <w:rFonts w:ascii="Arial Narrow" w:eastAsia="Times New Roman" w:hAnsi="Arial Narrow" w:cs="Times New Roman"/>
            <w:b/>
            <w:noProof/>
            <w:webHidden/>
            <w:sz w:val="20"/>
            <w:szCs w:val="20"/>
            <w:lang w:eastAsia="pl-PL"/>
          </w:rPr>
          <w:fldChar w:fldCharType="end"/>
        </w:r>
      </w:hyperlink>
    </w:p>
    <w:p w14:paraId="197AE34A" w14:textId="497A6BDC"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318" w:history="1">
        <w:r w:rsidR="00D12009" w:rsidRPr="00D253EF">
          <w:rPr>
            <w:rFonts w:ascii="Arial Narrow" w:eastAsia="Times New Roman" w:hAnsi="Arial Narrow" w:cs="Times New Roman"/>
            <w:b/>
            <w:noProof/>
            <w:sz w:val="20"/>
            <w:szCs w:val="20"/>
            <w:lang w:eastAsia="pl-PL"/>
          </w:rPr>
          <w:t>XVII. WSKAZANIE, CZY DLA PLANOWANEGO PRZEDSIĘWZIĘCIA KONIECZNE JEST USTANOWIENIE OBSZARU  OGRANICZONEGO UŻYTKOWANIA ORAZ OKREŚLENIE GRANIC TAKIEGO OBSZARU, OGRANICZEŃ W ZAKRESIE PRZEZNACZENIA TERENU, WYMAGAŃ TECHNICZNYCH DOTYCZĄCYCH OBIEKTÓW BUDOWLANYCH   I SPOSOBÓW KORZYSTANIA Z NICH.</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_Toc529861318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93</w:t>
        </w:r>
        <w:r w:rsidR="00D12009" w:rsidRPr="00D253EF">
          <w:rPr>
            <w:rFonts w:ascii="Arial Narrow" w:eastAsia="Times New Roman" w:hAnsi="Arial Narrow" w:cs="Times New Roman"/>
            <w:b/>
            <w:noProof/>
            <w:webHidden/>
            <w:sz w:val="20"/>
            <w:szCs w:val="20"/>
            <w:lang w:eastAsia="pl-PL"/>
          </w:rPr>
          <w:fldChar w:fldCharType="end"/>
        </w:r>
      </w:hyperlink>
    </w:p>
    <w:p w14:paraId="1A6E5F55" w14:textId="3F041D9A"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319" w:history="1">
        <w:r w:rsidR="00D12009" w:rsidRPr="00D253EF">
          <w:rPr>
            <w:rFonts w:ascii="Arial Narrow" w:eastAsia="Times New Roman" w:hAnsi="Arial Narrow" w:cs="Times New Roman"/>
            <w:b/>
            <w:noProof/>
            <w:sz w:val="20"/>
            <w:szCs w:val="20"/>
            <w:lang w:eastAsia="pl-PL"/>
          </w:rPr>
          <w:t>XVIII. ANALIZA MOŻLIWYCH KONFLIKTÓW SPOŁECZNYCH ZWIĄZANYCH  Z PLANOWANYM PRZEDSIĘWZIĘCIEM.</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_Toc529861319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93</w:t>
        </w:r>
        <w:r w:rsidR="00D12009" w:rsidRPr="00D253EF">
          <w:rPr>
            <w:rFonts w:ascii="Arial Narrow" w:eastAsia="Times New Roman" w:hAnsi="Arial Narrow" w:cs="Times New Roman"/>
            <w:b/>
            <w:noProof/>
            <w:webHidden/>
            <w:sz w:val="20"/>
            <w:szCs w:val="20"/>
            <w:lang w:eastAsia="pl-PL"/>
          </w:rPr>
          <w:fldChar w:fldCharType="end"/>
        </w:r>
      </w:hyperlink>
    </w:p>
    <w:p w14:paraId="174C045E" w14:textId="41C46841"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320" w:history="1">
        <w:r w:rsidR="00D12009" w:rsidRPr="00D253EF">
          <w:rPr>
            <w:rFonts w:ascii="Arial Narrow" w:eastAsia="Times New Roman" w:hAnsi="Arial Narrow" w:cs="Times New Roman"/>
            <w:b/>
            <w:noProof/>
            <w:sz w:val="20"/>
            <w:szCs w:val="20"/>
            <w:lang w:eastAsia="pl-PL"/>
          </w:rPr>
          <w:t>XIX.PRZEDSTAWIENIE PROPOZYCJI MONITORINGU ODDZIAŁYWANIA PLANOWANEGO PRZEDSIĘWZIĘCIA NA ETAPIE JEGO BUDOWY I EKSPLOATACJI.</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_Toc529861320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94</w:t>
        </w:r>
        <w:r w:rsidR="00D12009" w:rsidRPr="00D253EF">
          <w:rPr>
            <w:rFonts w:ascii="Arial Narrow" w:eastAsia="Times New Roman" w:hAnsi="Arial Narrow" w:cs="Times New Roman"/>
            <w:b/>
            <w:noProof/>
            <w:webHidden/>
            <w:sz w:val="20"/>
            <w:szCs w:val="20"/>
            <w:lang w:eastAsia="pl-PL"/>
          </w:rPr>
          <w:fldChar w:fldCharType="end"/>
        </w:r>
      </w:hyperlink>
    </w:p>
    <w:p w14:paraId="5A503E5F" w14:textId="72613F63"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321" w:history="1">
        <w:r w:rsidR="00D12009" w:rsidRPr="00D253EF">
          <w:rPr>
            <w:rFonts w:ascii="Arial Narrow" w:eastAsia="Times New Roman" w:hAnsi="Arial Narrow" w:cs="Times New Roman"/>
            <w:b/>
            <w:noProof/>
            <w:sz w:val="20"/>
            <w:szCs w:val="20"/>
            <w:lang w:eastAsia="pl-PL"/>
          </w:rPr>
          <w:t>XX. WSKAZANIE TRUDNOŚCI WYNIKAJĄCYCH Z NIEDOSTATKÓW TECHNIKI LUB LUK WE WSPÓŁCZESNEJ WIEDZY, JAKIE NAPOTKANO, OPRACOWUJĄC RAPORT.</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_Toc529861321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95</w:t>
        </w:r>
        <w:r w:rsidR="00D12009" w:rsidRPr="00D253EF">
          <w:rPr>
            <w:rFonts w:ascii="Arial Narrow" w:eastAsia="Times New Roman" w:hAnsi="Arial Narrow" w:cs="Times New Roman"/>
            <w:b/>
            <w:noProof/>
            <w:webHidden/>
            <w:sz w:val="20"/>
            <w:szCs w:val="20"/>
            <w:lang w:eastAsia="pl-PL"/>
          </w:rPr>
          <w:fldChar w:fldCharType="end"/>
        </w:r>
      </w:hyperlink>
    </w:p>
    <w:p w14:paraId="5375B381" w14:textId="39B58F34"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322" w:history="1">
        <w:r w:rsidR="00D12009" w:rsidRPr="00D253EF">
          <w:rPr>
            <w:rFonts w:ascii="Arial Narrow" w:eastAsia="Times New Roman" w:hAnsi="Arial Narrow" w:cs="Times New Roman"/>
            <w:b/>
            <w:noProof/>
            <w:sz w:val="20"/>
            <w:szCs w:val="20"/>
            <w:lang w:eastAsia="pl-PL"/>
          </w:rPr>
          <w:t>XXI. STRESZCZENIE W JĘZYKU NIESPECJALISTYCZNYM INFORMACJI ZAWARTYCH  W RAPORCIE  W ODNIESIENIU DO KAZDEGO ELEMENTU RAPORTU.</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_Toc529861322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95</w:t>
        </w:r>
        <w:r w:rsidR="00D12009" w:rsidRPr="00D253EF">
          <w:rPr>
            <w:rFonts w:ascii="Arial Narrow" w:eastAsia="Times New Roman" w:hAnsi="Arial Narrow" w:cs="Times New Roman"/>
            <w:b/>
            <w:noProof/>
            <w:webHidden/>
            <w:sz w:val="20"/>
            <w:szCs w:val="20"/>
            <w:lang w:eastAsia="pl-PL"/>
          </w:rPr>
          <w:fldChar w:fldCharType="end"/>
        </w:r>
      </w:hyperlink>
    </w:p>
    <w:p w14:paraId="65743267" w14:textId="3D35958D" w:rsidR="00D12009" w:rsidRPr="00D253EF" w:rsidRDefault="00F76B43" w:rsidP="00D12009">
      <w:pPr>
        <w:tabs>
          <w:tab w:val="right" w:leader="dot" w:pos="9060"/>
        </w:tabs>
        <w:spacing w:after="0" w:line="360" w:lineRule="auto"/>
        <w:jc w:val="both"/>
        <w:rPr>
          <w:rFonts w:ascii="Arial Narrow" w:eastAsia="Times New Roman" w:hAnsi="Arial Narrow" w:cs="Times New Roman"/>
          <w:b/>
          <w:noProof/>
          <w:sz w:val="20"/>
          <w:szCs w:val="20"/>
          <w:lang w:eastAsia="pl-PL"/>
        </w:rPr>
      </w:pPr>
      <w:hyperlink w:anchor="_Toc529861323" w:history="1">
        <w:r w:rsidR="00D12009" w:rsidRPr="00D253EF">
          <w:rPr>
            <w:rFonts w:ascii="Arial Narrow" w:eastAsia="Times New Roman" w:hAnsi="Arial Narrow" w:cs="Times New Roman"/>
            <w:b/>
            <w:noProof/>
            <w:sz w:val="20"/>
            <w:szCs w:val="20"/>
            <w:lang w:eastAsia="pl-PL"/>
          </w:rPr>
          <w:t>XXIII. ŹRÓDŁA INFORMACJI STANOWIĄCE PODSTAWĘ SPORZĄDZENIA NINIEJSZEGO RAPORTU I UWZGLĘDNIONE AKTY   PRAWNE.</w:t>
        </w:r>
        <w:r w:rsidR="00D12009" w:rsidRPr="00D253EF">
          <w:rPr>
            <w:rFonts w:ascii="Arial Narrow" w:eastAsia="Times New Roman" w:hAnsi="Arial Narrow" w:cs="Times New Roman"/>
            <w:b/>
            <w:noProof/>
            <w:webHidden/>
            <w:sz w:val="20"/>
            <w:szCs w:val="20"/>
            <w:lang w:eastAsia="pl-PL"/>
          </w:rPr>
          <w:tab/>
        </w:r>
        <w:r w:rsidR="00D12009" w:rsidRPr="00D253EF">
          <w:rPr>
            <w:rFonts w:ascii="Arial Narrow" w:eastAsia="Times New Roman" w:hAnsi="Arial Narrow" w:cs="Times New Roman"/>
            <w:b/>
            <w:noProof/>
            <w:webHidden/>
            <w:sz w:val="20"/>
            <w:szCs w:val="20"/>
            <w:lang w:eastAsia="pl-PL"/>
          </w:rPr>
          <w:fldChar w:fldCharType="begin"/>
        </w:r>
        <w:r w:rsidR="00D12009" w:rsidRPr="00D253EF">
          <w:rPr>
            <w:rFonts w:ascii="Arial Narrow" w:eastAsia="Times New Roman" w:hAnsi="Arial Narrow" w:cs="Times New Roman"/>
            <w:b/>
            <w:noProof/>
            <w:webHidden/>
            <w:sz w:val="20"/>
            <w:szCs w:val="20"/>
            <w:lang w:eastAsia="pl-PL"/>
          </w:rPr>
          <w:instrText xml:space="preserve"> PAGEREF _Toc529861323 \h </w:instrText>
        </w:r>
        <w:r w:rsidR="00D12009" w:rsidRPr="00D253EF">
          <w:rPr>
            <w:rFonts w:ascii="Arial Narrow" w:eastAsia="Times New Roman" w:hAnsi="Arial Narrow" w:cs="Times New Roman"/>
            <w:b/>
            <w:noProof/>
            <w:webHidden/>
            <w:sz w:val="20"/>
            <w:szCs w:val="20"/>
            <w:lang w:eastAsia="pl-PL"/>
          </w:rPr>
        </w:r>
        <w:r w:rsidR="00D12009" w:rsidRPr="00D253EF">
          <w:rPr>
            <w:rFonts w:ascii="Arial Narrow" w:eastAsia="Times New Roman" w:hAnsi="Arial Narrow" w:cs="Times New Roman"/>
            <w:b/>
            <w:noProof/>
            <w:webHidden/>
            <w:sz w:val="20"/>
            <w:szCs w:val="20"/>
            <w:lang w:eastAsia="pl-PL"/>
          </w:rPr>
          <w:fldChar w:fldCharType="separate"/>
        </w:r>
        <w:r w:rsidR="008071B8">
          <w:rPr>
            <w:rFonts w:ascii="Arial Narrow" w:eastAsia="Times New Roman" w:hAnsi="Arial Narrow" w:cs="Times New Roman"/>
            <w:b/>
            <w:noProof/>
            <w:webHidden/>
            <w:sz w:val="20"/>
            <w:szCs w:val="20"/>
            <w:lang w:eastAsia="pl-PL"/>
          </w:rPr>
          <w:t>95</w:t>
        </w:r>
        <w:r w:rsidR="00D12009" w:rsidRPr="00D253EF">
          <w:rPr>
            <w:rFonts w:ascii="Arial Narrow" w:eastAsia="Times New Roman" w:hAnsi="Arial Narrow" w:cs="Times New Roman"/>
            <w:b/>
            <w:noProof/>
            <w:webHidden/>
            <w:sz w:val="20"/>
            <w:szCs w:val="20"/>
            <w:lang w:eastAsia="pl-PL"/>
          </w:rPr>
          <w:fldChar w:fldCharType="end"/>
        </w:r>
      </w:hyperlink>
    </w:p>
    <w:p w14:paraId="35BE91C1" w14:textId="77777777" w:rsidR="00D12009" w:rsidRPr="00D253EF" w:rsidRDefault="00D12009" w:rsidP="00D12009">
      <w:pPr>
        <w:spacing w:after="0" w:line="240" w:lineRule="auto"/>
        <w:rPr>
          <w:rFonts w:ascii="Arial Narrow" w:eastAsia="Times New Roman" w:hAnsi="Arial Narrow" w:cs="Times New Roman"/>
          <w:b/>
          <w:sz w:val="20"/>
          <w:szCs w:val="20"/>
          <w:lang w:eastAsia="pl-PL"/>
        </w:rPr>
      </w:pPr>
      <w:r w:rsidRPr="00D253EF">
        <w:rPr>
          <w:rFonts w:ascii="Arial Narrow" w:eastAsia="Times New Roman" w:hAnsi="Arial Narrow" w:cs="Times New Roman"/>
          <w:b/>
          <w:bCs/>
          <w:sz w:val="20"/>
          <w:szCs w:val="20"/>
          <w:lang w:eastAsia="pl-PL"/>
        </w:rPr>
        <w:fldChar w:fldCharType="end"/>
      </w:r>
    </w:p>
    <w:p w14:paraId="6AEA6803" w14:textId="77777777" w:rsidR="00D12009" w:rsidRPr="00D253EF" w:rsidRDefault="00D12009" w:rsidP="00D12009">
      <w:pPr>
        <w:spacing w:after="0" w:line="240" w:lineRule="auto"/>
        <w:rPr>
          <w:rFonts w:ascii="Arial Narrow" w:eastAsia="Times New Roman" w:hAnsi="Arial Narrow" w:cs="Times New Roman"/>
          <w:b/>
          <w:sz w:val="20"/>
          <w:szCs w:val="20"/>
          <w:lang w:eastAsia="pl-PL"/>
        </w:rPr>
      </w:pPr>
    </w:p>
    <w:p w14:paraId="3DA51F32" w14:textId="77777777" w:rsidR="00D12009" w:rsidRPr="00D253EF" w:rsidRDefault="00D12009" w:rsidP="00D12009">
      <w:pPr>
        <w:tabs>
          <w:tab w:val="right" w:leader="dot" w:pos="9060"/>
        </w:tabs>
        <w:spacing w:after="0" w:line="360" w:lineRule="auto"/>
        <w:jc w:val="both"/>
        <w:rPr>
          <w:rFonts w:ascii="Arial Narrow" w:eastAsia="Times New Roman" w:hAnsi="Arial Narrow" w:cs="Times New Roman"/>
          <w:noProof/>
          <w:lang w:eastAsia="pl-PL"/>
        </w:rPr>
      </w:pPr>
    </w:p>
    <w:p w14:paraId="02AA8E6B" w14:textId="77777777" w:rsidR="00D12009" w:rsidRPr="00D253EF" w:rsidRDefault="00D12009" w:rsidP="00D12009">
      <w:pPr>
        <w:tabs>
          <w:tab w:val="right" w:leader="dot" w:pos="9060"/>
        </w:tabs>
        <w:spacing w:after="0" w:line="360" w:lineRule="auto"/>
        <w:jc w:val="both"/>
        <w:rPr>
          <w:rFonts w:ascii="Arial Narrow" w:eastAsia="Times New Roman" w:hAnsi="Arial Narrow" w:cs="Times New Roman"/>
          <w:noProof/>
          <w:lang w:eastAsia="pl-PL"/>
        </w:rPr>
      </w:pPr>
    </w:p>
    <w:p w14:paraId="64265CC3" w14:textId="77777777" w:rsidR="00D12009" w:rsidRPr="00D253EF" w:rsidRDefault="00D12009" w:rsidP="00D12009">
      <w:pPr>
        <w:tabs>
          <w:tab w:val="right" w:leader="dot" w:pos="9060"/>
        </w:tabs>
        <w:spacing w:after="0" w:line="360" w:lineRule="auto"/>
        <w:jc w:val="both"/>
        <w:rPr>
          <w:rFonts w:ascii="Arial Narrow" w:eastAsia="Times New Roman" w:hAnsi="Arial Narrow" w:cs="Times New Roman"/>
          <w:noProof/>
          <w:lang w:eastAsia="pl-PL"/>
        </w:rPr>
      </w:pPr>
    </w:p>
    <w:p w14:paraId="2EC18008" w14:textId="77777777" w:rsidR="00D12009" w:rsidRPr="00D253EF" w:rsidRDefault="00D12009" w:rsidP="00D12009">
      <w:pPr>
        <w:tabs>
          <w:tab w:val="right" w:leader="dot" w:pos="9060"/>
        </w:tabs>
        <w:spacing w:after="0" w:line="360" w:lineRule="auto"/>
        <w:jc w:val="both"/>
        <w:rPr>
          <w:rFonts w:ascii="Arial Narrow" w:eastAsia="Times New Roman" w:hAnsi="Arial Narrow" w:cs="Times New Roman"/>
          <w:noProof/>
          <w:lang w:eastAsia="pl-PL"/>
        </w:rPr>
      </w:pPr>
    </w:p>
    <w:p w14:paraId="50597F8F" w14:textId="77777777" w:rsidR="00D12009" w:rsidRPr="00D12009" w:rsidRDefault="00D12009" w:rsidP="00D12009">
      <w:pPr>
        <w:tabs>
          <w:tab w:val="right" w:leader="dot" w:pos="9060"/>
        </w:tabs>
        <w:spacing w:after="0" w:line="360" w:lineRule="auto"/>
        <w:jc w:val="both"/>
        <w:rPr>
          <w:rFonts w:ascii="Arial Narrow" w:eastAsia="Times New Roman" w:hAnsi="Arial Narrow" w:cs="Times New Roman"/>
          <w:noProof/>
          <w:lang w:eastAsia="pl-PL"/>
        </w:rPr>
      </w:pPr>
    </w:p>
    <w:p w14:paraId="147F63D3" w14:textId="77777777" w:rsidR="00D12009" w:rsidRPr="00D12009" w:rsidRDefault="00D12009" w:rsidP="00D12009">
      <w:pPr>
        <w:tabs>
          <w:tab w:val="right" w:leader="dot" w:pos="9060"/>
        </w:tabs>
        <w:spacing w:after="0" w:line="360" w:lineRule="auto"/>
        <w:jc w:val="both"/>
        <w:rPr>
          <w:rFonts w:ascii="Arial Narrow" w:eastAsia="Times New Roman" w:hAnsi="Arial Narrow" w:cs="Times New Roman"/>
          <w:noProof/>
          <w:lang w:eastAsia="pl-PL"/>
        </w:rPr>
      </w:pPr>
    </w:p>
    <w:p w14:paraId="76254514" w14:textId="77777777" w:rsidR="00D12009" w:rsidRPr="00D12009" w:rsidRDefault="00D12009" w:rsidP="00D12009">
      <w:pPr>
        <w:tabs>
          <w:tab w:val="right" w:leader="dot" w:pos="9060"/>
        </w:tabs>
        <w:spacing w:after="0" w:line="360" w:lineRule="auto"/>
        <w:jc w:val="both"/>
        <w:rPr>
          <w:rFonts w:ascii="Arial Narrow" w:eastAsia="Times New Roman" w:hAnsi="Arial Narrow" w:cs="Times New Roman"/>
          <w:noProof/>
          <w:lang w:eastAsia="pl-PL"/>
        </w:rPr>
      </w:pPr>
    </w:p>
    <w:p w14:paraId="0ED80FA6" w14:textId="77777777" w:rsidR="00D12009" w:rsidRPr="00D12009" w:rsidRDefault="00D12009" w:rsidP="00D12009">
      <w:pPr>
        <w:keepNext/>
        <w:spacing w:after="0" w:line="360" w:lineRule="auto"/>
        <w:contextualSpacing/>
        <w:outlineLvl w:val="0"/>
        <w:rPr>
          <w:rFonts w:ascii="Arial" w:eastAsia="Times New Roman" w:hAnsi="Arial" w:cs="Arial"/>
          <w:b/>
          <w:bCs/>
          <w:lang w:val="x-none" w:eastAsia="x-none"/>
        </w:rPr>
      </w:pPr>
      <w:bookmarkStart w:id="49" w:name="_Toc483466973"/>
      <w:bookmarkStart w:id="50" w:name="_Toc483468052"/>
      <w:bookmarkStart w:id="51" w:name="_Toc511030224"/>
      <w:bookmarkStart w:id="52" w:name="_Toc511030284"/>
      <w:bookmarkStart w:id="53" w:name="_Toc529861264"/>
      <w:r w:rsidRPr="00D12009">
        <w:rPr>
          <w:rFonts w:ascii="Arial" w:eastAsia="Times New Roman" w:hAnsi="Arial" w:cs="Arial"/>
          <w:b/>
          <w:bCs/>
          <w:lang w:val="x-none" w:eastAsia="x-none"/>
        </w:rPr>
        <w:lastRenderedPageBreak/>
        <w:t xml:space="preserve">I.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D12009">
        <w:rPr>
          <w:rFonts w:ascii="Arial" w:eastAsia="Times New Roman" w:hAnsi="Arial" w:cs="Arial"/>
          <w:b/>
          <w:bCs/>
          <w:lang w:eastAsia="x-none"/>
        </w:rPr>
        <w:t>WSTĘP</w:t>
      </w:r>
      <w:r w:rsidRPr="00D12009">
        <w:rPr>
          <w:rFonts w:ascii="Arial" w:eastAsia="Times New Roman" w:hAnsi="Arial" w:cs="Arial"/>
          <w:b/>
          <w:bCs/>
          <w:lang w:val="x-none" w:eastAsia="x-none"/>
        </w:rPr>
        <w:t>.</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11DCFEB1" w14:textId="510DA498" w:rsidR="00D12009" w:rsidRPr="00D12009" w:rsidRDefault="00D12009" w:rsidP="00D12009">
      <w:pPr>
        <w:keepNext/>
        <w:spacing w:after="0" w:line="360" w:lineRule="auto"/>
        <w:contextualSpacing/>
        <w:outlineLvl w:val="0"/>
        <w:rPr>
          <w:rFonts w:ascii="Arial" w:eastAsia="Times New Roman" w:hAnsi="Arial" w:cs="Arial"/>
          <w:b/>
          <w:bCs/>
          <w:lang w:val="x-none" w:eastAsia="x-none"/>
        </w:rPr>
      </w:pPr>
      <w:bookmarkStart w:id="54" w:name="_Toc140884230"/>
      <w:bookmarkStart w:id="55" w:name="_Toc140884324"/>
      <w:bookmarkStart w:id="56" w:name="_Toc145847391"/>
      <w:bookmarkStart w:id="57" w:name="_Toc146095546"/>
      <w:bookmarkStart w:id="58" w:name="_Toc146095637"/>
      <w:bookmarkStart w:id="59" w:name="_Toc146095709"/>
      <w:bookmarkStart w:id="60" w:name="_Toc154975773"/>
      <w:bookmarkStart w:id="61" w:name="_Toc156267231"/>
      <w:bookmarkStart w:id="62" w:name="_Toc156267501"/>
      <w:bookmarkStart w:id="63" w:name="_Toc156267861"/>
      <w:bookmarkStart w:id="64" w:name="_Toc161020542"/>
      <w:bookmarkStart w:id="65" w:name="_Toc161020747"/>
      <w:bookmarkStart w:id="66" w:name="_Toc161022099"/>
      <w:bookmarkStart w:id="67" w:name="_Toc163367486"/>
      <w:bookmarkStart w:id="68" w:name="_Toc188701814"/>
      <w:bookmarkStart w:id="69" w:name="_Toc190230286"/>
      <w:bookmarkStart w:id="70" w:name="_Toc190235256"/>
      <w:bookmarkStart w:id="71" w:name="_Toc203888202"/>
      <w:bookmarkStart w:id="72" w:name="_Toc206296991"/>
      <w:bookmarkStart w:id="73" w:name="_Toc212013815"/>
      <w:bookmarkStart w:id="74" w:name="_Toc224454132"/>
      <w:bookmarkStart w:id="75" w:name="_Toc224530345"/>
      <w:bookmarkStart w:id="76" w:name="_Toc234725693"/>
      <w:bookmarkStart w:id="77" w:name="_Toc239562070"/>
      <w:bookmarkStart w:id="78" w:name="_Toc239562294"/>
      <w:bookmarkStart w:id="79" w:name="_Toc255802381"/>
      <w:bookmarkStart w:id="80" w:name="_Toc270673356"/>
      <w:bookmarkStart w:id="81" w:name="_Toc271792492"/>
      <w:bookmarkStart w:id="82" w:name="_Toc271872647"/>
      <w:bookmarkStart w:id="83" w:name="_Toc280010280"/>
      <w:bookmarkStart w:id="84" w:name="_Toc285615535"/>
      <w:bookmarkStart w:id="85" w:name="_Toc289332163"/>
      <w:bookmarkStart w:id="86" w:name="_Toc295991975"/>
      <w:bookmarkStart w:id="87" w:name="_Toc307227737"/>
      <w:bookmarkStart w:id="88" w:name="_Toc311110199"/>
      <w:bookmarkStart w:id="89" w:name="_Toc311110673"/>
      <w:bookmarkStart w:id="90" w:name="_Toc311111090"/>
      <w:bookmarkStart w:id="91" w:name="_Toc315777283"/>
      <w:bookmarkStart w:id="92" w:name="_Toc341698032"/>
      <w:bookmarkStart w:id="93" w:name="_Toc341698149"/>
      <w:bookmarkStart w:id="94" w:name="_Toc347483506"/>
      <w:bookmarkStart w:id="95" w:name="_Toc347829616"/>
      <w:bookmarkStart w:id="96" w:name="_Toc349740705"/>
      <w:bookmarkStart w:id="97" w:name="_Toc352066412"/>
      <w:bookmarkStart w:id="98" w:name="_Toc361988091"/>
      <w:bookmarkStart w:id="99" w:name="_Toc387146381"/>
      <w:bookmarkStart w:id="100" w:name="_Toc449424721"/>
      <w:bookmarkStart w:id="101" w:name="_Toc469474033"/>
      <w:bookmarkStart w:id="102" w:name="_Toc478023903"/>
      <w:bookmarkStart w:id="103" w:name="_Toc483466590"/>
      <w:bookmarkStart w:id="104" w:name="_Toc483466974"/>
      <w:bookmarkStart w:id="105" w:name="_Toc483468053"/>
      <w:bookmarkStart w:id="106" w:name="_Toc511030225"/>
      <w:bookmarkStart w:id="107" w:name="_Toc511030285"/>
      <w:bookmarkStart w:id="108" w:name="_Toc529861265"/>
      <w:r w:rsidRPr="00D12009">
        <w:rPr>
          <w:rFonts w:ascii="Arial" w:eastAsia="Times New Roman" w:hAnsi="Arial" w:cs="Arial"/>
          <w:b/>
          <w:bCs/>
          <w:lang w:val="x-none" w:eastAsia="x-none"/>
        </w:rPr>
        <w:t>1.1.</w:t>
      </w:r>
      <w:r w:rsidR="009711FF">
        <w:rPr>
          <w:rFonts w:ascii="Arial" w:eastAsia="Times New Roman" w:hAnsi="Arial" w:cs="Arial"/>
          <w:b/>
          <w:bCs/>
          <w:lang w:eastAsia="x-none"/>
        </w:rPr>
        <w:t xml:space="preserve"> </w:t>
      </w:r>
      <w:r w:rsidRPr="00D12009">
        <w:rPr>
          <w:rFonts w:ascii="Arial" w:eastAsia="Times New Roman" w:hAnsi="Arial" w:cs="Arial"/>
          <w:b/>
          <w:bCs/>
          <w:lang w:val="x-none" w:eastAsia="x-none"/>
        </w:rPr>
        <w:t>PRZEDMIOT I CEL OPRACOWANIA.</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201166A9" w14:textId="47F48692" w:rsidR="00DA7F63" w:rsidRDefault="00DA7F63" w:rsidP="00DA7F63">
      <w:pPr>
        <w:autoSpaceDE w:val="0"/>
        <w:autoSpaceDN w:val="0"/>
        <w:adjustRightInd w:val="0"/>
        <w:spacing w:after="0" w:line="360" w:lineRule="auto"/>
        <w:contextualSpacing/>
        <w:jc w:val="both"/>
        <w:rPr>
          <w:rFonts w:ascii="Arial" w:hAnsi="Arial" w:cs="Arial"/>
          <w:sz w:val="24"/>
          <w:szCs w:val="24"/>
        </w:rPr>
      </w:pPr>
      <w:bookmarkStart w:id="109" w:name="_Hlk112391177"/>
      <w:bookmarkStart w:id="110" w:name="_Hlk124333122"/>
      <w:r w:rsidRPr="00DA7F63">
        <w:rPr>
          <w:rFonts w:ascii="Arial" w:hAnsi="Arial" w:cs="Arial"/>
          <w:color w:val="000000"/>
          <w:sz w:val="24"/>
          <w:szCs w:val="24"/>
        </w:rPr>
        <w:t xml:space="preserve">Przedmiotem raportu jest ocena oddziaływania przedsięwzięcia na środowisko, przeprowadzona w ramach postępowania w sprawie zmiany decyzji </w:t>
      </w:r>
      <w:r w:rsidRPr="00760DD8">
        <w:rPr>
          <w:rFonts w:ascii="Arial" w:hAnsi="Arial" w:cs="Arial"/>
          <w:b/>
          <w:bCs/>
          <w:sz w:val="24"/>
          <w:szCs w:val="24"/>
        </w:rPr>
        <w:t>decyzja Wójta Gminy Bledzew o środowiskowych uwarunkowaniach z dnia 11.07.2018 r. znak: RG.OŚ.650.2.10.2018</w:t>
      </w:r>
      <w:r>
        <w:rPr>
          <w:rFonts w:ascii="Arial" w:hAnsi="Arial" w:cs="Arial"/>
          <w:b/>
          <w:bCs/>
          <w:sz w:val="24"/>
          <w:szCs w:val="24"/>
        </w:rPr>
        <w:t xml:space="preserve"> </w:t>
      </w:r>
      <w:r w:rsidRPr="00DA7F63">
        <w:rPr>
          <w:rFonts w:ascii="Arial" w:hAnsi="Arial" w:cs="Arial"/>
          <w:color w:val="000000"/>
          <w:sz w:val="24"/>
          <w:szCs w:val="24"/>
        </w:rPr>
        <w:t xml:space="preserve">o środowiskowych uwarunkowaniach </w:t>
      </w:r>
      <w:r w:rsidRPr="00E16371">
        <w:rPr>
          <w:rFonts w:ascii="Arial" w:hAnsi="Arial" w:cs="Arial"/>
          <w:sz w:val="24"/>
          <w:szCs w:val="24"/>
        </w:rPr>
        <w:t xml:space="preserve">dla przedsięwzięcia </w:t>
      </w:r>
      <w:r w:rsidRPr="00E16371">
        <w:rPr>
          <w:rFonts w:ascii="Arial" w:hAnsi="Arial" w:cs="Arial"/>
          <w:i/>
          <w:iCs/>
          <w:sz w:val="24"/>
          <w:szCs w:val="24"/>
        </w:rPr>
        <w:t>„Stacja demontażu pojazdów wycofanych z eksploatacji oraz punktu skupu złomu i odzysku odpadów kabli”</w:t>
      </w:r>
      <w:r w:rsidR="009279DE">
        <w:rPr>
          <w:rFonts w:ascii="Arial" w:hAnsi="Arial" w:cs="Arial"/>
          <w:sz w:val="24"/>
          <w:szCs w:val="24"/>
        </w:rPr>
        <w:t xml:space="preserve">, zlokalizowanego </w:t>
      </w:r>
      <w:r w:rsidRPr="00E16371">
        <w:rPr>
          <w:rFonts w:ascii="Arial" w:hAnsi="Arial" w:cs="Arial"/>
          <w:sz w:val="24"/>
          <w:szCs w:val="24"/>
        </w:rPr>
        <w:t>na działce nr ewid. 162/1 w m. Templewo 52 gm. Bledzew</w:t>
      </w:r>
      <w:r>
        <w:rPr>
          <w:rFonts w:ascii="Arial" w:hAnsi="Arial" w:cs="Arial"/>
          <w:sz w:val="24"/>
          <w:szCs w:val="24"/>
        </w:rPr>
        <w:t>.</w:t>
      </w:r>
    </w:p>
    <w:p w14:paraId="1326B4BD" w14:textId="47FA7C69" w:rsidR="00DA7F63" w:rsidRPr="002F62B8" w:rsidRDefault="00DA7F63" w:rsidP="00DA7F63">
      <w:pPr>
        <w:spacing w:after="0" w:line="360" w:lineRule="auto"/>
        <w:jc w:val="both"/>
        <w:rPr>
          <w:rFonts w:ascii="Arial" w:eastAsia="Times New Roman" w:hAnsi="Arial" w:cs="Arial"/>
          <w:iCs/>
          <w:sz w:val="24"/>
          <w:szCs w:val="24"/>
          <w:lang w:eastAsia="x-none"/>
        </w:rPr>
      </w:pPr>
      <w:r w:rsidRPr="00760DD8">
        <w:rPr>
          <w:rFonts w:ascii="Arial" w:eastAsia="Times New Roman" w:hAnsi="Arial" w:cs="Arial"/>
          <w:b/>
          <w:bCs/>
          <w:iCs/>
          <w:sz w:val="24"/>
          <w:szCs w:val="24"/>
          <w:lang w:eastAsia="x-none"/>
        </w:rPr>
        <w:t>Przedmiotowe przedsięwzięcie zostało zrealizowane</w:t>
      </w:r>
      <w:r w:rsidR="00863B34">
        <w:rPr>
          <w:rFonts w:ascii="Arial" w:eastAsia="Times New Roman" w:hAnsi="Arial" w:cs="Arial"/>
          <w:b/>
          <w:bCs/>
          <w:iCs/>
          <w:sz w:val="24"/>
          <w:szCs w:val="24"/>
          <w:lang w:eastAsia="x-none"/>
        </w:rPr>
        <w:t xml:space="preserve"> zgodnie z decyzją </w:t>
      </w:r>
      <w:r w:rsidR="00863B34" w:rsidRPr="00760DD8">
        <w:rPr>
          <w:rFonts w:ascii="Arial" w:hAnsi="Arial" w:cs="Arial"/>
          <w:b/>
          <w:bCs/>
          <w:sz w:val="24"/>
          <w:szCs w:val="24"/>
        </w:rPr>
        <w:t>Wójta Gminy Bledzew o środowiskowych uwarunkowaniach z dnia 11.07.2018 r. znak: RG.OŚ.650.2.10.2018</w:t>
      </w:r>
      <w:r w:rsidR="00863B34">
        <w:rPr>
          <w:rFonts w:ascii="Arial" w:hAnsi="Arial" w:cs="Arial"/>
          <w:b/>
          <w:bCs/>
          <w:sz w:val="24"/>
          <w:szCs w:val="24"/>
        </w:rPr>
        <w:t xml:space="preserve"> </w:t>
      </w:r>
      <w:r w:rsidRPr="002F62B8">
        <w:rPr>
          <w:rFonts w:ascii="Arial" w:eastAsia="Times New Roman" w:hAnsi="Arial" w:cs="Arial"/>
          <w:iCs/>
          <w:sz w:val="24"/>
          <w:szCs w:val="24"/>
          <w:lang w:eastAsia="x-none"/>
        </w:rPr>
        <w:t>i dla przedmiotowej</w:t>
      </w:r>
      <w:r w:rsidRPr="00760DD8">
        <w:rPr>
          <w:rFonts w:ascii="Arial" w:eastAsia="Times New Roman" w:hAnsi="Arial" w:cs="Arial"/>
          <w:b/>
          <w:bCs/>
          <w:iCs/>
          <w:sz w:val="24"/>
          <w:szCs w:val="24"/>
          <w:lang w:eastAsia="x-none"/>
        </w:rPr>
        <w:t xml:space="preserve"> </w:t>
      </w:r>
      <w:r w:rsidRPr="002F62B8">
        <w:rPr>
          <w:rFonts w:ascii="Arial" w:eastAsia="Times New Roman" w:hAnsi="Arial" w:cs="Arial"/>
          <w:iCs/>
          <w:sz w:val="24"/>
          <w:szCs w:val="24"/>
          <w:lang w:eastAsia="x-none"/>
        </w:rPr>
        <w:t xml:space="preserve">działalności wydana została decyzja Marszałka Województwa Lubuskiego </w:t>
      </w:r>
      <w:r w:rsidRPr="002F62B8">
        <w:rPr>
          <w:rFonts w:ascii="Arial" w:hAnsi="Arial" w:cs="Arial"/>
          <w:sz w:val="24"/>
          <w:szCs w:val="24"/>
        </w:rPr>
        <w:t>z dnia 25 listopada 2019 r znak: DŚ.III.7243.1.8.2019 na wytwarzanie odpadów z uwzględnieniem prowadzenia działalności w zakresie przetwarzania i zbierania odpadów w związku z prowadzeniem stacji demontażu pojazdów, punktu skupu złomu i odzysku kabli</w:t>
      </w:r>
      <w:r w:rsidR="00863B34">
        <w:rPr>
          <w:rFonts w:ascii="Arial" w:hAnsi="Arial" w:cs="Arial"/>
          <w:sz w:val="24"/>
          <w:szCs w:val="24"/>
        </w:rPr>
        <w:t xml:space="preserve"> (</w:t>
      </w:r>
      <w:r w:rsidR="000C73DC" w:rsidRPr="002F62B8">
        <w:rPr>
          <w:rFonts w:ascii="Arial" w:hAnsi="Arial" w:cs="Arial"/>
          <w:sz w:val="24"/>
          <w:szCs w:val="24"/>
        </w:rPr>
        <w:t>z późniejszymi zmianami</w:t>
      </w:r>
      <w:r w:rsidR="00863B34">
        <w:rPr>
          <w:rFonts w:ascii="Arial" w:hAnsi="Arial" w:cs="Arial"/>
          <w:sz w:val="24"/>
          <w:szCs w:val="24"/>
        </w:rPr>
        <w:t>)</w:t>
      </w:r>
      <w:r w:rsidRPr="002F62B8">
        <w:rPr>
          <w:rFonts w:ascii="Arial" w:hAnsi="Arial" w:cs="Arial"/>
          <w:sz w:val="24"/>
          <w:szCs w:val="24"/>
        </w:rPr>
        <w:t>.</w:t>
      </w:r>
    </w:p>
    <w:p w14:paraId="108BD859" w14:textId="242AAC21" w:rsidR="00760DD8" w:rsidRPr="0073213B" w:rsidRDefault="00DA7F63" w:rsidP="00760DD8">
      <w:pPr>
        <w:spacing w:after="0" w:line="360" w:lineRule="auto"/>
        <w:contextualSpacing/>
        <w:jc w:val="both"/>
        <w:rPr>
          <w:rFonts w:ascii="Arial" w:eastAsia="Times New Roman" w:hAnsi="Arial" w:cs="Arial"/>
          <w:sz w:val="24"/>
          <w:szCs w:val="24"/>
          <w:u w:val="single"/>
          <w:lang w:eastAsia="pl-PL"/>
        </w:rPr>
      </w:pPr>
      <w:r w:rsidRPr="00DA7F63">
        <w:rPr>
          <w:rFonts w:ascii="Arial" w:hAnsi="Arial" w:cs="Arial"/>
          <w:color w:val="000000"/>
          <w:sz w:val="24"/>
          <w:szCs w:val="24"/>
        </w:rPr>
        <w:t xml:space="preserve">Na etapie </w:t>
      </w:r>
      <w:r>
        <w:rPr>
          <w:rFonts w:ascii="Arial" w:hAnsi="Arial" w:cs="Arial"/>
          <w:color w:val="000000"/>
          <w:sz w:val="24"/>
          <w:szCs w:val="24"/>
        </w:rPr>
        <w:t xml:space="preserve">eksploatacji przedsięwzięcia </w:t>
      </w:r>
      <w:r w:rsidRPr="00DA7F63">
        <w:rPr>
          <w:rFonts w:ascii="Arial" w:hAnsi="Arial" w:cs="Arial"/>
          <w:color w:val="000000"/>
          <w:sz w:val="24"/>
          <w:szCs w:val="24"/>
        </w:rPr>
        <w:t xml:space="preserve">okazało się, iż </w:t>
      </w:r>
      <w:r w:rsidR="009279DE">
        <w:rPr>
          <w:rFonts w:ascii="Arial" w:hAnsi="Arial" w:cs="Arial"/>
          <w:color w:val="000000"/>
          <w:sz w:val="24"/>
          <w:szCs w:val="24"/>
        </w:rPr>
        <w:t>wnioskodawca zamierza przyjmować do zbierania i magazynowania, większą niż założono w w/w decyzji środowiskowej, łączną ilość odpadów przewidywanych do zbierania</w:t>
      </w:r>
      <w:r w:rsidR="000C73DC">
        <w:rPr>
          <w:rFonts w:ascii="Arial" w:hAnsi="Arial" w:cs="Arial"/>
          <w:color w:val="000000"/>
          <w:sz w:val="24"/>
          <w:szCs w:val="24"/>
        </w:rPr>
        <w:t xml:space="preserve"> w ciągu roku </w:t>
      </w:r>
      <w:r w:rsidR="009279DE" w:rsidRPr="0073213B">
        <w:rPr>
          <w:rFonts w:ascii="Arial" w:hAnsi="Arial" w:cs="Arial"/>
          <w:color w:val="000000"/>
          <w:sz w:val="24"/>
          <w:szCs w:val="24"/>
          <w:u w:val="single"/>
        </w:rPr>
        <w:t>w ramach punktu skupu złomu.</w:t>
      </w:r>
      <w:bookmarkStart w:id="111" w:name="_Hlk509557380"/>
      <w:r w:rsidR="00760DD8" w:rsidRPr="0073213B">
        <w:rPr>
          <w:rFonts w:ascii="Arial" w:eastAsia="Times New Roman" w:hAnsi="Arial" w:cs="Arial"/>
          <w:sz w:val="24"/>
          <w:szCs w:val="24"/>
          <w:u w:val="single"/>
          <w:lang w:eastAsia="pl-PL"/>
        </w:rPr>
        <w:t xml:space="preserve">                       </w:t>
      </w:r>
      <w:bookmarkEnd w:id="111"/>
    </w:p>
    <w:bookmarkEnd w:id="109"/>
    <w:bookmarkEnd w:id="110"/>
    <w:p w14:paraId="4B545958" w14:textId="67A540DF" w:rsidR="006654D7" w:rsidRPr="006654D7" w:rsidRDefault="006654D7" w:rsidP="006654D7">
      <w:pPr>
        <w:spacing w:after="0" w:line="360" w:lineRule="auto"/>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 xml:space="preserve">W decyzji </w:t>
      </w:r>
      <w:r w:rsidRPr="006654D7">
        <w:rPr>
          <w:rFonts w:ascii="Arial" w:hAnsi="Arial" w:cs="Arial"/>
          <w:sz w:val="24"/>
          <w:szCs w:val="24"/>
        </w:rPr>
        <w:t xml:space="preserve">Wójta Gminy Bledzew o środowiskowych uwarunkowaniach z dnia 11.07.2018 r. znak: RG.OŚ.650.2.10.2018, </w:t>
      </w:r>
      <w:r w:rsidRPr="006654D7">
        <w:rPr>
          <w:rFonts w:ascii="Arial" w:eastAsia="Times New Roman" w:hAnsi="Arial" w:cs="Arial"/>
          <w:sz w:val="24"/>
          <w:szCs w:val="24"/>
          <w:lang w:eastAsia="pl-PL"/>
        </w:rPr>
        <w:t>w ramach punktu skupu złomu dopuszcz</w:t>
      </w:r>
      <w:r>
        <w:rPr>
          <w:rFonts w:ascii="Arial" w:eastAsia="Times New Roman" w:hAnsi="Arial" w:cs="Arial"/>
          <w:sz w:val="24"/>
          <w:szCs w:val="24"/>
          <w:lang w:eastAsia="pl-PL"/>
        </w:rPr>
        <w:t>ono</w:t>
      </w:r>
      <w:r w:rsidRPr="006654D7">
        <w:rPr>
          <w:rFonts w:ascii="Arial" w:eastAsia="Times New Roman" w:hAnsi="Arial" w:cs="Arial"/>
          <w:sz w:val="24"/>
          <w:szCs w:val="24"/>
          <w:lang w:eastAsia="pl-PL"/>
        </w:rPr>
        <w:t xml:space="preserve"> zbieranie i magazynowanie odpadów w łącznej ilości do 500 Mg rocznie o kodach:</w:t>
      </w:r>
    </w:p>
    <w:p w14:paraId="7DF45537" w14:textId="77777777" w:rsidR="006654D7" w:rsidRPr="006654D7" w:rsidRDefault="006654D7" w:rsidP="00A25404">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01- Miedź, brąz, mosiądz,</w:t>
      </w:r>
    </w:p>
    <w:p w14:paraId="21760D6D" w14:textId="77777777" w:rsidR="006654D7" w:rsidRPr="006654D7" w:rsidRDefault="006654D7" w:rsidP="00A25404">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02 - Aluminium,</w:t>
      </w:r>
    </w:p>
    <w:p w14:paraId="48EDDE8C" w14:textId="77777777" w:rsidR="006654D7" w:rsidRPr="006654D7" w:rsidRDefault="006654D7" w:rsidP="00A25404">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03 - Ołów,</w:t>
      </w:r>
    </w:p>
    <w:p w14:paraId="687F736E" w14:textId="77777777" w:rsidR="006654D7" w:rsidRPr="006654D7" w:rsidRDefault="006654D7" w:rsidP="00A25404">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04 - Cynk,</w:t>
      </w:r>
    </w:p>
    <w:p w14:paraId="7C7C233E" w14:textId="77777777" w:rsidR="006654D7" w:rsidRPr="006654D7" w:rsidRDefault="006654D7" w:rsidP="00A25404">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05 - Żelazo i stal,</w:t>
      </w:r>
    </w:p>
    <w:p w14:paraId="4160EB06" w14:textId="77777777" w:rsidR="006654D7" w:rsidRPr="006654D7" w:rsidRDefault="006654D7" w:rsidP="00A25404">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06 - Cyna,</w:t>
      </w:r>
    </w:p>
    <w:p w14:paraId="3E25156E" w14:textId="77777777" w:rsidR="006654D7" w:rsidRPr="006654D7" w:rsidRDefault="006654D7" w:rsidP="00A25404">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07 - Mieszaniny metali,</w:t>
      </w:r>
    </w:p>
    <w:p w14:paraId="2FB3E50B" w14:textId="77777777" w:rsidR="006654D7" w:rsidRPr="006654D7" w:rsidRDefault="006654D7" w:rsidP="00A25404">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09 - Odpady metali zanieczyszczone substancjami niebezpiecznymi,</w:t>
      </w:r>
    </w:p>
    <w:p w14:paraId="2366A6CC" w14:textId="77777777" w:rsidR="006654D7" w:rsidRPr="006654D7" w:rsidRDefault="006654D7" w:rsidP="00A25404">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11 - Kable inne niż wymienione w 17 04 10,</w:t>
      </w:r>
    </w:p>
    <w:p w14:paraId="3419A4BF" w14:textId="141A3386" w:rsidR="006654D7" w:rsidRPr="006654D7" w:rsidRDefault="006654D7" w:rsidP="00A25404">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lastRenderedPageBreak/>
        <w:t>19 01 02 - Złom żelazny usunięty z popiołów paleniskowych.</w:t>
      </w:r>
    </w:p>
    <w:p w14:paraId="4FC5E49C" w14:textId="6DE82C8D" w:rsidR="006654D7" w:rsidRDefault="006654D7" w:rsidP="006654D7">
      <w:pPr>
        <w:spacing w:after="0" w:line="360" w:lineRule="auto"/>
        <w:contextualSpacing/>
        <w:jc w:val="both"/>
        <w:rPr>
          <w:rFonts w:ascii="Arial" w:eastAsia="Times New Roman" w:hAnsi="Arial" w:cs="Arial"/>
          <w:sz w:val="24"/>
          <w:szCs w:val="24"/>
          <w:lang w:eastAsia="pl-PL"/>
        </w:rPr>
      </w:pPr>
      <w:r w:rsidRPr="00863B34">
        <w:rPr>
          <w:rFonts w:ascii="Arial" w:eastAsia="Times New Roman" w:hAnsi="Arial" w:cs="Arial"/>
          <w:sz w:val="24"/>
          <w:szCs w:val="24"/>
          <w:lang w:eastAsia="pl-PL"/>
        </w:rPr>
        <w:t>Zmiana uwarunkowań w/w decyzji</w:t>
      </w:r>
      <w:r w:rsidR="00863B34" w:rsidRPr="00863B34">
        <w:rPr>
          <w:rFonts w:ascii="Arial" w:eastAsia="Times New Roman" w:hAnsi="Arial" w:cs="Arial"/>
          <w:sz w:val="24"/>
          <w:szCs w:val="24"/>
          <w:lang w:eastAsia="pl-PL"/>
        </w:rPr>
        <w:t xml:space="preserve"> </w:t>
      </w:r>
      <w:r w:rsidRPr="00863B34">
        <w:rPr>
          <w:rFonts w:ascii="Arial" w:eastAsia="Times New Roman" w:hAnsi="Arial" w:cs="Arial"/>
          <w:sz w:val="24"/>
          <w:szCs w:val="24"/>
          <w:lang w:eastAsia="pl-PL"/>
        </w:rPr>
        <w:t xml:space="preserve">polegać będzie </w:t>
      </w:r>
      <w:r w:rsidR="004F7438" w:rsidRPr="00863B34">
        <w:rPr>
          <w:rFonts w:ascii="Arial" w:eastAsia="Times New Roman" w:hAnsi="Arial" w:cs="Arial"/>
          <w:b/>
          <w:bCs/>
          <w:sz w:val="24"/>
          <w:szCs w:val="24"/>
          <w:lang w:eastAsia="pl-PL"/>
        </w:rPr>
        <w:t xml:space="preserve">wyłącznie </w:t>
      </w:r>
      <w:r w:rsidRPr="00863B34">
        <w:rPr>
          <w:rFonts w:ascii="Arial" w:eastAsia="Times New Roman" w:hAnsi="Arial" w:cs="Arial"/>
          <w:b/>
          <w:bCs/>
          <w:sz w:val="24"/>
          <w:szCs w:val="24"/>
          <w:lang w:eastAsia="pl-PL"/>
        </w:rPr>
        <w:t xml:space="preserve">na zmianie łącznej </w:t>
      </w:r>
      <w:r w:rsidR="000C73DC" w:rsidRPr="00863B34">
        <w:rPr>
          <w:rFonts w:ascii="Arial" w:eastAsia="Times New Roman" w:hAnsi="Arial" w:cs="Arial"/>
          <w:b/>
          <w:bCs/>
          <w:sz w:val="24"/>
          <w:szCs w:val="24"/>
          <w:lang w:eastAsia="pl-PL"/>
        </w:rPr>
        <w:t xml:space="preserve">rocznej </w:t>
      </w:r>
      <w:r w:rsidRPr="00863B34">
        <w:rPr>
          <w:rFonts w:ascii="Arial" w:eastAsia="Times New Roman" w:hAnsi="Arial" w:cs="Arial"/>
          <w:b/>
          <w:bCs/>
          <w:sz w:val="24"/>
          <w:szCs w:val="24"/>
          <w:lang w:eastAsia="pl-PL"/>
        </w:rPr>
        <w:t>ilości odpadów</w:t>
      </w:r>
      <w:r w:rsidR="000C73DC" w:rsidRPr="00863B34">
        <w:rPr>
          <w:rFonts w:ascii="Arial" w:eastAsia="Times New Roman" w:hAnsi="Arial" w:cs="Arial"/>
          <w:b/>
          <w:bCs/>
          <w:sz w:val="24"/>
          <w:szCs w:val="24"/>
          <w:lang w:eastAsia="pl-PL"/>
        </w:rPr>
        <w:t xml:space="preserve"> </w:t>
      </w:r>
      <w:r w:rsidR="00F72F88">
        <w:rPr>
          <w:rFonts w:ascii="Arial" w:eastAsia="Times New Roman" w:hAnsi="Arial" w:cs="Arial"/>
          <w:b/>
          <w:bCs/>
          <w:sz w:val="24"/>
          <w:szCs w:val="24"/>
          <w:lang w:eastAsia="pl-PL"/>
        </w:rPr>
        <w:t xml:space="preserve">złomu </w:t>
      </w:r>
      <w:r w:rsidRPr="00863B34">
        <w:rPr>
          <w:rFonts w:ascii="Arial" w:eastAsia="Times New Roman" w:hAnsi="Arial" w:cs="Arial"/>
          <w:sz w:val="24"/>
          <w:szCs w:val="24"/>
          <w:lang w:eastAsia="pl-PL"/>
        </w:rPr>
        <w:t>przewidywanych do zbierania i magazynowania w ramach punktu skupu złomu</w:t>
      </w:r>
      <w:r w:rsidR="000C73DC" w:rsidRPr="00863B34">
        <w:rPr>
          <w:rFonts w:ascii="Arial" w:eastAsia="Times New Roman" w:hAnsi="Arial" w:cs="Arial"/>
          <w:sz w:val="24"/>
          <w:szCs w:val="24"/>
          <w:lang w:eastAsia="pl-PL"/>
        </w:rPr>
        <w:t>,</w:t>
      </w:r>
      <w:r w:rsidRPr="00863B34">
        <w:rPr>
          <w:rFonts w:ascii="Arial" w:eastAsia="Times New Roman" w:hAnsi="Arial" w:cs="Arial"/>
          <w:sz w:val="24"/>
          <w:szCs w:val="24"/>
          <w:lang w:eastAsia="pl-PL"/>
        </w:rPr>
        <w:t xml:space="preserve"> </w:t>
      </w:r>
      <w:r w:rsidR="002908CD" w:rsidRPr="00863B34">
        <w:rPr>
          <w:rFonts w:ascii="Arial" w:eastAsia="Times New Roman" w:hAnsi="Arial" w:cs="Arial"/>
          <w:sz w:val="24"/>
          <w:szCs w:val="24"/>
          <w:lang w:eastAsia="pl-PL"/>
        </w:rPr>
        <w:t>określon</w:t>
      </w:r>
      <w:r w:rsidR="000C73DC" w:rsidRPr="00863B34">
        <w:rPr>
          <w:rFonts w:ascii="Arial" w:eastAsia="Times New Roman" w:hAnsi="Arial" w:cs="Arial"/>
          <w:sz w:val="24"/>
          <w:szCs w:val="24"/>
          <w:lang w:eastAsia="pl-PL"/>
        </w:rPr>
        <w:t>ej</w:t>
      </w:r>
      <w:r w:rsidR="002908CD" w:rsidRPr="00863B34">
        <w:rPr>
          <w:rFonts w:ascii="Arial" w:eastAsia="Times New Roman" w:hAnsi="Arial" w:cs="Arial"/>
          <w:sz w:val="24"/>
          <w:szCs w:val="24"/>
          <w:lang w:eastAsia="pl-PL"/>
        </w:rPr>
        <w:t xml:space="preserve"> w </w:t>
      </w:r>
      <w:r w:rsidR="002908CD" w:rsidRPr="00863B34">
        <w:rPr>
          <w:rFonts w:ascii="Arial" w:hAnsi="Arial" w:cs="Arial"/>
          <w:color w:val="000000"/>
          <w:sz w:val="24"/>
          <w:szCs w:val="24"/>
        </w:rPr>
        <w:t xml:space="preserve">punkcie </w:t>
      </w:r>
      <w:r w:rsidR="002908CD" w:rsidRPr="00863B34">
        <w:rPr>
          <w:rFonts w:ascii="Arial" w:eastAsia="Times New Roman" w:hAnsi="Arial" w:cs="Arial"/>
          <w:b/>
          <w:bCs/>
          <w:sz w:val="24"/>
          <w:szCs w:val="24"/>
          <w:lang w:eastAsia="pl-PL"/>
        </w:rPr>
        <w:t>2 ust. 8 orzeczenia decyzji środowiskowej</w:t>
      </w:r>
      <w:r w:rsidR="002908CD" w:rsidRPr="00863B34">
        <w:rPr>
          <w:rFonts w:ascii="Arial" w:eastAsia="Times New Roman" w:hAnsi="Arial" w:cs="Arial"/>
          <w:sz w:val="24"/>
          <w:szCs w:val="24"/>
          <w:lang w:eastAsia="pl-PL"/>
        </w:rPr>
        <w:t xml:space="preserve"> z dnia 11.07.2018 r. znak: RG.OŚ.650.2.10.2018 </w:t>
      </w:r>
      <w:r w:rsidRPr="00863B34">
        <w:rPr>
          <w:rFonts w:ascii="Arial" w:eastAsia="Times New Roman" w:hAnsi="Arial" w:cs="Arial"/>
          <w:sz w:val="24"/>
          <w:szCs w:val="24"/>
          <w:lang w:eastAsia="pl-PL"/>
        </w:rPr>
        <w:t>z 500</w:t>
      </w:r>
      <w:r w:rsidR="004F7438" w:rsidRPr="00863B34">
        <w:rPr>
          <w:rFonts w:ascii="Arial" w:eastAsia="Times New Roman" w:hAnsi="Arial" w:cs="Arial"/>
          <w:sz w:val="24"/>
          <w:szCs w:val="24"/>
          <w:lang w:eastAsia="pl-PL"/>
        </w:rPr>
        <w:t>,0</w:t>
      </w:r>
      <w:r w:rsidRPr="00863B34">
        <w:rPr>
          <w:rFonts w:ascii="Arial" w:eastAsia="Times New Roman" w:hAnsi="Arial" w:cs="Arial"/>
          <w:sz w:val="24"/>
          <w:szCs w:val="24"/>
          <w:lang w:eastAsia="pl-PL"/>
        </w:rPr>
        <w:t xml:space="preserve"> Mg rocznie na 1.500,0 Mg rocznie.</w:t>
      </w:r>
    </w:p>
    <w:p w14:paraId="696BF2E6" w14:textId="7C309F4C" w:rsidR="00F24AFC" w:rsidRPr="00863B34" w:rsidRDefault="00F24AFC" w:rsidP="00F24AFC">
      <w:pPr>
        <w:tabs>
          <w:tab w:val="left" w:pos="709"/>
          <w:tab w:val="left" w:pos="851"/>
        </w:tabs>
        <w:spacing w:after="0" w:line="360" w:lineRule="auto"/>
        <w:ind w:right="75"/>
        <w:contextualSpacing/>
        <w:jc w:val="both"/>
        <w:rPr>
          <w:rFonts w:ascii="Arial" w:eastAsia="Times New Roman" w:hAnsi="Arial" w:cs="Arial"/>
          <w:sz w:val="24"/>
          <w:szCs w:val="24"/>
          <w:lang w:eastAsia="pl-PL"/>
        </w:rPr>
      </w:pPr>
      <w:r>
        <w:rPr>
          <w:rFonts w:ascii="Arial" w:eastAsia="Times New Roman" w:hAnsi="Arial" w:cs="Arial"/>
          <w:sz w:val="24"/>
          <w:szCs w:val="24"/>
          <w:lang w:eastAsia="pl-PL"/>
        </w:rPr>
        <w:t>Z</w:t>
      </w:r>
      <w:r w:rsidRPr="00863B34">
        <w:rPr>
          <w:rFonts w:ascii="Arial" w:eastAsia="Times New Roman" w:hAnsi="Arial" w:cs="Arial"/>
          <w:sz w:val="24"/>
          <w:szCs w:val="24"/>
          <w:lang w:eastAsia="pl-PL"/>
        </w:rPr>
        <w:t xml:space="preserve">większenie rocznej ilości odpadów </w:t>
      </w:r>
      <w:r>
        <w:rPr>
          <w:rFonts w:ascii="Arial" w:eastAsia="Times New Roman" w:hAnsi="Arial" w:cs="Arial"/>
          <w:sz w:val="24"/>
          <w:szCs w:val="24"/>
          <w:lang w:eastAsia="pl-PL"/>
        </w:rPr>
        <w:t xml:space="preserve">złomu </w:t>
      </w:r>
      <w:r w:rsidRPr="00863B34">
        <w:rPr>
          <w:rFonts w:ascii="Arial" w:eastAsia="Times New Roman" w:hAnsi="Arial" w:cs="Arial"/>
          <w:sz w:val="24"/>
          <w:szCs w:val="24"/>
          <w:lang w:eastAsia="pl-PL"/>
        </w:rPr>
        <w:t xml:space="preserve">przewidywanych do zbierania i magazynowania </w:t>
      </w:r>
      <w:r>
        <w:rPr>
          <w:rFonts w:ascii="Arial" w:eastAsia="Times New Roman" w:hAnsi="Arial" w:cs="Arial"/>
          <w:sz w:val="24"/>
          <w:szCs w:val="24"/>
          <w:lang w:eastAsia="pl-PL"/>
        </w:rPr>
        <w:t xml:space="preserve">spowoduje </w:t>
      </w:r>
      <w:r w:rsidRPr="00863B34">
        <w:rPr>
          <w:rFonts w:ascii="Arial" w:eastAsia="Times New Roman" w:hAnsi="Arial" w:cs="Arial"/>
          <w:sz w:val="24"/>
          <w:szCs w:val="24"/>
          <w:lang w:eastAsia="pl-PL"/>
        </w:rPr>
        <w:t>zwiększeni</w:t>
      </w:r>
      <w:r>
        <w:rPr>
          <w:rFonts w:ascii="Arial" w:eastAsia="Times New Roman" w:hAnsi="Arial" w:cs="Arial"/>
          <w:sz w:val="24"/>
          <w:szCs w:val="24"/>
          <w:lang w:eastAsia="pl-PL"/>
        </w:rPr>
        <w:t>e</w:t>
      </w:r>
      <w:r w:rsidRPr="00863B34">
        <w:rPr>
          <w:rFonts w:ascii="Arial" w:eastAsia="Times New Roman" w:hAnsi="Arial" w:cs="Arial"/>
          <w:sz w:val="24"/>
          <w:szCs w:val="24"/>
          <w:lang w:eastAsia="pl-PL"/>
        </w:rPr>
        <w:t xml:space="preserve"> iloś</w:t>
      </w:r>
      <w:r>
        <w:rPr>
          <w:rFonts w:ascii="Arial" w:eastAsia="Times New Roman" w:hAnsi="Arial" w:cs="Arial"/>
          <w:sz w:val="24"/>
          <w:szCs w:val="24"/>
          <w:lang w:eastAsia="pl-PL"/>
        </w:rPr>
        <w:t xml:space="preserve">ci </w:t>
      </w:r>
      <w:r w:rsidRPr="00863B34">
        <w:rPr>
          <w:rFonts w:ascii="Arial" w:eastAsia="Times New Roman" w:hAnsi="Arial" w:cs="Arial"/>
          <w:sz w:val="24"/>
          <w:szCs w:val="24"/>
          <w:lang w:eastAsia="pl-PL"/>
        </w:rPr>
        <w:t xml:space="preserve">pojazdów przywożących odpady </w:t>
      </w:r>
      <w:r>
        <w:rPr>
          <w:rFonts w:ascii="Arial" w:eastAsia="Times New Roman" w:hAnsi="Arial" w:cs="Arial"/>
          <w:sz w:val="24"/>
          <w:szCs w:val="24"/>
          <w:lang w:eastAsia="pl-PL"/>
        </w:rPr>
        <w:t>w ramach prowadzenia działalności w zakresie zbierania odpadów</w:t>
      </w:r>
      <w:r w:rsidR="004B7F9A">
        <w:rPr>
          <w:rFonts w:ascii="Arial" w:eastAsia="Times New Roman" w:hAnsi="Arial" w:cs="Arial"/>
          <w:sz w:val="24"/>
          <w:szCs w:val="24"/>
          <w:lang w:eastAsia="pl-PL"/>
        </w:rPr>
        <w:t xml:space="preserve"> na terenie przedsięwzięcia</w:t>
      </w:r>
      <w:r>
        <w:rPr>
          <w:rFonts w:ascii="Arial" w:eastAsia="Times New Roman" w:hAnsi="Arial" w:cs="Arial"/>
          <w:sz w:val="24"/>
          <w:szCs w:val="24"/>
          <w:lang w:eastAsia="pl-PL"/>
        </w:rPr>
        <w:t>.</w:t>
      </w:r>
      <w:r w:rsidRPr="00863B34">
        <w:rPr>
          <w:rFonts w:ascii="Arial" w:eastAsia="Times New Roman" w:hAnsi="Arial" w:cs="Arial"/>
          <w:sz w:val="24"/>
          <w:szCs w:val="24"/>
          <w:lang w:eastAsia="pl-PL"/>
        </w:rPr>
        <w:t xml:space="preserve"> </w:t>
      </w:r>
    </w:p>
    <w:p w14:paraId="25DC6DE9" w14:textId="77777777" w:rsidR="00863B34" w:rsidRPr="00863B34" w:rsidRDefault="00863B34" w:rsidP="00863B34">
      <w:pPr>
        <w:tabs>
          <w:tab w:val="left" w:pos="709"/>
          <w:tab w:val="left" w:pos="851"/>
        </w:tabs>
        <w:spacing w:after="0" w:line="360" w:lineRule="auto"/>
        <w:ind w:right="75"/>
        <w:contextualSpacing/>
        <w:jc w:val="both"/>
        <w:rPr>
          <w:rFonts w:ascii="Arial" w:eastAsia="Times New Roman" w:hAnsi="Arial" w:cs="Arial"/>
          <w:sz w:val="24"/>
          <w:szCs w:val="24"/>
          <w:lang w:eastAsia="pl-PL"/>
        </w:rPr>
      </w:pPr>
      <w:r w:rsidRPr="00863B34">
        <w:rPr>
          <w:rFonts w:ascii="Arial" w:eastAsia="Times New Roman" w:hAnsi="Arial" w:cs="Arial"/>
          <w:sz w:val="24"/>
          <w:szCs w:val="24"/>
          <w:lang w:eastAsia="pl-PL"/>
        </w:rPr>
        <w:t xml:space="preserve">W związku z powyższym </w:t>
      </w:r>
      <w:r w:rsidRPr="00863B34">
        <w:rPr>
          <w:rFonts w:ascii="Arial" w:eastAsia="Times New Roman" w:hAnsi="Arial" w:cs="Arial"/>
          <w:i/>
          <w:iCs/>
          <w:sz w:val="24"/>
          <w:szCs w:val="24"/>
          <w:lang w:eastAsia="pl-PL"/>
        </w:rPr>
        <w:t>raport</w:t>
      </w:r>
      <w:r w:rsidRPr="00863B34">
        <w:rPr>
          <w:rFonts w:ascii="Arial" w:eastAsia="Times New Roman" w:hAnsi="Arial" w:cs="Arial"/>
          <w:sz w:val="24"/>
          <w:szCs w:val="24"/>
          <w:lang w:eastAsia="pl-PL"/>
        </w:rPr>
        <w:t xml:space="preserve"> wymaga aktualizacji w zakresie:</w:t>
      </w:r>
    </w:p>
    <w:p w14:paraId="61C843FA" w14:textId="043AC511" w:rsidR="00863B34" w:rsidRPr="00863B34" w:rsidRDefault="00863B34" w:rsidP="00863B34">
      <w:pPr>
        <w:pStyle w:val="Akapitzlist"/>
        <w:numPr>
          <w:ilvl w:val="0"/>
          <w:numId w:val="75"/>
        </w:numPr>
        <w:tabs>
          <w:tab w:val="left" w:pos="284"/>
          <w:tab w:val="left" w:pos="851"/>
        </w:tabs>
        <w:spacing w:line="360" w:lineRule="auto"/>
        <w:ind w:left="284" w:right="75" w:hanging="284"/>
        <w:contextualSpacing/>
        <w:jc w:val="both"/>
        <w:rPr>
          <w:rFonts w:ascii="Arial" w:hAnsi="Arial" w:cs="Arial"/>
          <w:lang w:eastAsia="pl-PL"/>
        </w:rPr>
      </w:pPr>
      <w:r w:rsidRPr="00863B34">
        <w:rPr>
          <w:rFonts w:ascii="Arial" w:hAnsi="Arial" w:cs="Arial"/>
          <w:lang w:eastAsia="pl-PL"/>
        </w:rPr>
        <w:t xml:space="preserve">określenia łącznej rocznej ilości odpadów złomu zbieranych i magazynowanych w ramach punktu skupu złomu- </w:t>
      </w:r>
      <w:r w:rsidRPr="00863B34">
        <w:rPr>
          <w:rFonts w:ascii="Arial" w:hAnsi="Arial" w:cs="Arial"/>
          <w:b/>
          <w:bCs/>
          <w:lang w:eastAsia="pl-PL"/>
        </w:rPr>
        <w:t>pkt 3.3 raportu</w:t>
      </w:r>
      <w:r w:rsidRPr="00863B34">
        <w:rPr>
          <w:rFonts w:ascii="Arial" w:hAnsi="Arial" w:cs="Arial"/>
          <w:lang w:eastAsia="pl-PL"/>
        </w:rPr>
        <w:t>,</w:t>
      </w:r>
    </w:p>
    <w:p w14:paraId="3964242F" w14:textId="1F93492A" w:rsidR="00863B34" w:rsidRPr="00863B34" w:rsidRDefault="00863B34" w:rsidP="00863B34">
      <w:pPr>
        <w:pStyle w:val="Akapitzlist"/>
        <w:numPr>
          <w:ilvl w:val="0"/>
          <w:numId w:val="75"/>
        </w:numPr>
        <w:tabs>
          <w:tab w:val="left" w:pos="284"/>
          <w:tab w:val="left" w:pos="851"/>
        </w:tabs>
        <w:spacing w:line="360" w:lineRule="auto"/>
        <w:ind w:left="426" w:right="75" w:hanging="426"/>
        <w:contextualSpacing/>
        <w:jc w:val="both"/>
        <w:rPr>
          <w:rFonts w:ascii="Arial" w:hAnsi="Arial" w:cs="Arial"/>
          <w:b/>
          <w:bCs/>
          <w:lang w:eastAsia="pl-PL"/>
        </w:rPr>
      </w:pPr>
      <w:r>
        <w:rPr>
          <w:rFonts w:ascii="Arial" w:hAnsi="Arial" w:cs="Arial"/>
          <w:lang w:val="pl-PL" w:eastAsia="pl-PL"/>
        </w:rPr>
        <w:t xml:space="preserve">aktualizacji obliczeń </w:t>
      </w:r>
      <w:r w:rsidRPr="00863B34">
        <w:rPr>
          <w:rFonts w:ascii="Arial" w:hAnsi="Arial" w:cs="Arial"/>
          <w:lang w:eastAsia="pl-PL"/>
        </w:rPr>
        <w:t xml:space="preserve">emisji hałasu ze źródeł ruchowych (pojazdów) - </w:t>
      </w:r>
      <w:r w:rsidRPr="00863B34">
        <w:rPr>
          <w:rFonts w:ascii="Arial" w:hAnsi="Arial" w:cs="Arial"/>
          <w:b/>
          <w:bCs/>
          <w:lang w:eastAsia="pl-PL"/>
        </w:rPr>
        <w:t>pkt 4.5. raportu,</w:t>
      </w:r>
    </w:p>
    <w:p w14:paraId="7CA77718" w14:textId="4F9BCB69" w:rsidR="00863B34" w:rsidRPr="00863B34" w:rsidRDefault="00863B34" w:rsidP="00F24AFC">
      <w:pPr>
        <w:pStyle w:val="Akapitzlist"/>
        <w:numPr>
          <w:ilvl w:val="0"/>
          <w:numId w:val="75"/>
        </w:numPr>
        <w:tabs>
          <w:tab w:val="left" w:pos="284"/>
          <w:tab w:val="left" w:pos="851"/>
        </w:tabs>
        <w:spacing w:line="360" w:lineRule="auto"/>
        <w:ind w:left="284" w:right="75" w:hanging="284"/>
        <w:contextualSpacing/>
        <w:jc w:val="both"/>
        <w:rPr>
          <w:rFonts w:ascii="Arial" w:hAnsi="Arial" w:cs="Arial"/>
          <w:b/>
          <w:bCs/>
          <w:lang w:eastAsia="pl-PL"/>
        </w:rPr>
      </w:pPr>
      <w:r>
        <w:rPr>
          <w:rFonts w:ascii="Arial" w:hAnsi="Arial" w:cs="Arial"/>
          <w:lang w:val="pl-PL" w:eastAsia="pl-PL"/>
        </w:rPr>
        <w:t xml:space="preserve">określenia </w:t>
      </w:r>
      <w:r w:rsidRPr="00863B34">
        <w:rPr>
          <w:rFonts w:ascii="Arial" w:hAnsi="Arial" w:cs="Arial"/>
          <w:lang w:eastAsia="pl-PL"/>
        </w:rPr>
        <w:t xml:space="preserve">wpływu przedsięwzięcia na klimat akustyczny </w:t>
      </w:r>
      <w:r w:rsidR="00F24AFC">
        <w:rPr>
          <w:rFonts w:ascii="Arial" w:hAnsi="Arial" w:cs="Arial"/>
          <w:lang w:val="pl-PL" w:eastAsia="pl-PL"/>
        </w:rPr>
        <w:t xml:space="preserve">wg zaktualizowanych obliczeń </w:t>
      </w:r>
      <w:r w:rsidRPr="00863B34">
        <w:rPr>
          <w:rFonts w:ascii="Arial" w:hAnsi="Arial" w:cs="Arial"/>
          <w:lang w:eastAsia="pl-PL"/>
        </w:rPr>
        <w:t xml:space="preserve">– </w:t>
      </w:r>
      <w:r w:rsidRPr="00863B34">
        <w:rPr>
          <w:rFonts w:ascii="Arial" w:hAnsi="Arial" w:cs="Arial"/>
          <w:b/>
          <w:bCs/>
          <w:lang w:eastAsia="pl-PL"/>
        </w:rPr>
        <w:t>pkt IX ppkt 5 raportu,</w:t>
      </w:r>
    </w:p>
    <w:p w14:paraId="52D2964A" w14:textId="3C7A9EBA" w:rsidR="00F76B43" w:rsidRPr="00E4777A" w:rsidRDefault="00F76B43" w:rsidP="00F76B43">
      <w:pPr>
        <w:pStyle w:val="Akapitzlist"/>
        <w:numPr>
          <w:ilvl w:val="0"/>
          <w:numId w:val="75"/>
        </w:numPr>
        <w:tabs>
          <w:tab w:val="left" w:pos="284"/>
          <w:tab w:val="left" w:pos="851"/>
        </w:tabs>
        <w:spacing w:line="360" w:lineRule="auto"/>
        <w:ind w:left="426" w:right="75" w:hanging="426"/>
        <w:contextualSpacing/>
        <w:jc w:val="both"/>
        <w:rPr>
          <w:rFonts w:ascii="Arial" w:hAnsi="Arial" w:cs="Arial"/>
          <w:lang w:eastAsia="pl-PL"/>
        </w:rPr>
      </w:pPr>
      <w:r w:rsidRPr="00E4777A">
        <w:rPr>
          <w:rFonts w:ascii="Arial" w:hAnsi="Arial" w:cs="Arial"/>
        </w:rPr>
        <w:t xml:space="preserve">aktualizacji </w:t>
      </w:r>
      <w:r>
        <w:rPr>
          <w:rFonts w:ascii="Arial" w:hAnsi="Arial" w:cs="Arial"/>
        </w:rPr>
        <w:t>załącznika graficznego przedstawiającego propagacj</w:t>
      </w:r>
      <w:r>
        <w:rPr>
          <w:rFonts w:ascii="Arial" w:hAnsi="Arial" w:cs="Arial"/>
          <w:lang w:val="pl-PL"/>
        </w:rPr>
        <w:t>ę</w:t>
      </w:r>
      <w:r>
        <w:rPr>
          <w:rFonts w:ascii="Arial" w:hAnsi="Arial" w:cs="Arial"/>
        </w:rPr>
        <w:t xml:space="preserve"> hałasu z terenu przedsięwzięcia – </w:t>
      </w:r>
      <w:r w:rsidRPr="00E4777A">
        <w:rPr>
          <w:rFonts w:ascii="Arial" w:hAnsi="Arial" w:cs="Arial"/>
          <w:b/>
          <w:bCs/>
        </w:rPr>
        <w:t>złącznik nr 1 do raportu</w:t>
      </w:r>
      <w:r>
        <w:rPr>
          <w:rFonts w:ascii="Arial" w:hAnsi="Arial" w:cs="Arial"/>
          <w:b/>
          <w:bCs/>
        </w:rPr>
        <w:t>,</w:t>
      </w:r>
    </w:p>
    <w:p w14:paraId="605A4698" w14:textId="65CA1213" w:rsidR="00863B34" w:rsidRPr="00863B34" w:rsidRDefault="00863B34" w:rsidP="00F24AFC">
      <w:pPr>
        <w:pStyle w:val="Akapitzlist"/>
        <w:numPr>
          <w:ilvl w:val="0"/>
          <w:numId w:val="75"/>
        </w:numPr>
        <w:tabs>
          <w:tab w:val="left" w:pos="284"/>
          <w:tab w:val="left" w:pos="851"/>
        </w:tabs>
        <w:spacing w:line="360" w:lineRule="auto"/>
        <w:ind w:left="284" w:right="75" w:hanging="284"/>
        <w:contextualSpacing/>
        <w:jc w:val="both"/>
        <w:rPr>
          <w:rFonts w:ascii="Arial" w:hAnsi="Arial" w:cs="Arial"/>
          <w:lang w:eastAsia="pl-PL"/>
        </w:rPr>
      </w:pPr>
      <w:r>
        <w:rPr>
          <w:rFonts w:ascii="Arial" w:hAnsi="Arial" w:cs="Arial"/>
          <w:lang w:val="pl-PL" w:eastAsia="pl-PL"/>
        </w:rPr>
        <w:t xml:space="preserve">aktualizacji obliczeń </w:t>
      </w:r>
      <w:r w:rsidRPr="00863B34">
        <w:rPr>
          <w:rFonts w:ascii="Arial" w:hAnsi="Arial" w:cs="Arial"/>
          <w:lang w:eastAsia="pl-PL"/>
        </w:rPr>
        <w:t xml:space="preserve">emisji zanieczyszczeń do powietrza ze źródeł ruchomych (pojazdów) – </w:t>
      </w:r>
      <w:r w:rsidRPr="00863B34">
        <w:rPr>
          <w:rFonts w:ascii="Arial" w:hAnsi="Arial" w:cs="Arial"/>
          <w:b/>
          <w:bCs/>
          <w:lang w:eastAsia="pl-PL"/>
        </w:rPr>
        <w:t>pkt 4.6. raportu</w:t>
      </w:r>
      <w:r w:rsidRPr="00863B34">
        <w:rPr>
          <w:rFonts w:ascii="Arial" w:hAnsi="Arial" w:cs="Arial"/>
          <w:lang w:eastAsia="pl-PL"/>
        </w:rPr>
        <w:t xml:space="preserve">. </w:t>
      </w:r>
    </w:p>
    <w:p w14:paraId="6253CE75" w14:textId="77777777" w:rsidR="00863B34" w:rsidRPr="00863B34" w:rsidRDefault="00863B34" w:rsidP="00863B34">
      <w:pPr>
        <w:spacing w:line="360" w:lineRule="auto"/>
        <w:contextualSpacing/>
        <w:jc w:val="both"/>
        <w:rPr>
          <w:rFonts w:ascii="Arial" w:hAnsi="Arial" w:cs="Arial"/>
          <w:b/>
          <w:bCs/>
          <w:sz w:val="24"/>
          <w:szCs w:val="24"/>
          <w:lang w:eastAsia="pl-PL"/>
        </w:rPr>
      </w:pPr>
      <w:r w:rsidRPr="00863B34">
        <w:rPr>
          <w:rFonts w:ascii="Arial" w:hAnsi="Arial" w:cs="Arial"/>
          <w:b/>
          <w:bCs/>
          <w:sz w:val="24"/>
          <w:szCs w:val="24"/>
          <w:lang w:eastAsia="pl-PL"/>
        </w:rPr>
        <w:t>Nie przewiduje się zmian pozostałych elementów przedmiotowego przedsięwzięcia i aktualizacji raportu w pozostałym zakresie.</w:t>
      </w:r>
    </w:p>
    <w:p w14:paraId="31620632" w14:textId="4EE2284C" w:rsidR="00CB163E" w:rsidRPr="00863B34" w:rsidRDefault="00863B34" w:rsidP="00CB163E">
      <w:pPr>
        <w:spacing w:after="0" w:line="360" w:lineRule="auto"/>
        <w:contextualSpacing/>
        <w:jc w:val="both"/>
        <w:rPr>
          <w:rFonts w:ascii="Arial" w:eastAsia="Times New Roman" w:hAnsi="Arial" w:cs="Arial"/>
          <w:sz w:val="24"/>
          <w:szCs w:val="24"/>
          <w:lang w:eastAsia="pl-PL"/>
        </w:rPr>
      </w:pPr>
      <w:r w:rsidRPr="00863B34">
        <w:rPr>
          <w:rFonts w:ascii="Arial" w:eastAsia="Times New Roman" w:hAnsi="Arial" w:cs="Arial"/>
          <w:sz w:val="24"/>
          <w:szCs w:val="24"/>
          <w:lang w:eastAsia="pl-PL"/>
        </w:rPr>
        <w:t>Zwiększenie rocznej ilości odpadów złomu przewidywanych do zbierania i magazynowania nie spowoduje zmiany wykorzystania/ zagospodarowanie terenu, na którym zlokalizowane jest przedsięwzięcie</w:t>
      </w:r>
      <w:r w:rsidRPr="007152EE">
        <w:rPr>
          <w:rFonts w:ascii="Arial" w:eastAsia="Times New Roman" w:hAnsi="Arial" w:cs="Arial"/>
          <w:sz w:val="24"/>
          <w:szCs w:val="24"/>
          <w:lang w:eastAsia="pl-PL"/>
        </w:rPr>
        <w:t>.</w:t>
      </w:r>
      <w:r w:rsidR="00AF6D07" w:rsidRPr="007152EE">
        <w:rPr>
          <w:rFonts w:ascii="Arial" w:eastAsia="Times New Roman" w:hAnsi="Arial" w:cs="Arial"/>
          <w:sz w:val="24"/>
          <w:szCs w:val="24"/>
          <w:lang w:eastAsia="pl-PL"/>
        </w:rPr>
        <w:t xml:space="preserve"> N</w:t>
      </w:r>
      <w:r w:rsidR="00CB163E" w:rsidRPr="00863B34">
        <w:rPr>
          <w:rFonts w:ascii="Arial" w:eastAsia="Times New Roman" w:hAnsi="Arial" w:cs="Arial"/>
          <w:sz w:val="24"/>
          <w:szCs w:val="24"/>
          <w:lang w:eastAsia="pl-PL"/>
        </w:rPr>
        <w:t xml:space="preserve">ie planuje się żadnych prac budowalnych, wyburzeniowych ani zmiany technologii, nie planuje się tworzenia dodatkowych miejsc (placów) magazynowania odpadów, a także zmian sposobu magazynowania odpadów. </w:t>
      </w:r>
    </w:p>
    <w:p w14:paraId="18946BC8" w14:textId="77777777" w:rsidR="00CB163E" w:rsidRPr="00863B34" w:rsidRDefault="00CB163E" w:rsidP="00CB163E">
      <w:pPr>
        <w:spacing w:after="0" w:line="360" w:lineRule="auto"/>
        <w:contextualSpacing/>
        <w:jc w:val="both"/>
        <w:rPr>
          <w:rFonts w:ascii="Arial" w:eastAsia="Times New Roman" w:hAnsi="Arial" w:cs="Arial"/>
          <w:sz w:val="24"/>
          <w:szCs w:val="24"/>
          <w:lang w:eastAsia="pl-PL"/>
        </w:rPr>
      </w:pPr>
      <w:r w:rsidRPr="00863B34">
        <w:rPr>
          <w:rFonts w:ascii="Arial" w:eastAsia="Times New Roman" w:hAnsi="Arial" w:cs="Arial"/>
          <w:sz w:val="24"/>
          <w:szCs w:val="24"/>
          <w:lang w:eastAsia="pl-PL"/>
        </w:rPr>
        <w:t xml:space="preserve">W związku z powyższym nie przewiduje się zmian, a w szczególności zwiększenia ilości ścieków przemysłowych z placu magazynowania odpadów. </w:t>
      </w:r>
    </w:p>
    <w:p w14:paraId="04DABAEE" w14:textId="5530CAD8" w:rsidR="00CB163E" w:rsidRPr="00863B34" w:rsidRDefault="00CB163E" w:rsidP="000C73DC">
      <w:pPr>
        <w:spacing w:after="0" w:line="360" w:lineRule="auto"/>
        <w:contextualSpacing/>
        <w:jc w:val="both"/>
        <w:rPr>
          <w:rFonts w:ascii="Arial" w:eastAsia="Times New Roman" w:hAnsi="Arial" w:cs="Arial"/>
          <w:sz w:val="24"/>
          <w:szCs w:val="24"/>
          <w:lang w:eastAsia="pl-PL"/>
        </w:rPr>
      </w:pPr>
      <w:r w:rsidRPr="00863B34">
        <w:rPr>
          <w:rFonts w:ascii="Arial" w:eastAsia="Times New Roman" w:hAnsi="Arial" w:cs="Arial"/>
          <w:sz w:val="24"/>
          <w:szCs w:val="24"/>
          <w:lang w:eastAsia="pl-PL"/>
        </w:rPr>
        <w:t xml:space="preserve">Nie będą zatrudnieni nowi pracownicy w związku z czym nie zwiększy się zużycie wody, ilość ścieków bytowych i odpadów komunalnych. </w:t>
      </w:r>
    </w:p>
    <w:p w14:paraId="4CAC0616" w14:textId="62B39A3E" w:rsidR="00D91D05" w:rsidRPr="007152EE" w:rsidRDefault="00874AB8" w:rsidP="00874AB8">
      <w:pPr>
        <w:spacing w:after="0" w:line="360" w:lineRule="auto"/>
        <w:contextualSpacing/>
        <w:jc w:val="both"/>
        <w:rPr>
          <w:rFonts w:ascii="Arial" w:eastAsia="Times New Roman" w:hAnsi="Arial" w:cs="Arial"/>
          <w:sz w:val="24"/>
          <w:szCs w:val="24"/>
          <w:lang w:eastAsia="pl-PL"/>
        </w:rPr>
      </w:pPr>
      <w:r w:rsidRPr="00863B34">
        <w:rPr>
          <w:rFonts w:ascii="Arial" w:hAnsi="Arial" w:cs="Arial"/>
          <w:color w:val="000000"/>
          <w:sz w:val="24"/>
          <w:szCs w:val="24"/>
        </w:rPr>
        <w:lastRenderedPageBreak/>
        <w:t xml:space="preserve">Niniejszy raport stanowi załącznik do wniosku o zmianę decyzji o środowiskowych uwarunkowaniach </w:t>
      </w:r>
      <w:r w:rsidRPr="00863B34">
        <w:rPr>
          <w:rFonts w:ascii="Arial" w:eastAsia="Times New Roman" w:hAnsi="Arial" w:cs="Arial"/>
          <w:sz w:val="24"/>
          <w:szCs w:val="24"/>
          <w:lang w:eastAsia="pl-PL"/>
        </w:rPr>
        <w:t xml:space="preserve">z dnia 11.07.2018 r. znak: RG.OŚ.650.2.10.2018 </w:t>
      </w:r>
      <w:r w:rsidRPr="00863B34">
        <w:rPr>
          <w:rFonts w:ascii="Arial" w:hAnsi="Arial" w:cs="Arial"/>
          <w:color w:val="000000"/>
          <w:sz w:val="24"/>
          <w:szCs w:val="24"/>
        </w:rPr>
        <w:t>na realizację ww. inwestycji w trybie art. 155 Kpa oraz art. 87 ustawy z dnia 3 października 2008 r. o</w:t>
      </w:r>
      <w:r w:rsidRPr="00874AB8">
        <w:rPr>
          <w:rFonts w:ascii="Arial" w:hAnsi="Arial" w:cs="Arial"/>
          <w:color w:val="000000"/>
          <w:sz w:val="24"/>
          <w:szCs w:val="24"/>
        </w:rPr>
        <w:t xml:space="preserve"> udostępnianiu informacji o środowisku i jego ochronie, udziale społeczeństwa w </w:t>
      </w:r>
      <w:r w:rsidRPr="007152EE">
        <w:rPr>
          <w:rFonts w:ascii="Arial" w:hAnsi="Arial" w:cs="Arial"/>
          <w:color w:val="000000"/>
          <w:sz w:val="24"/>
          <w:szCs w:val="24"/>
        </w:rPr>
        <w:t xml:space="preserve">ochronie środowiska oraz ocenach oddziaływania na środowisko w zakresie zmiany punktu </w:t>
      </w:r>
      <w:r w:rsidRPr="007152EE">
        <w:rPr>
          <w:rFonts w:ascii="Arial" w:eastAsia="Times New Roman" w:hAnsi="Arial" w:cs="Arial"/>
          <w:sz w:val="24"/>
          <w:szCs w:val="24"/>
          <w:lang w:eastAsia="pl-PL"/>
        </w:rPr>
        <w:t>2 ust. 8 orzeczenia</w:t>
      </w:r>
      <w:r w:rsidRPr="007152EE">
        <w:rPr>
          <w:rFonts w:ascii="Arial" w:eastAsia="Times New Roman" w:hAnsi="Arial" w:cs="Arial"/>
          <w:b/>
          <w:bCs/>
          <w:sz w:val="24"/>
          <w:szCs w:val="24"/>
          <w:lang w:eastAsia="pl-PL"/>
        </w:rPr>
        <w:t xml:space="preserve"> </w:t>
      </w:r>
      <w:r w:rsidRPr="007152EE">
        <w:rPr>
          <w:rFonts w:ascii="Arial" w:eastAsia="Times New Roman" w:hAnsi="Arial" w:cs="Arial"/>
          <w:sz w:val="24"/>
          <w:szCs w:val="24"/>
          <w:lang w:eastAsia="pl-PL"/>
        </w:rPr>
        <w:t>decyzji środowiskowej z dnia 11.07.2018 r. znak: RG.OŚ.650.2.10.2018 tj. zmianie łącznej ilości odpadów przewidywanych do zbierania i magazynowania w ramach punktu skupu złomu z 500 Mg rocznie na 1500,0 Mg rocznie.</w:t>
      </w:r>
    </w:p>
    <w:p w14:paraId="5532ABBA" w14:textId="77777777" w:rsidR="00CB163E" w:rsidRDefault="00CB163E" w:rsidP="00D91D05">
      <w:pPr>
        <w:spacing w:after="0" w:line="360" w:lineRule="auto"/>
        <w:contextualSpacing/>
        <w:jc w:val="both"/>
        <w:rPr>
          <w:rFonts w:ascii="Arial" w:eastAsia="Times New Roman" w:hAnsi="Arial" w:cs="Arial"/>
          <w:b/>
          <w:bCs/>
          <w:sz w:val="26"/>
          <w:szCs w:val="26"/>
          <w:lang w:eastAsia="pl-PL"/>
        </w:rPr>
      </w:pPr>
    </w:p>
    <w:p w14:paraId="54A67420" w14:textId="3435E0A9" w:rsidR="00D12009" w:rsidRDefault="00D12009" w:rsidP="00D12009">
      <w:pPr>
        <w:spacing w:after="0" w:line="360" w:lineRule="auto"/>
        <w:jc w:val="both"/>
        <w:rPr>
          <w:rFonts w:ascii="Arial" w:eastAsia="Times New Roman" w:hAnsi="Arial" w:cs="Arial"/>
          <w:sz w:val="24"/>
          <w:szCs w:val="24"/>
          <w:lang w:eastAsia="pl-PL"/>
        </w:rPr>
      </w:pPr>
      <w:r w:rsidRPr="00C174B5">
        <w:rPr>
          <w:rFonts w:ascii="Arial" w:eastAsia="Times New Roman" w:hAnsi="Arial" w:cs="Arial"/>
          <w:b/>
          <w:sz w:val="24"/>
          <w:szCs w:val="24"/>
          <w:lang w:eastAsia="pl-PL"/>
        </w:rPr>
        <w:t>Zakres</w:t>
      </w:r>
      <w:r w:rsidRPr="00C174B5">
        <w:rPr>
          <w:rFonts w:ascii="Arial" w:eastAsia="Times New Roman" w:hAnsi="Arial" w:cs="Arial"/>
          <w:sz w:val="24"/>
          <w:szCs w:val="24"/>
          <w:lang w:eastAsia="pl-PL"/>
        </w:rPr>
        <w:t xml:space="preserve"> niniejszego opracowania jest zgodny z wymogami określonymi w art. 66 ust.1 ustawy z dnia 3 października 2008 r. o udostępnieniu informacji o środowisku i jego ochronie, udziale społeczeństwa w ochronie środowiska oraz o ocenach oddziaływania na środowisko (DZ.U. 202</w:t>
      </w:r>
      <w:r w:rsidR="00C174B5">
        <w:rPr>
          <w:rFonts w:ascii="Arial" w:eastAsia="Times New Roman" w:hAnsi="Arial" w:cs="Arial"/>
          <w:sz w:val="24"/>
          <w:szCs w:val="24"/>
          <w:lang w:eastAsia="pl-PL"/>
        </w:rPr>
        <w:t>2</w:t>
      </w:r>
      <w:r w:rsidRPr="00C174B5">
        <w:rPr>
          <w:rFonts w:ascii="Arial" w:eastAsia="Times New Roman" w:hAnsi="Arial" w:cs="Arial"/>
          <w:sz w:val="24"/>
          <w:szCs w:val="24"/>
          <w:lang w:eastAsia="pl-PL"/>
        </w:rPr>
        <w:t xml:space="preserve"> poz. </w:t>
      </w:r>
      <w:r w:rsidR="00C174B5">
        <w:rPr>
          <w:rFonts w:ascii="Arial" w:eastAsia="Times New Roman" w:hAnsi="Arial" w:cs="Arial"/>
          <w:sz w:val="24"/>
          <w:szCs w:val="24"/>
          <w:lang w:eastAsia="pl-PL"/>
        </w:rPr>
        <w:t>1029</w:t>
      </w:r>
      <w:r w:rsidR="00500498">
        <w:rPr>
          <w:rFonts w:ascii="Arial" w:eastAsia="Times New Roman" w:hAnsi="Arial" w:cs="Arial"/>
          <w:sz w:val="24"/>
          <w:szCs w:val="24"/>
          <w:lang w:eastAsia="pl-PL"/>
        </w:rPr>
        <w:t xml:space="preserve"> ze zm.</w:t>
      </w:r>
      <w:r w:rsidRPr="00C174B5">
        <w:rPr>
          <w:rFonts w:ascii="Arial" w:eastAsia="Times New Roman" w:hAnsi="Arial" w:cs="Arial"/>
          <w:sz w:val="24"/>
          <w:szCs w:val="24"/>
          <w:lang w:eastAsia="pl-PL"/>
        </w:rPr>
        <w:t>).</w:t>
      </w:r>
    </w:p>
    <w:p w14:paraId="10C1E258" w14:textId="77777777" w:rsidR="00D12009" w:rsidRPr="008B79F3" w:rsidRDefault="00D12009" w:rsidP="00D12009">
      <w:pPr>
        <w:keepNext/>
        <w:spacing w:after="0" w:line="360" w:lineRule="auto"/>
        <w:contextualSpacing/>
        <w:outlineLvl w:val="0"/>
        <w:rPr>
          <w:rFonts w:ascii="Arial" w:eastAsia="Times New Roman" w:hAnsi="Arial" w:cs="Arial"/>
          <w:b/>
          <w:bCs/>
          <w:sz w:val="26"/>
          <w:szCs w:val="26"/>
          <w:lang w:val="x-none" w:eastAsia="x-none"/>
        </w:rPr>
      </w:pPr>
      <w:bookmarkStart w:id="112" w:name="_Toc140884231"/>
      <w:bookmarkStart w:id="113" w:name="_Toc140884325"/>
      <w:bookmarkStart w:id="114" w:name="_Toc145847392"/>
      <w:bookmarkStart w:id="115" w:name="_Toc146095547"/>
      <w:bookmarkStart w:id="116" w:name="_Toc146095638"/>
      <w:bookmarkStart w:id="117" w:name="_Toc146095710"/>
      <w:bookmarkStart w:id="118" w:name="_Toc154975774"/>
      <w:bookmarkStart w:id="119" w:name="_Toc156267232"/>
      <w:bookmarkStart w:id="120" w:name="_Toc156267502"/>
      <w:bookmarkStart w:id="121" w:name="_Toc156267862"/>
      <w:bookmarkStart w:id="122" w:name="_Toc161020543"/>
      <w:bookmarkStart w:id="123" w:name="_Toc161020748"/>
      <w:bookmarkStart w:id="124" w:name="_Toc161022100"/>
      <w:bookmarkStart w:id="125" w:name="_Toc163367487"/>
      <w:bookmarkStart w:id="126" w:name="_Toc188701815"/>
      <w:bookmarkStart w:id="127" w:name="_Toc190230287"/>
      <w:bookmarkStart w:id="128" w:name="_Toc190235257"/>
      <w:bookmarkStart w:id="129" w:name="_Toc203888203"/>
      <w:bookmarkStart w:id="130" w:name="_Toc206296992"/>
      <w:bookmarkStart w:id="131" w:name="_Toc212013816"/>
      <w:bookmarkStart w:id="132" w:name="_Toc224454133"/>
      <w:bookmarkStart w:id="133" w:name="_Toc224530346"/>
      <w:bookmarkStart w:id="134" w:name="_Toc234725694"/>
      <w:bookmarkStart w:id="135" w:name="_Toc239562071"/>
      <w:bookmarkStart w:id="136" w:name="_Toc239562295"/>
      <w:bookmarkStart w:id="137" w:name="_Toc255802382"/>
      <w:bookmarkStart w:id="138" w:name="_Toc270673357"/>
      <w:bookmarkStart w:id="139" w:name="_Toc271792493"/>
      <w:bookmarkStart w:id="140" w:name="_Toc271872648"/>
      <w:bookmarkStart w:id="141" w:name="_Toc280010281"/>
      <w:bookmarkStart w:id="142" w:name="_Toc285615536"/>
      <w:bookmarkStart w:id="143" w:name="_Toc289332164"/>
      <w:bookmarkStart w:id="144" w:name="_Toc295991976"/>
      <w:bookmarkStart w:id="145" w:name="_Toc307227738"/>
      <w:bookmarkStart w:id="146" w:name="_Toc311110200"/>
      <w:bookmarkStart w:id="147" w:name="_Toc311110674"/>
      <w:bookmarkStart w:id="148" w:name="_Toc311111091"/>
      <w:bookmarkStart w:id="149" w:name="_Toc315777284"/>
      <w:bookmarkStart w:id="150" w:name="_Toc341698033"/>
      <w:bookmarkStart w:id="151" w:name="_Toc341698150"/>
      <w:bookmarkStart w:id="152" w:name="_Toc347483507"/>
      <w:bookmarkStart w:id="153" w:name="_Toc347829617"/>
      <w:bookmarkStart w:id="154" w:name="_Toc349740706"/>
      <w:bookmarkStart w:id="155" w:name="_Toc352066413"/>
      <w:bookmarkStart w:id="156" w:name="_Toc361988092"/>
      <w:bookmarkStart w:id="157" w:name="_Toc387146382"/>
      <w:bookmarkStart w:id="158" w:name="_Toc449424722"/>
      <w:bookmarkStart w:id="159" w:name="_Toc469474034"/>
      <w:bookmarkStart w:id="160" w:name="_Toc478023904"/>
      <w:bookmarkStart w:id="161" w:name="_Toc483466591"/>
      <w:bookmarkStart w:id="162" w:name="_Toc483466975"/>
      <w:bookmarkStart w:id="163" w:name="_Toc483468054"/>
    </w:p>
    <w:p w14:paraId="791500F7" w14:textId="77777777" w:rsidR="00D12009" w:rsidRPr="008B79F3" w:rsidRDefault="00D12009" w:rsidP="00D12009">
      <w:pPr>
        <w:keepNext/>
        <w:spacing w:after="0" w:line="360" w:lineRule="auto"/>
        <w:contextualSpacing/>
        <w:outlineLvl w:val="0"/>
        <w:rPr>
          <w:rFonts w:ascii="Arial" w:eastAsia="Times New Roman" w:hAnsi="Arial" w:cs="Arial"/>
          <w:b/>
          <w:bCs/>
          <w:sz w:val="26"/>
          <w:szCs w:val="26"/>
          <w:lang w:val="x-none" w:eastAsia="x-none"/>
        </w:rPr>
      </w:pPr>
      <w:bookmarkStart w:id="164" w:name="_Toc511030226"/>
      <w:bookmarkStart w:id="165" w:name="_Toc511030286"/>
      <w:bookmarkStart w:id="166" w:name="_Toc529861266"/>
      <w:r w:rsidRPr="008B79F3">
        <w:rPr>
          <w:rFonts w:ascii="Arial" w:eastAsia="Times New Roman" w:hAnsi="Arial" w:cs="Arial"/>
          <w:b/>
          <w:bCs/>
          <w:sz w:val="26"/>
          <w:szCs w:val="26"/>
          <w:lang w:eastAsia="x-none"/>
        </w:rPr>
        <w:t xml:space="preserve">1.2. </w:t>
      </w:r>
      <w:r w:rsidRPr="008B79F3">
        <w:rPr>
          <w:rFonts w:ascii="Arial" w:eastAsia="Times New Roman" w:hAnsi="Arial" w:cs="Arial"/>
          <w:b/>
          <w:bCs/>
          <w:sz w:val="26"/>
          <w:szCs w:val="26"/>
          <w:lang w:val="x-none" w:eastAsia="x-none"/>
        </w:rPr>
        <w:t>KLASYFIKACJA PRZEDSIĘWZIĘCIA.</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518DBE76" w14:textId="7FF306C7" w:rsidR="00CF66CF" w:rsidRPr="003D007E" w:rsidRDefault="00B44ED3" w:rsidP="00CF66CF">
      <w:pPr>
        <w:spacing w:after="0" w:line="360" w:lineRule="auto"/>
        <w:contextualSpacing/>
        <w:jc w:val="both"/>
        <w:rPr>
          <w:rFonts w:ascii="Arial" w:eastAsia="Times New Roman" w:hAnsi="Arial" w:cs="Arial"/>
          <w:sz w:val="24"/>
          <w:szCs w:val="24"/>
          <w:lang w:eastAsia="pl-PL"/>
        </w:rPr>
      </w:pPr>
      <w:r w:rsidRPr="003D007E">
        <w:rPr>
          <w:rFonts w:ascii="Arial" w:eastAsia="Times New Roman" w:hAnsi="Arial" w:cs="Arial"/>
          <w:iCs/>
          <w:sz w:val="24"/>
          <w:szCs w:val="24"/>
          <w:lang w:eastAsia="pl-PL"/>
        </w:rPr>
        <w:t xml:space="preserve">Przedsięwzięcie </w:t>
      </w:r>
      <w:r w:rsidR="004F7438" w:rsidRPr="003D007E">
        <w:rPr>
          <w:rFonts w:ascii="Arial" w:eastAsia="Times New Roman" w:hAnsi="Arial" w:cs="Arial"/>
          <w:iCs/>
          <w:sz w:val="24"/>
          <w:szCs w:val="24"/>
          <w:lang w:eastAsia="pl-PL"/>
        </w:rPr>
        <w:t>polega na prowadzeniu</w:t>
      </w:r>
      <w:r w:rsidRPr="003D007E">
        <w:rPr>
          <w:rFonts w:ascii="Arial" w:eastAsia="Times New Roman" w:hAnsi="Arial" w:cs="Arial"/>
          <w:iCs/>
          <w:sz w:val="24"/>
          <w:szCs w:val="24"/>
          <w:lang w:eastAsia="pl-PL"/>
        </w:rPr>
        <w:t xml:space="preserve"> </w:t>
      </w:r>
      <w:r w:rsidRPr="003D007E">
        <w:rPr>
          <w:rFonts w:ascii="Arial" w:eastAsia="Times New Roman" w:hAnsi="Arial" w:cs="Arial"/>
          <w:sz w:val="24"/>
          <w:szCs w:val="24"/>
          <w:lang w:eastAsia="pl-PL"/>
        </w:rPr>
        <w:t>stacji demontażu pojazdów wycofanych                           z eksploatacji</w:t>
      </w:r>
      <w:r w:rsidR="004F7438" w:rsidRPr="003D007E">
        <w:rPr>
          <w:rFonts w:ascii="Arial" w:eastAsia="Times New Roman" w:hAnsi="Arial" w:cs="Arial"/>
          <w:sz w:val="24"/>
          <w:szCs w:val="24"/>
          <w:lang w:eastAsia="pl-PL"/>
        </w:rPr>
        <w:t xml:space="preserve">, punktu skupu złomu i przetwarzaniu odpadów kabli. </w:t>
      </w:r>
    </w:p>
    <w:p w14:paraId="0786F5C3" w14:textId="35BCD5C9" w:rsidR="00466CDE" w:rsidRPr="00466CDE" w:rsidRDefault="00466CDE" w:rsidP="00466CDE">
      <w:pPr>
        <w:spacing w:after="0" w:line="360" w:lineRule="auto"/>
        <w:jc w:val="both"/>
        <w:rPr>
          <w:rFonts w:ascii="Arial" w:eastAsia="Times New Roman" w:hAnsi="Arial" w:cs="Arial"/>
          <w:sz w:val="24"/>
          <w:szCs w:val="24"/>
          <w:lang w:eastAsia="pl-PL"/>
        </w:rPr>
      </w:pPr>
      <w:r w:rsidRPr="00466CDE">
        <w:rPr>
          <w:rFonts w:ascii="Arial" w:eastAsia="Times New Roman" w:hAnsi="Arial" w:cs="Arial"/>
          <w:iCs/>
          <w:sz w:val="24"/>
          <w:szCs w:val="24"/>
          <w:lang w:eastAsia="pl-PL"/>
        </w:rPr>
        <w:t>Demontaż odpadów wyeksploatowanych pojazdów odbywa się przy użyciu urządzeń elektrycznych i narzędzi</w:t>
      </w:r>
      <w:r w:rsidRPr="00466CDE">
        <w:rPr>
          <w:rFonts w:ascii="Arial" w:eastAsia="Times New Roman" w:hAnsi="Arial" w:cs="Arial"/>
          <w:sz w:val="24"/>
          <w:szCs w:val="24"/>
          <w:lang w:eastAsia="pl-PL"/>
        </w:rPr>
        <w:t xml:space="preserve"> ręcznych, elektrycznych, hydraulicznych i pneumatycznych. W ramach planowanego przedsięwzięcia w zakładzie przetwarzania odpadów prowadzony </w:t>
      </w:r>
      <w:r w:rsidRPr="003D007E">
        <w:rPr>
          <w:rFonts w:ascii="Arial" w:eastAsia="Times New Roman" w:hAnsi="Arial" w:cs="Arial"/>
          <w:sz w:val="24"/>
          <w:szCs w:val="24"/>
          <w:lang w:eastAsia="pl-PL"/>
        </w:rPr>
        <w:t>jest</w:t>
      </w:r>
      <w:r w:rsidRPr="00466CDE">
        <w:rPr>
          <w:rFonts w:ascii="Arial" w:eastAsia="Times New Roman" w:hAnsi="Arial" w:cs="Arial"/>
          <w:sz w:val="24"/>
          <w:szCs w:val="24"/>
          <w:lang w:eastAsia="pl-PL"/>
        </w:rPr>
        <w:t xml:space="preserve"> również odzysk odpadów kabli i punkt skupu złomu. Instalację do odzysku odpadów kabli stanowi linia do recyklingu kabli. </w:t>
      </w:r>
    </w:p>
    <w:p w14:paraId="24BDFC5E" w14:textId="29513847" w:rsidR="00B44ED3" w:rsidRPr="004611BC" w:rsidRDefault="00B44ED3" w:rsidP="00B44ED3">
      <w:pPr>
        <w:spacing w:after="0" w:line="360" w:lineRule="auto"/>
        <w:jc w:val="both"/>
        <w:rPr>
          <w:rFonts w:ascii="Arial" w:eastAsia="Times New Roman" w:hAnsi="Arial" w:cs="Arial"/>
          <w:iCs/>
          <w:sz w:val="24"/>
          <w:szCs w:val="24"/>
          <w:lang w:eastAsia="pl-PL"/>
        </w:rPr>
      </w:pPr>
      <w:r w:rsidRPr="004611BC">
        <w:rPr>
          <w:rFonts w:ascii="Arial" w:eastAsia="Times New Roman" w:hAnsi="Arial" w:cs="Arial"/>
          <w:iCs/>
          <w:sz w:val="24"/>
          <w:szCs w:val="24"/>
          <w:lang w:eastAsia="pl-PL"/>
        </w:rPr>
        <w:t>Wymienione wyżej przedsięwzięci</w:t>
      </w:r>
      <w:r w:rsidR="003D007E">
        <w:rPr>
          <w:rFonts w:ascii="Arial" w:eastAsia="Times New Roman" w:hAnsi="Arial" w:cs="Arial"/>
          <w:iCs/>
          <w:sz w:val="24"/>
          <w:szCs w:val="24"/>
          <w:lang w:eastAsia="pl-PL"/>
        </w:rPr>
        <w:t>a</w:t>
      </w:r>
      <w:r w:rsidRPr="004611BC">
        <w:rPr>
          <w:rFonts w:ascii="Arial" w:eastAsia="Times New Roman" w:hAnsi="Arial" w:cs="Arial"/>
          <w:iCs/>
          <w:sz w:val="24"/>
          <w:szCs w:val="24"/>
          <w:lang w:eastAsia="pl-PL"/>
        </w:rPr>
        <w:t xml:space="preserve"> odpowiadają następującym rodzajom przedsięwzięć wymienionym w rozporządzeniu Rady Ministrów z dnia 10 września 2019 r. w sprawie przedsięwzięć mogących znacząco oddziaływać na środowisko (Dz.U. z 2019 r. poz. 1839 ze zm.):</w:t>
      </w:r>
    </w:p>
    <w:p w14:paraId="278770AD" w14:textId="6AD40CC9" w:rsidR="00B44ED3" w:rsidRPr="004611BC" w:rsidRDefault="003D007E" w:rsidP="00B44ED3">
      <w:pPr>
        <w:numPr>
          <w:ilvl w:val="0"/>
          <w:numId w:val="26"/>
        </w:numPr>
        <w:spacing w:after="0" w:line="360" w:lineRule="auto"/>
        <w:ind w:left="284" w:hanging="284"/>
        <w:jc w:val="both"/>
        <w:rPr>
          <w:rFonts w:ascii="Arial" w:eastAsia="Times New Roman" w:hAnsi="Arial" w:cs="Arial"/>
          <w:bCs/>
          <w:iCs/>
          <w:sz w:val="24"/>
          <w:szCs w:val="24"/>
          <w:lang w:eastAsia="pl-PL"/>
        </w:rPr>
      </w:pPr>
      <w:r>
        <w:rPr>
          <w:rFonts w:ascii="Arial" w:eastAsia="Times New Roman" w:hAnsi="Arial" w:cs="Arial"/>
          <w:iCs/>
          <w:sz w:val="24"/>
          <w:szCs w:val="24"/>
          <w:lang w:eastAsia="pl-PL"/>
        </w:rPr>
        <w:t xml:space="preserve">Stacja demontażu pojazdów- </w:t>
      </w:r>
      <w:r w:rsidR="00B44ED3" w:rsidRPr="004611BC">
        <w:rPr>
          <w:rFonts w:ascii="Arial" w:eastAsia="Times New Roman" w:hAnsi="Arial" w:cs="Arial"/>
          <w:iCs/>
          <w:sz w:val="24"/>
          <w:szCs w:val="24"/>
          <w:lang w:eastAsia="pl-PL"/>
        </w:rPr>
        <w:t>§</w:t>
      </w:r>
      <w:r w:rsidR="00B44ED3" w:rsidRPr="004611BC">
        <w:rPr>
          <w:rFonts w:ascii="Arial" w:eastAsia="Times New Roman" w:hAnsi="Arial" w:cs="Arial"/>
          <w:bCs/>
          <w:iCs/>
          <w:sz w:val="24"/>
          <w:szCs w:val="24"/>
          <w:lang w:eastAsia="pl-PL"/>
        </w:rPr>
        <w:t xml:space="preserve"> 2 ust. 1, pkt. 42 w/w</w:t>
      </w:r>
      <w:r w:rsidR="00B44ED3" w:rsidRPr="004611BC">
        <w:rPr>
          <w:rFonts w:ascii="Arial" w:eastAsia="Times New Roman" w:hAnsi="Arial" w:cs="Arial"/>
          <w:iCs/>
          <w:sz w:val="24"/>
          <w:szCs w:val="24"/>
          <w:lang w:eastAsia="pl-PL"/>
        </w:rPr>
        <w:t xml:space="preserve"> rozporządzenia Rady Ministrów z dnia 10 września 2019 r. w sprawie przedsięwzięć mogących znacząco oddziaływać na środowisko o brzmieniu: „stacje do demontażu w rozumieniu art. 3 pkt 10 ustawy z dnia 20 stycznia 2005 r.  o recyklingu pojazdów wycofanych z eksploatacji (Dz.U. z 2019 poz. 1610)” </w:t>
      </w:r>
      <w:r w:rsidR="00B44ED3" w:rsidRPr="004611BC">
        <w:rPr>
          <w:rFonts w:ascii="Arial" w:eastAsia="Times New Roman" w:hAnsi="Arial" w:cs="Arial"/>
          <w:bCs/>
          <w:iCs/>
          <w:sz w:val="24"/>
          <w:szCs w:val="24"/>
          <w:lang w:eastAsia="pl-PL"/>
        </w:rPr>
        <w:t>i jest to przedsięwzięcie mogące zawsze znacząco oddziaływać na środowisko;</w:t>
      </w:r>
    </w:p>
    <w:p w14:paraId="1B5127D8" w14:textId="69B743F8" w:rsidR="003D007E" w:rsidRPr="003D007E" w:rsidRDefault="003D007E" w:rsidP="003D007E">
      <w:pPr>
        <w:numPr>
          <w:ilvl w:val="0"/>
          <w:numId w:val="26"/>
        </w:numPr>
        <w:spacing w:after="0" w:line="360" w:lineRule="auto"/>
        <w:ind w:left="284" w:hanging="284"/>
        <w:jc w:val="both"/>
        <w:rPr>
          <w:rFonts w:ascii="Arial" w:hAnsi="Arial" w:cs="Arial"/>
          <w:bCs/>
          <w:iCs/>
          <w:sz w:val="24"/>
          <w:szCs w:val="24"/>
        </w:rPr>
      </w:pPr>
      <w:r w:rsidRPr="003D007E">
        <w:rPr>
          <w:rFonts w:ascii="Arial" w:hAnsi="Arial" w:cs="Arial"/>
          <w:bCs/>
          <w:iCs/>
          <w:sz w:val="24"/>
          <w:szCs w:val="24"/>
        </w:rPr>
        <w:lastRenderedPageBreak/>
        <w:t xml:space="preserve">Linia do recyklingu kabli - wg </w:t>
      </w:r>
      <w:r w:rsidRPr="003D007E">
        <w:rPr>
          <w:rFonts w:ascii="Arial" w:hAnsi="Arial" w:cs="Arial"/>
          <w:iCs/>
          <w:sz w:val="24"/>
          <w:szCs w:val="24"/>
        </w:rPr>
        <w:t>§</w:t>
      </w:r>
      <w:r w:rsidRPr="003D007E">
        <w:rPr>
          <w:rFonts w:ascii="Arial" w:hAnsi="Arial" w:cs="Arial"/>
          <w:bCs/>
          <w:iCs/>
          <w:sz w:val="24"/>
          <w:szCs w:val="24"/>
        </w:rPr>
        <w:t xml:space="preserve"> 3 ust. 1, pkt. 80 w/w rozporządzenia </w:t>
      </w:r>
      <w:r w:rsidRPr="003D007E">
        <w:rPr>
          <w:rFonts w:ascii="Arial" w:hAnsi="Arial" w:cs="Arial"/>
          <w:iCs/>
          <w:sz w:val="24"/>
          <w:szCs w:val="24"/>
        </w:rPr>
        <w:t>o brzmieniu: „ instalacje</w:t>
      </w:r>
      <w:r w:rsidR="002F62B8">
        <w:rPr>
          <w:rFonts w:ascii="Arial" w:hAnsi="Arial" w:cs="Arial"/>
          <w:iCs/>
          <w:sz w:val="24"/>
          <w:szCs w:val="24"/>
        </w:rPr>
        <w:t xml:space="preserve"> </w:t>
      </w:r>
      <w:r w:rsidRPr="003D007E">
        <w:rPr>
          <w:rFonts w:ascii="Arial" w:hAnsi="Arial" w:cs="Arial"/>
          <w:iCs/>
          <w:sz w:val="24"/>
          <w:szCs w:val="24"/>
        </w:rPr>
        <w:t>związane z odzyskiem lub unieszkodliwianiem odpadów, inne niż wymienione w §</w:t>
      </w:r>
      <w:r w:rsidRPr="003D007E">
        <w:rPr>
          <w:rFonts w:ascii="Arial" w:hAnsi="Arial" w:cs="Arial"/>
          <w:bCs/>
          <w:iCs/>
          <w:sz w:val="24"/>
          <w:szCs w:val="24"/>
        </w:rPr>
        <w:t xml:space="preserve"> 2 ust. 1pkt 41-47,…</w:t>
      </w:r>
      <w:r w:rsidRPr="003D007E">
        <w:rPr>
          <w:rFonts w:ascii="Arial" w:hAnsi="Arial" w:cs="Arial"/>
          <w:iCs/>
          <w:sz w:val="24"/>
          <w:szCs w:val="24"/>
        </w:rPr>
        <w:t xml:space="preserve"> </w:t>
      </w:r>
      <w:r w:rsidRPr="003D007E">
        <w:rPr>
          <w:rFonts w:ascii="Arial" w:hAnsi="Arial" w:cs="Arial"/>
          <w:bCs/>
          <w:iCs/>
          <w:sz w:val="24"/>
          <w:szCs w:val="24"/>
        </w:rPr>
        <w:t>”– jest to</w:t>
      </w:r>
      <w:r w:rsidRPr="003D007E">
        <w:rPr>
          <w:rFonts w:ascii="Arial" w:hAnsi="Arial" w:cs="Arial"/>
          <w:b/>
          <w:bCs/>
          <w:iCs/>
          <w:sz w:val="24"/>
          <w:szCs w:val="24"/>
        </w:rPr>
        <w:t xml:space="preserve"> </w:t>
      </w:r>
      <w:r w:rsidRPr="003D007E">
        <w:rPr>
          <w:rFonts w:ascii="Arial" w:hAnsi="Arial" w:cs="Arial"/>
          <w:bCs/>
          <w:iCs/>
          <w:sz w:val="24"/>
          <w:szCs w:val="24"/>
        </w:rPr>
        <w:t>przedsięwzięcie mogące  potencjalnie znacząco oddziaływać na środowisko.</w:t>
      </w:r>
    </w:p>
    <w:p w14:paraId="7F513222" w14:textId="100970C1" w:rsidR="006F5534" w:rsidRPr="00A76086" w:rsidRDefault="006F5534" w:rsidP="006F5534">
      <w:pPr>
        <w:numPr>
          <w:ilvl w:val="0"/>
          <w:numId w:val="26"/>
        </w:numPr>
        <w:spacing w:after="0" w:line="360" w:lineRule="auto"/>
        <w:ind w:left="284" w:hanging="284"/>
        <w:jc w:val="both"/>
        <w:rPr>
          <w:rFonts w:ascii="Arial" w:eastAsia="Times New Roman" w:hAnsi="Arial" w:cs="Arial"/>
          <w:bCs/>
          <w:iCs/>
          <w:sz w:val="24"/>
          <w:szCs w:val="24"/>
          <w:lang w:eastAsia="pl-PL"/>
        </w:rPr>
      </w:pPr>
      <w:r w:rsidRPr="00CB163E">
        <w:rPr>
          <w:rFonts w:ascii="Arial" w:eastAsia="Times New Roman" w:hAnsi="Arial" w:cs="Arial"/>
          <w:iCs/>
          <w:sz w:val="24"/>
          <w:szCs w:val="24"/>
          <w:lang w:eastAsia="pl-PL"/>
        </w:rPr>
        <w:t xml:space="preserve">Punkt skupu złomu - </w:t>
      </w:r>
      <w:r w:rsidRPr="00A76086">
        <w:rPr>
          <w:rFonts w:ascii="Arial" w:eastAsia="Times New Roman" w:hAnsi="Arial" w:cs="Arial"/>
          <w:iCs/>
          <w:sz w:val="24"/>
          <w:szCs w:val="24"/>
          <w:lang w:eastAsia="pl-PL"/>
        </w:rPr>
        <w:t>§</w:t>
      </w:r>
      <w:r w:rsidRPr="00A76086">
        <w:rPr>
          <w:rFonts w:ascii="Arial" w:eastAsia="Times New Roman" w:hAnsi="Arial" w:cs="Arial"/>
          <w:bCs/>
          <w:iCs/>
          <w:sz w:val="24"/>
          <w:szCs w:val="24"/>
          <w:lang w:eastAsia="pl-PL"/>
        </w:rPr>
        <w:t xml:space="preserve"> 3 ust. 1, pkt. 83) ppkt </w:t>
      </w:r>
      <w:r>
        <w:rPr>
          <w:rFonts w:ascii="Arial" w:eastAsia="Times New Roman" w:hAnsi="Arial" w:cs="Arial"/>
          <w:bCs/>
          <w:iCs/>
          <w:sz w:val="24"/>
          <w:szCs w:val="24"/>
          <w:lang w:eastAsia="pl-PL"/>
        </w:rPr>
        <w:t>a</w:t>
      </w:r>
      <w:r w:rsidRPr="00A76086">
        <w:rPr>
          <w:rFonts w:ascii="Arial" w:eastAsia="Times New Roman" w:hAnsi="Arial" w:cs="Arial"/>
          <w:bCs/>
          <w:iCs/>
          <w:sz w:val="24"/>
          <w:szCs w:val="24"/>
          <w:lang w:eastAsia="pl-PL"/>
        </w:rPr>
        <w:t>) w/w</w:t>
      </w:r>
      <w:r w:rsidRPr="00A76086">
        <w:rPr>
          <w:rFonts w:ascii="Arial" w:eastAsia="Times New Roman" w:hAnsi="Arial" w:cs="Arial"/>
          <w:iCs/>
          <w:sz w:val="24"/>
          <w:szCs w:val="24"/>
          <w:lang w:eastAsia="pl-PL"/>
        </w:rPr>
        <w:t xml:space="preserve"> rozporządzenia Rady Ministrów z dnia 10 września 2019 r. w sprawie przedsięwzięć mogących znacząco oddziaływać na środowisko o brzmieniu: „punkty do zbierania, w tym przeładunku: </w:t>
      </w:r>
      <w:r>
        <w:rPr>
          <w:rFonts w:ascii="Arial" w:eastAsia="Times New Roman" w:hAnsi="Arial" w:cs="Arial"/>
          <w:iCs/>
          <w:sz w:val="24"/>
          <w:szCs w:val="24"/>
          <w:lang w:eastAsia="pl-PL"/>
        </w:rPr>
        <w:t xml:space="preserve">złomu i </w:t>
      </w:r>
      <w:r w:rsidRPr="00A76086">
        <w:rPr>
          <w:rFonts w:ascii="Arial" w:eastAsia="Times New Roman" w:hAnsi="Arial" w:cs="Arial"/>
          <w:iCs/>
          <w:sz w:val="24"/>
          <w:szCs w:val="24"/>
          <w:lang w:eastAsia="pl-PL"/>
        </w:rPr>
        <w:t>odpadów wymagających uzyskania zezwolenia na zbieranie odpadów…”</w:t>
      </w:r>
      <w:r w:rsidRPr="00A76086">
        <w:rPr>
          <w:rFonts w:ascii="Arial" w:eastAsia="Times New Roman" w:hAnsi="Arial" w:cs="Arial"/>
          <w:bCs/>
          <w:iCs/>
          <w:sz w:val="24"/>
          <w:szCs w:val="24"/>
          <w:lang w:eastAsia="pl-PL"/>
        </w:rPr>
        <w:t>;</w:t>
      </w:r>
    </w:p>
    <w:p w14:paraId="70C48C74" w14:textId="77777777" w:rsidR="006F5534" w:rsidRDefault="006F5534" w:rsidP="00D12009">
      <w:pPr>
        <w:spacing w:after="0" w:line="360" w:lineRule="auto"/>
        <w:jc w:val="both"/>
        <w:rPr>
          <w:rFonts w:ascii="Arial" w:eastAsia="Times New Roman" w:hAnsi="Arial" w:cs="Arial"/>
          <w:iCs/>
          <w:sz w:val="24"/>
          <w:szCs w:val="24"/>
          <w:lang w:eastAsia="pl-PL"/>
        </w:rPr>
      </w:pPr>
    </w:p>
    <w:p w14:paraId="064AD3FB" w14:textId="4476FD37" w:rsidR="00D12009" w:rsidRPr="004611BC" w:rsidRDefault="00D12009" w:rsidP="00D12009">
      <w:pPr>
        <w:spacing w:after="0" w:line="360" w:lineRule="auto"/>
        <w:jc w:val="both"/>
        <w:rPr>
          <w:rFonts w:ascii="Arial" w:eastAsia="Times New Roman" w:hAnsi="Arial" w:cs="Arial"/>
          <w:sz w:val="24"/>
          <w:szCs w:val="24"/>
          <w:lang w:eastAsia="pl-PL"/>
        </w:rPr>
      </w:pPr>
      <w:bookmarkStart w:id="167" w:name="_Hlk124333181"/>
      <w:r w:rsidRPr="004611BC">
        <w:rPr>
          <w:rFonts w:ascii="Arial" w:eastAsia="Times New Roman" w:hAnsi="Arial" w:cs="Arial"/>
          <w:iCs/>
          <w:sz w:val="24"/>
          <w:szCs w:val="24"/>
          <w:lang w:eastAsia="pl-PL"/>
        </w:rPr>
        <w:t xml:space="preserve">Zgodnie z art. 72 ust. 1 pkt </w:t>
      </w:r>
      <w:r w:rsidR="00BD1219" w:rsidRPr="004611BC">
        <w:rPr>
          <w:rFonts w:ascii="Arial" w:eastAsia="Times New Roman" w:hAnsi="Arial" w:cs="Arial"/>
          <w:iCs/>
          <w:sz w:val="24"/>
          <w:szCs w:val="24"/>
          <w:lang w:eastAsia="pl-PL"/>
        </w:rPr>
        <w:t>2</w:t>
      </w:r>
      <w:r w:rsidRPr="004611BC">
        <w:rPr>
          <w:rFonts w:ascii="Arial" w:eastAsia="Times New Roman" w:hAnsi="Arial" w:cs="Arial"/>
          <w:iCs/>
          <w:sz w:val="24"/>
          <w:szCs w:val="24"/>
          <w:lang w:eastAsia="pl-PL"/>
        </w:rPr>
        <w:t xml:space="preserve">1) w/w ustawy </w:t>
      </w:r>
      <w:r w:rsidRPr="004611BC">
        <w:rPr>
          <w:rFonts w:ascii="Arial" w:eastAsia="Times New Roman" w:hAnsi="Arial" w:cs="Arial"/>
          <w:sz w:val="24"/>
          <w:szCs w:val="24"/>
          <w:lang w:eastAsia="pl-PL"/>
        </w:rPr>
        <w:t>z dnia 3 października 2008 r. o</w:t>
      </w:r>
      <w:r w:rsidR="00C174B5" w:rsidRPr="004611BC">
        <w:rPr>
          <w:rFonts w:ascii="Arial" w:eastAsia="Times New Roman" w:hAnsi="Arial" w:cs="Arial"/>
          <w:sz w:val="24"/>
          <w:szCs w:val="24"/>
          <w:lang w:eastAsia="pl-PL"/>
        </w:rPr>
        <w:t> </w:t>
      </w:r>
      <w:r w:rsidRPr="004611BC">
        <w:rPr>
          <w:rFonts w:ascii="Arial" w:eastAsia="Times New Roman" w:hAnsi="Arial" w:cs="Arial"/>
          <w:sz w:val="24"/>
          <w:szCs w:val="24"/>
          <w:lang w:eastAsia="pl-PL"/>
        </w:rPr>
        <w:t xml:space="preserve">udostępnieniu informacji o środowisku i jego ochronie, udziale społeczeństwa </w:t>
      </w:r>
      <w:r w:rsidR="009711FF" w:rsidRPr="004611BC">
        <w:rPr>
          <w:rFonts w:ascii="Arial" w:eastAsia="Times New Roman" w:hAnsi="Arial" w:cs="Arial"/>
          <w:sz w:val="24"/>
          <w:szCs w:val="24"/>
          <w:lang w:eastAsia="pl-PL"/>
        </w:rPr>
        <w:t>w</w:t>
      </w:r>
      <w:r w:rsidR="00C174B5" w:rsidRPr="004611BC">
        <w:rPr>
          <w:rFonts w:ascii="Arial" w:eastAsia="Times New Roman" w:hAnsi="Arial" w:cs="Arial"/>
          <w:sz w:val="24"/>
          <w:szCs w:val="24"/>
          <w:lang w:eastAsia="pl-PL"/>
        </w:rPr>
        <w:t> </w:t>
      </w:r>
      <w:r w:rsidRPr="004611BC">
        <w:rPr>
          <w:rFonts w:ascii="Arial" w:eastAsia="Times New Roman" w:hAnsi="Arial" w:cs="Arial"/>
          <w:sz w:val="24"/>
          <w:szCs w:val="24"/>
          <w:lang w:eastAsia="pl-PL"/>
        </w:rPr>
        <w:t xml:space="preserve">ochronie środowiska oraz o ocenach oddziaływania na środowisko, wydanie decyzji o środowiskowych uwarunkowaniach dla przedmiotowego przedsięwzięcia następuje przed uzyskaniem decyzji </w:t>
      </w:r>
      <w:r w:rsidR="00BD1219" w:rsidRPr="004611BC">
        <w:rPr>
          <w:rFonts w:ascii="Arial" w:eastAsia="Times New Roman" w:hAnsi="Arial" w:cs="Arial"/>
          <w:sz w:val="24"/>
          <w:szCs w:val="24"/>
          <w:lang w:eastAsia="pl-PL"/>
        </w:rPr>
        <w:t>na przetwarzanie odpadów wyda</w:t>
      </w:r>
      <w:r w:rsidR="00DC5673" w:rsidRPr="004611BC">
        <w:rPr>
          <w:rFonts w:ascii="Arial" w:eastAsia="Times New Roman" w:hAnsi="Arial" w:cs="Arial"/>
          <w:sz w:val="24"/>
          <w:szCs w:val="24"/>
          <w:lang w:eastAsia="pl-PL"/>
        </w:rPr>
        <w:t>wanych na podstawie ustawy z dnia 14 grudnia 2012 r. o odpadach.</w:t>
      </w:r>
    </w:p>
    <w:bookmarkEnd w:id="167"/>
    <w:p w14:paraId="669B9374" w14:textId="77777777" w:rsidR="00DC5673" w:rsidRPr="00D12009" w:rsidRDefault="00DC5673" w:rsidP="00D12009">
      <w:pPr>
        <w:spacing w:after="0" w:line="360" w:lineRule="auto"/>
        <w:jc w:val="both"/>
        <w:rPr>
          <w:rFonts w:ascii="Times New Roman" w:eastAsia="Times New Roman" w:hAnsi="Times New Roman" w:cs="Times New Roman"/>
          <w:sz w:val="26"/>
          <w:szCs w:val="26"/>
          <w:u w:val="single"/>
          <w:lang w:eastAsia="pl-PL"/>
        </w:rPr>
      </w:pPr>
    </w:p>
    <w:p w14:paraId="2CB4F180" w14:textId="77777777" w:rsidR="00D12009" w:rsidRPr="00D95F6D" w:rsidRDefault="00D12009" w:rsidP="00D12009">
      <w:pPr>
        <w:keepNext/>
        <w:spacing w:after="0" w:line="240" w:lineRule="auto"/>
        <w:outlineLvl w:val="0"/>
        <w:rPr>
          <w:rFonts w:ascii="Arial" w:eastAsia="Times New Roman" w:hAnsi="Arial" w:cs="Arial"/>
          <w:b/>
          <w:bCs/>
          <w:sz w:val="24"/>
          <w:szCs w:val="24"/>
          <w:lang w:eastAsia="x-none"/>
        </w:rPr>
      </w:pPr>
      <w:bookmarkStart w:id="168" w:name="_Toc140884232"/>
      <w:bookmarkStart w:id="169" w:name="_Toc140884326"/>
      <w:bookmarkStart w:id="170" w:name="_Toc145847393"/>
      <w:bookmarkStart w:id="171" w:name="_Toc146095548"/>
      <w:bookmarkStart w:id="172" w:name="_Toc146095639"/>
      <w:bookmarkStart w:id="173" w:name="_Toc146095711"/>
      <w:bookmarkStart w:id="174" w:name="_Toc154975775"/>
      <w:bookmarkStart w:id="175" w:name="_Toc156267233"/>
      <w:bookmarkStart w:id="176" w:name="_Toc156267503"/>
      <w:bookmarkStart w:id="177" w:name="_Toc156267863"/>
      <w:bookmarkStart w:id="178" w:name="_Toc161020544"/>
      <w:bookmarkStart w:id="179" w:name="_Toc161020749"/>
      <w:bookmarkStart w:id="180" w:name="_Toc161022101"/>
      <w:bookmarkStart w:id="181" w:name="_Toc163367488"/>
      <w:bookmarkStart w:id="182" w:name="_Toc188701816"/>
      <w:bookmarkStart w:id="183" w:name="_Toc190230288"/>
      <w:bookmarkStart w:id="184" w:name="_Toc190235258"/>
      <w:bookmarkStart w:id="185" w:name="_Toc203888204"/>
      <w:bookmarkStart w:id="186" w:name="_Toc206296993"/>
      <w:bookmarkStart w:id="187" w:name="_Toc212013817"/>
      <w:bookmarkStart w:id="188" w:name="_Toc224454134"/>
      <w:bookmarkStart w:id="189" w:name="_Toc224530347"/>
      <w:bookmarkStart w:id="190" w:name="_Toc234725695"/>
      <w:bookmarkStart w:id="191" w:name="_Toc239562072"/>
      <w:bookmarkStart w:id="192" w:name="_Toc239562296"/>
      <w:bookmarkStart w:id="193" w:name="_Toc255802383"/>
      <w:bookmarkStart w:id="194" w:name="_Toc270673358"/>
      <w:bookmarkStart w:id="195" w:name="_Toc271792494"/>
      <w:bookmarkStart w:id="196" w:name="_Toc271872649"/>
      <w:bookmarkStart w:id="197" w:name="_Toc280010282"/>
      <w:bookmarkStart w:id="198" w:name="_Toc285615537"/>
      <w:bookmarkStart w:id="199" w:name="_Toc289332165"/>
      <w:bookmarkStart w:id="200" w:name="_Toc295991977"/>
      <w:bookmarkStart w:id="201" w:name="_Toc307227739"/>
      <w:bookmarkStart w:id="202" w:name="_Toc311110201"/>
      <w:bookmarkStart w:id="203" w:name="_Toc311110675"/>
      <w:bookmarkStart w:id="204" w:name="_Toc311111092"/>
      <w:bookmarkStart w:id="205" w:name="_Toc315777285"/>
      <w:bookmarkStart w:id="206" w:name="_Toc341698034"/>
      <w:bookmarkStart w:id="207" w:name="_Toc341698151"/>
      <w:bookmarkStart w:id="208" w:name="_Toc347483508"/>
      <w:bookmarkStart w:id="209" w:name="_Toc347829618"/>
      <w:bookmarkStart w:id="210" w:name="_Toc349740707"/>
      <w:bookmarkStart w:id="211" w:name="_Toc352066414"/>
      <w:bookmarkStart w:id="212" w:name="_Toc361988093"/>
      <w:bookmarkStart w:id="213" w:name="_Toc387146383"/>
      <w:bookmarkStart w:id="214" w:name="_Toc449424723"/>
      <w:bookmarkStart w:id="215" w:name="_Toc469474035"/>
      <w:bookmarkStart w:id="216" w:name="_Toc478023905"/>
      <w:bookmarkStart w:id="217" w:name="_Toc483466592"/>
      <w:bookmarkStart w:id="218" w:name="_Toc483466976"/>
      <w:bookmarkStart w:id="219" w:name="_Toc483468055"/>
      <w:bookmarkStart w:id="220" w:name="_Toc511030227"/>
      <w:bookmarkStart w:id="221" w:name="_Toc511030287"/>
      <w:bookmarkStart w:id="222" w:name="_Toc529861267"/>
      <w:r w:rsidRPr="008C0B21">
        <w:rPr>
          <w:rFonts w:ascii="Arial" w:eastAsia="Times New Roman" w:hAnsi="Arial" w:cs="Arial"/>
          <w:b/>
          <w:bCs/>
          <w:sz w:val="26"/>
          <w:szCs w:val="26"/>
          <w:lang w:eastAsia="x-none"/>
        </w:rPr>
        <w:t xml:space="preserve">II. </w:t>
      </w:r>
      <w:r w:rsidRPr="00D95F6D">
        <w:rPr>
          <w:rFonts w:ascii="Arial" w:eastAsia="Times New Roman" w:hAnsi="Arial" w:cs="Arial"/>
          <w:b/>
          <w:bCs/>
          <w:sz w:val="24"/>
          <w:szCs w:val="24"/>
          <w:lang w:val="x-none" w:eastAsia="x-none"/>
        </w:rPr>
        <w:t>OPIS PLANOWANEGO PRZEDSIĘWZIĘCIA</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D95F6D">
        <w:rPr>
          <w:rFonts w:ascii="Arial" w:eastAsia="Times New Roman" w:hAnsi="Arial" w:cs="Arial"/>
          <w:b/>
          <w:bCs/>
          <w:sz w:val="24"/>
          <w:szCs w:val="24"/>
          <w:lang w:val="x-none" w:eastAsia="x-none"/>
        </w:rPr>
        <w:t>.</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34A198C9" w14:textId="77777777" w:rsidR="00D12009" w:rsidRPr="00D95F6D" w:rsidRDefault="00D12009" w:rsidP="00D12009">
      <w:pPr>
        <w:keepNext/>
        <w:spacing w:after="0" w:line="240" w:lineRule="auto"/>
        <w:outlineLvl w:val="0"/>
        <w:rPr>
          <w:rFonts w:ascii="Arial" w:eastAsia="Times New Roman" w:hAnsi="Arial" w:cs="Arial"/>
          <w:b/>
          <w:bCs/>
          <w:sz w:val="24"/>
          <w:szCs w:val="24"/>
          <w:lang w:val="x-none" w:eastAsia="x-none"/>
        </w:rPr>
      </w:pPr>
    </w:p>
    <w:p w14:paraId="366F3654" w14:textId="77777777" w:rsidR="00D12009" w:rsidRPr="00D95F6D" w:rsidRDefault="00D12009" w:rsidP="00D12009">
      <w:pPr>
        <w:keepNext/>
        <w:spacing w:after="0" w:line="240" w:lineRule="auto"/>
        <w:outlineLvl w:val="0"/>
        <w:rPr>
          <w:rFonts w:ascii="Arial" w:eastAsia="Times New Roman" w:hAnsi="Arial" w:cs="Arial"/>
          <w:b/>
          <w:bCs/>
          <w:sz w:val="24"/>
          <w:szCs w:val="24"/>
          <w:lang w:eastAsia="x-none"/>
        </w:rPr>
      </w:pPr>
      <w:bookmarkStart w:id="223" w:name="_Toc140884233"/>
      <w:bookmarkStart w:id="224" w:name="_Toc140884327"/>
      <w:bookmarkStart w:id="225" w:name="_Toc145847394"/>
      <w:bookmarkStart w:id="226" w:name="_Toc146095549"/>
      <w:bookmarkStart w:id="227" w:name="_Toc146095640"/>
      <w:bookmarkStart w:id="228" w:name="_Toc146095712"/>
      <w:bookmarkStart w:id="229" w:name="_Toc154975776"/>
      <w:bookmarkStart w:id="230" w:name="_Toc156267234"/>
      <w:bookmarkStart w:id="231" w:name="_Toc156267504"/>
      <w:bookmarkStart w:id="232" w:name="_Toc156267864"/>
      <w:bookmarkStart w:id="233" w:name="_Toc161020545"/>
      <w:bookmarkStart w:id="234" w:name="_Toc161020750"/>
      <w:bookmarkStart w:id="235" w:name="_Toc161022102"/>
      <w:bookmarkStart w:id="236" w:name="_Toc163367489"/>
      <w:bookmarkStart w:id="237" w:name="_Toc188701817"/>
      <w:bookmarkStart w:id="238" w:name="_Toc190230289"/>
      <w:bookmarkStart w:id="239" w:name="_Toc190235259"/>
      <w:bookmarkStart w:id="240" w:name="_Toc203888205"/>
      <w:bookmarkStart w:id="241" w:name="_Toc206296994"/>
      <w:bookmarkStart w:id="242" w:name="_Toc212013818"/>
      <w:bookmarkStart w:id="243" w:name="_Toc224454135"/>
      <w:bookmarkStart w:id="244" w:name="_Toc224530348"/>
      <w:bookmarkStart w:id="245" w:name="_Toc234725696"/>
      <w:bookmarkStart w:id="246" w:name="_Toc239562073"/>
      <w:bookmarkStart w:id="247" w:name="_Toc239562297"/>
      <w:bookmarkStart w:id="248" w:name="_Toc255802384"/>
      <w:bookmarkStart w:id="249" w:name="_Toc270673359"/>
      <w:bookmarkStart w:id="250" w:name="_Toc271792495"/>
      <w:bookmarkStart w:id="251" w:name="_Toc271872650"/>
      <w:bookmarkStart w:id="252" w:name="_Toc280010283"/>
      <w:bookmarkStart w:id="253" w:name="_Toc285615538"/>
      <w:bookmarkStart w:id="254" w:name="_Toc289332166"/>
      <w:bookmarkStart w:id="255" w:name="_Toc295991978"/>
      <w:bookmarkStart w:id="256" w:name="_Toc307227740"/>
      <w:bookmarkStart w:id="257" w:name="_Toc311110202"/>
      <w:bookmarkStart w:id="258" w:name="_Toc311110676"/>
      <w:bookmarkStart w:id="259" w:name="_Toc311111093"/>
      <w:bookmarkStart w:id="260" w:name="_Toc315777286"/>
      <w:bookmarkStart w:id="261" w:name="_Toc341698035"/>
      <w:bookmarkStart w:id="262" w:name="_Toc341698152"/>
      <w:bookmarkStart w:id="263" w:name="_Toc347483509"/>
      <w:bookmarkStart w:id="264" w:name="_Toc347829619"/>
      <w:bookmarkStart w:id="265" w:name="_Toc349740708"/>
      <w:bookmarkStart w:id="266" w:name="_Toc352066415"/>
      <w:bookmarkStart w:id="267" w:name="_Toc361988094"/>
      <w:bookmarkStart w:id="268" w:name="_Toc387146384"/>
      <w:bookmarkStart w:id="269" w:name="_Toc449424724"/>
      <w:bookmarkStart w:id="270" w:name="_Toc469474036"/>
      <w:bookmarkStart w:id="271" w:name="_Toc478023906"/>
      <w:bookmarkStart w:id="272" w:name="_Toc483466593"/>
      <w:bookmarkStart w:id="273" w:name="_Toc483466977"/>
      <w:bookmarkStart w:id="274" w:name="_Toc483468056"/>
      <w:bookmarkStart w:id="275" w:name="_Toc511030228"/>
      <w:bookmarkStart w:id="276" w:name="_Toc511030288"/>
      <w:bookmarkStart w:id="277" w:name="_Toc529861268"/>
      <w:r w:rsidRPr="00D95F6D">
        <w:rPr>
          <w:rFonts w:ascii="Arial" w:eastAsia="Times New Roman" w:hAnsi="Arial" w:cs="Arial"/>
          <w:b/>
          <w:bCs/>
          <w:sz w:val="24"/>
          <w:szCs w:val="24"/>
          <w:lang w:eastAsia="x-none"/>
        </w:rPr>
        <w:t xml:space="preserve">1. </w:t>
      </w:r>
      <w:r w:rsidRPr="00D95F6D">
        <w:rPr>
          <w:rFonts w:ascii="Arial" w:eastAsia="Times New Roman" w:hAnsi="Arial" w:cs="Arial"/>
          <w:b/>
          <w:bCs/>
          <w:sz w:val="24"/>
          <w:szCs w:val="24"/>
          <w:lang w:val="x-none" w:eastAsia="x-none"/>
        </w:rPr>
        <w:t>USYTUOWANIE PRZEDSIĘWZIĘCIA.</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24EAFCD7" w14:textId="683CC6F7" w:rsidR="00CD497E" w:rsidRPr="00D95F6D" w:rsidRDefault="00CD497E" w:rsidP="00CD497E">
      <w:pPr>
        <w:spacing w:after="0" w:line="360" w:lineRule="auto"/>
        <w:rPr>
          <w:rFonts w:ascii="Arial" w:eastAsia="Times New Roman" w:hAnsi="Arial" w:cs="Arial"/>
          <w:b/>
          <w:bCs/>
          <w:sz w:val="24"/>
          <w:szCs w:val="24"/>
          <w:lang w:eastAsia="pl-PL"/>
        </w:rPr>
      </w:pPr>
      <w:bookmarkStart w:id="278" w:name="_Toc224454136"/>
      <w:bookmarkStart w:id="279" w:name="_Toc224530349"/>
      <w:bookmarkStart w:id="280" w:name="_Toc234725697"/>
      <w:bookmarkStart w:id="281" w:name="_Toc239562074"/>
      <w:bookmarkStart w:id="282" w:name="_Toc239562298"/>
      <w:bookmarkStart w:id="283" w:name="_Toc255802385"/>
      <w:bookmarkStart w:id="284" w:name="_Toc270673360"/>
      <w:bookmarkStart w:id="285" w:name="_Toc271792497"/>
      <w:bookmarkStart w:id="286" w:name="_Toc271872652"/>
      <w:bookmarkStart w:id="287" w:name="_Toc280010284"/>
      <w:bookmarkStart w:id="288" w:name="_Toc285615539"/>
      <w:bookmarkStart w:id="289" w:name="_Toc289332167"/>
      <w:bookmarkStart w:id="290" w:name="_Toc295991979"/>
      <w:bookmarkStart w:id="291" w:name="_Toc307227741"/>
      <w:bookmarkStart w:id="292" w:name="_Toc311110203"/>
      <w:bookmarkStart w:id="293" w:name="_Toc311110677"/>
      <w:bookmarkStart w:id="294" w:name="_Toc311111094"/>
      <w:bookmarkStart w:id="295" w:name="_Toc140884234"/>
      <w:bookmarkStart w:id="296" w:name="_Toc140884328"/>
      <w:bookmarkStart w:id="297" w:name="_Toc145847395"/>
      <w:bookmarkStart w:id="298" w:name="_Toc146095550"/>
      <w:bookmarkStart w:id="299" w:name="_Toc146095641"/>
      <w:bookmarkStart w:id="300" w:name="_Toc146095713"/>
      <w:bookmarkStart w:id="301" w:name="_Toc154975777"/>
      <w:bookmarkStart w:id="302" w:name="_Toc156267235"/>
      <w:bookmarkStart w:id="303" w:name="_Toc156267505"/>
      <w:bookmarkStart w:id="304" w:name="_Toc156267865"/>
      <w:bookmarkStart w:id="305" w:name="_Toc161020546"/>
      <w:bookmarkStart w:id="306" w:name="_Toc161020751"/>
      <w:bookmarkStart w:id="307" w:name="_Toc161022103"/>
      <w:bookmarkStart w:id="308" w:name="_Toc163367490"/>
      <w:bookmarkStart w:id="309" w:name="_Toc188701818"/>
      <w:bookmarkStart w:id="310" w:name="_Toc190230290"/>
      <w:bookmarkStart w:id="311" w:name="_Toc190235260"/>
      <w:bookmarkStart w:id="312" w:name="_Toc203888206"/>
      <w:bookmarkStart w:id="313" w:name="_Toc206296995"/>
      <w:bookmarkStart w:id="314" w:name="_Toc212013819"/>
      <w:bookmarkStart w:id="315" w:name="_Toc315777287"/>
      <w:bookmarkStart w:id="316" w:name="_Toc341698036"/>
      <w:bookmarkStart w:id="317" w:name="_Toc341698153"/>
      <w:bookmarkStart w:id="318" w:name="_Toc347483510"/>
      <w:bookmarkStart w:id="319" w:name="_Toc347829620"/>
      <w:bookmarkStart w:id="320" w:name="_Toc349740709"/>
      <w:bookmarkStart w:id="321" w:name="_Toc352066416"/>
      <w:bookmarkStart w:id="322" w:name="_Toc361988095"/>
      <w:bookmarkStart w:id="323" w:name="_Toc387146385"/>
    </w:p>
    <w:p w14:paraId="2763D043" w14:textId="77777777" w:rsidR="00114B14" w:rsidRPr="00D95F6D" w:rsidRDefault="00114B14" w:rsidP="00114B14">
      <w:pPr>
        <w:spacing w:after="0" w:line="360" w:lineRule="auto"/>
        <w:jc w:val="center"/>
        <w:rPr>
          <w:rFonts w:ascii="Arial" w:eastAsia="Times New Roman" w:hAnsi="Arial" w:cs="Arial"/>
          <w:b/>
          <w:bCs/>
          <w:sz w:val="24"/>
          <w:szCs w:val="24"/>
          <w:lang w:eastAsia="pl-PL"/>
        </w:rPr>
      </w:pPr>
      <w:r w:rsidRPr="00D95F6D">
        <w:rPr>
          <w:rFonts w:ascii="Arial" w:eastAsia="Times New Roman" w:hAnsi="Arial" w:cs="Arial"/>
          <w:b/>
          <w:bCs/>
          <w:sz w:val="24"/>
          <w:szCs w:val="24"/>
          <w:lang w:eastAsia="pl-PL"/>
        </w:rPr>
        <w:t>Nr działki: 162/1</w:t>
      </w:r>
    </w:p>
    <w:p w14:paraId="3B3973BB" w14:textId="77777777" w:rsidR="00114B14" w:rsidRPr="00D95F6D" w:rsidRDefault="00114B14" w:rsidP="00114B14">
      <w:pPr>
        <w:tabs>
          <w:tab w:val="left" w:pos="0"/>
        </w:tabs>
        <w:spacing w:after="0" w:line="360" w:lineRule="auto"/>
        <w:jc w:val="center"/>
        <w:rPr>
          <w:rFonts w:ascii="Arial" w:eastAsia="Times New Roman" w:hAnsi="Arial" w:cs="Arial"/>
          <w:b/>
          <w:bCs/>
          <w:sz w:val="24"/>
          <w:szCs w:val="24"/>
          <w:lang w:eastAsia="pl-PL"/>
        </w:rPr>
      </w:pPr>
      <w:r w:rsidRPr="00D95F6D">
        <w:rPr>
          <w:rFonts w:ascii="Arial" w:eastAsia="Times New Roman" w:hAnsi="Arial" w:cs="Arial"/>
          <w:b/>
          <w:bCs/>
          <w:sz w:val="24"/>
          <w:szCs w:val="24"/>
          <w:lang w:eastAsia="pl-PL"/>
        </w:rPr>
        <w:t>m. Templewo 52</w:t>
      </w:r>
    </w:p>
    <w:p w14:paraId="26199B29" w14:textId="77777777" w:rsidR="00114B14" w:rsidRPr="00D95F6D" w:rsidRDefault="00114B14" w:rsidP="00114B14">
      <w:pPr>
        <w:tabs>
          <w:tab w:val="left" w:pos="0"/>
        </w:tabs>
        <w:spacing w:after="0" w:line="360" w:lineRule="auto"/>
        <w:jc w:val="center"/>
        <w:rPr>
          <w:rFonts w:ascii="Arial" w:eastAsia="Times New Roman" w:hAnsi="Arial" w:cs="Arial"/>
          <w:b/>
          <w:bCs/>
          <w:sz w:val="24"/>
          <w:szCs w:val="24"/>
          <w:lang w:eastAsia="pl-PL"/>
        </w:rPr>
      </w:pPr>
      <w:r w:rsidRPr="00D95F6D">
        <w:rPr>
          <w:rFonts w:ascii="Arial" w:eastAsia="Times New Roman" w:hAnsi="Arial" w:cs="Arial"/>
          <w:b/>
          <w:bCs/>
          <w:sz w:val="24"/>
          <w:szCs w:val="24"/>
          <w:lang w:eastAsia="pl-PL"/>
        </w:rPr>
        <w:t>gm. Bledzew</w:t>
      </w:r>
    </w:p>
    <w:p w14:paraId="3F623FA6" w14:textId="77777777" w:rsidR="00114B14" w:rsidRPr="00D95F6D" w:rsidRDefault="00114B14" w:rsidP="00114B14">
      <w:pPr>
        <w:autoSpaceDE w:val="0"/>
        <w:autoSpaceDN w:val="0"/>
        <w:adjustRightInd w:val="0"/>
        <w:spacing w:after="0" w:line="360" w:lineRule="auto"/>
        <w:jc w:val="both"/>
        <w:rPr>
          <w:rFonts w:ascii="Arial" w:eastAsia="Times New Roman" w:hAnsi="Arial" w:cs="Arial"/>
          <w:color w:val="000000"/>
          <w:sz w:val="24"/>
          <w:szCs w:val="24"/>
          <w:lang w:eastAsia="pl-PL"/>
        </w:rPr>
      </w:pPr>
      <w:r w:rsidRPr="00D95F6D">
        <w:rPr>
          <w:rFonts w:ascii="Arial" w:eastAsia="Times New Roman" w:hAnsi="Arial" w:cs="Arial"/>
          <w:color w:val="000000"/>
          <w:sz w:val="24"/>
          <w:szCs w:val="24"/>
          <w:lang w:eastAsia="pl-PL"/>
        </w:rPr>
        <w:t>Omawiane działki położone są na terenie opisanym wg wypisu z rejestru gruntów jako:</w:t>
      </w:r>
    </w:p>
    <w:p w14:paraId="37308F48" w14:textId="77777777" w:rsidR="00114B14" w:rsidRPr="00D95F6D" w:rsidRDefault="00114B14" w:rsidP="00A25404">
      <w:pPr>
        <w:numPr>
          <w:ilvl w:val="0"/>
          <w:numId w:val="57"/>
        </w:numPr>
        <w:autoSpaceDE w:val="0"/>
        <w:autoSpaceDN w:val="0"/>
        <w:adjustRightInd w:val="0"/>
        <w:spacing w:after="0" w:line="360" w:lineRule="auto"/>
        <w:ind w:left="284" w:hanging="284"/>
        <w:jc w:val="both"/>
        <w:rPr>
          <w:rFonts w:ascii="Arial" w:eastAsia="Times New Roman" w:hAnsi="Arial" w:cs="Arial"/>
          <w:color w:val="000000"/>
          <w:sz w:val="24"/>
          <w:szCs w:val="24"/>
          <w:lang w:eastAsia="pl-PL"/>
        </w:rPr>
      </w:pPr>
      <w:r w:rsidRPr="00D95F6D">
        <w:rPr>
          <w:rFonts w:ascii="Arial" w:eastAsia="Times New Roman" w:hAnsi="Arial" w:cs="Arial"/>
          <w:color w:val="000000"/>
          <w:sz w:val="24"/>
          <w:szCs w:val="24"/>
          <w:lang w:eastAsia="pl-PL"/>
        </w:rPr>
        <w:t>B- tereny mieszkaniowe o powierzchni łącznej 0,1692 ha.</w:t>
      </w:r>
    </w:p>
    <w:p w14:paraId="5CF59E09" w14:textId="77777777" w:rsidR="00114B14" w:rsidRPr="00D95F6D" w:rsidRDefault="00114B14" w:rsidP="00114B14">
      <w:pPr>
        <w:autoSpaceDE w:val="0"/>
        <w:autoSpaceDN w:val="0"/>
        <w:adjustRightInd w:val="0"/>
        <w:spacing w:after="0" w:line="360" w:lineRule="auto"/>
        <w:jc w:val="both"/>
        <w:rPr>
          <w:rFonts w:ascii="Arial" w:eastAsia="Times New Roman" w:hAnsi="Arial" w:cs="Arial"/>
          <w:color w:val="000000"/>
          <w:sz w:val="24"/>
          <w:szCs w:val="24"/>
          <w:lang w:eastAsia="pl-PL"/>
        </w:rPr>
      </w:pPr>
      <w:r w:rsidRPr="00D95F6D">
        <w:rPr>
          <w:rFonts w:ascii="Arial" w:eastAsia="Times New Roman" w:hAnsi="Arial" w:cs="Arial"/>
          <w:color w:val="000000"/>
          <w:sz w:val="24"/>
          <w:szCs w:val="24"/>
          <w:lang w:eastAsia="pl-PL"/>
        </w:rPr>
        <w:t>Dla terenu omawianych działek nie ma uchwalonego aktualnego planu zagospodarowania przestrzennego.</w:t>
      </w:r>
    </w:p>
    <w:p w14:paraId="55BCBA27" w14:textId="0DBBCE68" w:rsidR="00114B14" w:rsidRPr="00D95F6D" w:rsidRDefault="00114B14" w:rsidP="00114B14">
      <w:pPr>
        <w:autoSpaceDE w:val="0"/>
        <w:autoSpaceDN w:val="0"/>
        <w:adjustRightInd w:val="0"/>
        <w:spacing w:after="0" w:line="360" w:lineRule="auto"/>
        <w:jc w:val="both"/>
        <w:rPr>
          <w:rFonts w:ascii="Arial" w:eastAsia="Times New Roman" w:hAnsi="Arial" w:cs="Arial"/>
          <w:sz w:val="24"/>
          <w:szCs w:val="24"/>
          <w:lang w:eastAsia="pl-PL"/>
        </w:rPr>
      </w:pPr>
      <w:r w:rsidRPr="00D95F6D">
        <w:rPr>
          <w:rFonts w:ascii="Arial" w:eastAsia="Times New Roman" w:hAnsi="Arial" w:cs="Arial"/>
          <w:sz w:val="24"/>
          <w:szCs w:val="24"/>
          <w:lang w:eastAsia="pl-PL"/>
        </w:rPr>
        <w:t>Wg aktualnej mapy ewidencyjnej, w obrębie planowanego przedsięwzięcia występują grunty orne (R) i grunty rolne zabudowane (B-R).</w:t>
      </w:r>
    </w:p>
    <w:p w14:paraId="443E3FD0" w14:textId="77777777" w:rsidR="00114B14" w:rsidRPr="00D95F6D" w:rsidRDefault="00114B14" w:rsidP="00114B14">
      <w:pPr>
        <w:autoSpaceDE w:val="0"/>
        <w:autoSpaceDN w:val="0"/>
        <w:adjustRightInd w:val="0"/>
        <w:spacing w:after="0" w:line="360" w:lineRule="auto"/>
        <w:jc w:val="both"/>
        <w:rPr>
          <w:rFonts w:ascii="Arial" w:eastAsia="Times New Roman" w:hAnsi="Arial" w:cs="Arial"/>
          <w:sz w:val="24"/>
          <w:szCs w:val="24"/>
          <w:lang w:eastAsia="pl-PL"/>
        </w:rPr>
      </w:pPr>
      <w:r w:rsidRPr="00D95F6D">
        <w:rPr>
          <w:rFonts w:ascii="Arial" w:eastAsia="Times New Roman" w:hAnsi="Arial" w:cs="Arial"/>
          <w:sz w:val="24"/>
          <w:szCs w:val="24"/>
          <w:lang w:eastAsia="pl-PL"/>
        </w:rPr>
        <w:t>Najbliższy teren zabudowany obiektem mieszkalnym zlokalizowany jest na działce sąsiadującej nr 161/1 (grunty rolne zabudowane ozn.B-R).</w:t>
      </w:r>
    </w:p>
    <w:p w14:paraId="2322D9A5" w14:textId="77777777" w:rsidR="00114B14" w:rsidRPr="00D95F6D" w:rsidRDefault="00114B14" w:rsidP="00114B14">
      <w:pPr>
        <w:spacing w:after="0" w:line="360" w:lineRule="auto"/>
        <w:jc w:val="both"/>
        <w:rPr>
          <w:rFonts w:ascii="Arial" w:eastAsia="Times New Roman" w:hAnsi="Arial" w:cs="Arial"/>
          <w:color w:val="000000"/>
          <w:sz w:val="24"/>
          <w:szCs w:val="24"/>
          <w:lang w:eastAsia="x-none"/>
        </w:rPr>
      </w:pPr>
    </w:p>
    <w:p w14:paraId="0B044292" w14:textId="60789A14" w:rsidR="00114B14" w:rsidRPr="00D95F6D" w:rsidRDefault="00114B14" w:rsidP="00114B14">
      <w:pPr>
        <w:spacing w:after="0" w:line="360" w:lineRule="auto"/>
        <w:jc w:val="both"/>
        <w:rPr>
          <w:rFonts w:ascii="Arial" w:eastAsia="Times New Roman" w:hAnsi="Arial" w:cs="Arial"/>
          <w:bCs/>
          <w:i/>
          <w:sz w:val="24"/>
          <w:szCs w:val="24"/>
          <w:lang w:eastAsia="pl-PL"/>
        </w:rPr>
      </w:pPr>
      <w:r w:rsidRPr="00D95F6D">
        <w:rPr>
          <w:rFonts w:ascii="Arial" w:eastAsia="Times New Roman" w:hAnsi="Arial" w:cs="Arial"/>
          <w:color w:val="000000"/>
          <w:sz w:val="24"/>
          <w:szCs w:val="24"/>
          <w:lang w:eastAsia="x-none"/>
        </w:rPr>
        <w:t xml:space="preserve">Planowane przedsięwzięcie nie jest zlokalizowane na obszarach objętych ochroną, w tym stref ochronnych ujęć wód zgodnie z art. 63 ust. 1 pkt 2 ustawy z dnia </w:t>
      </w:r>
      <w:r w:rsidRPr="00D95F6D">
        <w:rPr>
          <w:rFonts w:ascii="Arial" w:eastAsia="Times New Roman" w:hAnsi="Arial" w:cs="Arial"/>
          <w:bCs/>
          <w:sz w:val="24"/>
          <w:szCs w:val="24"/>
          <w:lang w:eastAsia="pl-PL"/>
        </w:rPr>
        <w:t xml:space="preserve">z dnia 3 </w:t>
      </w:r>
      <w:r w:rsidRPr="00D95F6D">
        <w:rPr>
          <w:rFonts w:ascii="Arial" w:eastAsia="Times New Roman" w:hAnsi="Arial" w:cs="Arial"/>
          <w:bCs/>
          <w:sz w:val="24"/>
          <w:szCs w:val="24"/>
          <w:lang w:eastAsia="pl-PL"/>
        </w:rPr>
        <w:lastRenderedPageBreak/>
        <w:t>października 2008 r.  o udostępnianiu informacji o środowisku i jego ochronie, udziale społeczeństwa w ochronie środowiska oraz o ocenach oddziaływania na środowisko</w:t>
      </w:r>
      <w:r w:rsidRPr="00D95F6D">
        <w:rPr>
          <w:rFonts w:ascii="Arial" w:eastAsia="Times New Roman" w:hAnsi="Arial" w:cs="Arial"/>
          <w:bCs/>
          <w:i/>
          <w:sz w:val="24"/>
          <w:szCs w:val="24"/>
          <w:lang w:eastAsia="pl-PL"/>
        </w:rPr>
        <w:t>.</w:t>
      </w:r>
    </w:p>
    <w:p w14:paraId="3D7A9449" w14:textId="77777777" w:rsidR="00114B14" w:rsidRPr="00114B14" w:rsidRDefault="00114B14" w:rsidP="00114B14">
      <w:pPr>
        <w:spacing w:after="120" w:line="360" w:lineRule="auto"/>
        <w:contextualSpacing/>
        <w:jc w:val="both"/>
        <w:rPr>
          <w:rFonts w:ascii="Arial" w:eastAsia="Times New Roman" w:hAnsi="Arial" w:cs="Arial"/>
          <w:i/>
          <w:sz w:val="26"/>
          <w:szCs w:val="26"/>
          <w:lang w:eastAsia="pl-PL"/>
        </w:rPr>
      </w:pPr>
    </w:p>
    <w:p w14:paraId="229785AB" w14:textId="77777777" w:rsidR="00114B14" w:rsidRPr="00114B14" w:rsidRDefault="00114B14" w:rsidP="00114B14">
      <w:pPr>
        <w:spacing w:after="120" w:line="360" w:lineRule="auto"/>
        <w:contextualSpacing/>
        <w:jc w:val="both"/>
        <w:rPr>
          <w:rFonts w:ascii="Arial" w:eastAsia="Times New Roman" w:hAnsi="Arial" w:cs="Arial"/>
          <w:iCs/>
          <w:sz w:val="26"/>
          <w:szCs w:val="26"/>
          <w:lang w:eastAsia="pl-PL"/>
        </w:rPr>
      </w:pPr>
      <w:r w:rsidRPr="00114B14">
        <w:rPr>
          <w:rFonts w:ascii="Arial" w:eastAsia="Times New Roman" w:hAnsi="Arial" w:cs="Arial"/>
          <w:iCs/>
          <w:sz w:val="26"/>
          <w:szCs w:val="26"/>
          <w:lang w:eastAsia="pl-PL"/>
        </w:rPr>
        <w:t>Inwestycja nie będzie realizowana na terenie obszarów wodno – błotnych, obszarach o płytkim zaleganiu wód podziemnych, na terenach stref ochronnych ujęć wód podziemnych i powierzchniowych lub na obszarach ochrony uzdrowiskowej.</w:t>
      </w:r>
    </w:p>
    <w:p w14:paraId="29EFC019" w14:textId="77777777" w:rsidR="00114B14" w:rsidRPr="00114B14" w:rsidRDefault="00114B14" w:rsidP="00114B14">
      <w:pPr>
        <w:spacing w:after="0" w:line="360" w:lineRule="auto"/>
        <w:jc w:val="both"/>
        <w:rPr>
          <w:rFonts w:ascii="Arial" w:eastAsia="Times New Roman" w:hAnsi="Arial" w:cs="Arial"/>
          <w:color w:val="000000"/>
          <w:sz w:val="26"/>
          <w:szCs w:val="26"/>
          <w:lang w:eastAsia="x-none"/>
        </w:rPr>
      </w:pPr>
      <w:r w:rsidRPr="00114B14">
        <w:rPr>
          <w:rFonts w:ascii="Arial" w:eastAsia="Times New Roman" w:hAnsi="Arial" w:cs="Arial"/>
          <w:color w:val="000000"/>
          <w:sz w:val="26"/>
          <w:szCs w:val="26"/>
          <w:lang w:eastAsia="x-none"/>
        </w:rPr>
        <w:t>W związku z powyższy mnie przewiduje się zagrożenia dla w/w obszarów                  i stref.</w:t>
      </w:r>
    </w:p>
    <w:p w14:paraId="6DA943CA" w14:textId="77777777" w:rsidR="00114B14" w:rsidRPr="00114B14" w:rsidRDefault="00114B14" w:rsidP="00114B14">
      <w:pPr>
        <w:spacing w:after="0" w:line="360" w:lineRule="auto"/>
        <w:jc w:val="both"/>
        <w:rPr>
          <w:rFonts w:ascii="Arial" w:eastAsia="Times New Roman" w:hAnsi="Arial" w:cs="Arial"/>
          <w:color w:val="000000"/>
          <w:sz w:val="26"/>
          <w:szCs w:val="26"/>
          <w:lang w:eastAsia="x-none"/>
        </w:rPr>
      </w:pPr>
      <w:r w:rsidRPr="00114B14">
        <w:rPr>
          <w:rFonts w:ascii="Arial" w:eastAsia="Times New Roman" w:hAnsi="Arial" w:cs="Arial"/>
          <w:color w:val="000000"/>
          <w:sz w:val="26"/>
          <w:szCs w:val="26"/>
          <w:lang w:eastAsia="x-none"/>
        </w:rPr>
        <w:t>Zgodnie z mapą na geoportalu psh - Planowane przedsięwzięcie nie będzie realizowane w granicach GZWP.</w:t>
      </w:r>
    </w:p>
    <w:p w14:paraId="119A8BE1" w14:textId="77777777" w:rsidR="00114B14" w:rsidRPr="00114B14" w:rsidRDefault="00114B14" w:rsidP="00114B14">
      <w:pPr>
        <w:spacing w:before="100" w:beforeAutospacing="1" w:after="100" w:afterAutospacing="1" w:line="360" w:lineRule="auto"/>
        <w:contextualSpacing/>
        <w:jc w:val="both"/>
        <w:rPr>
          <w:rFonts w:ascii="Arial" w:eastAsia="Times New Roman" w:hAnsi="Arial" w:cs="Arial"/>
          <w:b/>
          <w:sz w:val="24"/>
          <w:szCs w:val="24"/>
          <w:lang w:eastAsia="pl-PL"/>
        </w:rPr>
      </w:pPr>
    </w:p>
    <w:p w14:paraId="70F4F500" w14:textId="77777777" w:rsidR="00114B14" w:rsidRPr="00114B14" w:rsidRDefault="00114B14" w:rsidP="00114B14">
      <w:pPr>
        <w:spacing w:before="100" w:beforeAutospacing="1" w:after="100" w:afterAutospacing="1" w:line="360" w:lineRule="auto"/>
        <w:contextualSpacing/>
        <w:jc w:val="both"/>
        <w:rPr>
          <w:rFonts w:ascii="Arial" w:eastAsia="Times New Roman" w:hAnsi="Arial" w:cs="Arial"/>
          <w:b/>
          <w:sz w:val="24"/>
          <w:szCs w:val="24"/>
          <w:lang w:eastAsia="pl-PL"/>
        </w:rPr>
      </w:pPr>
      <w:r w:rsidRPr="00114B14">
        <w:rPr>
          <w:rFonts w:ascii="Arial" w:eastAsia="Times New Roman" w:hAnsi="Arial" w:cs="Arial"/>
          <w:b/>
          <w:sz w:val="24"/>
          <w:szCs w:val="24"/>
          <w:lang w:eastAsia="pl-PL"/>
        </w:rPr>
        <w:t>Realizacja i użytkowanie przedsięwzięcia w odniesieniu do obszarów szczególnego zagrożenia powodzią.</w:t>
      </w:r>
    </w:p>
    <w:p w14:paraId="6E840D4B" w14:textId="77777777" w:rsidR="00114B14" w:rsidRDefault="00114B14" w:rsidP="00114B14">
      <w:pPr>
        <w:spacing w:after="0" w:line="360" w:lineRule="auto"/>
        <w:jc w:val="both"/>
        <w:rPr>
          <w:rFonts w:ascii="Arial" w:eastAsia="Times New Roman" w:hAnsi="Arial" w:cs="Arial"/>
          <w:sz w:val="24"/>
          <w:szCs w:val="24"/>
          <w:lang w:eastAsia="pl-PL"/>
        </w:rPr>
      </w:pPr>
    </w:p>
    <w:p w14:paraId="690A6E93" w14:textId="799017A0" w:rsidR="00D12009" w:rsidRPr="00CB163E" w:rsidRDefault="00D12009" w:rsidP="00777491">
      <w:pPr>
        <w:pStyle w:val="Nagwek1"/>
        <w:spacing w:line="360" w:lineRule="auto"/>
        <w:contextualSpacing/>
        <w:jc w:val="both"/>
        <w:rPr>
          <w:rFonts w:ascii="Arial" w:hAnsi="Arial" w:cs="Arial"/>
          <w:b w:val="0"/>
          <w:bCs w:val="0"/>
          <w:lang w:val="pl-PL"/>
        </w:rPr>
      </w:pPr>
      <w:r w:rsidRPr="00256F10">
        <w:rPr>
          <w:rFonts w:ascii="Arial" w:hAnsi="Arial" w:cs="Arial"/>
          <w:b w:val="0"/>
          <w:bCs w:val="0"/>
        </w:rPr>
        <w:t>Analiza map zagrożenia powodziowego (</w:t>
      </w:r>
      <w:hyperlink r:id="rId8" w:history="1">
        <w:r w:rsidRPr="00CB163E">
          <w:rPr>
            <w:rFonts w:ascii="Arial" w:hAnsi="Arial" w:cs="Arial"/>
            <w:b w:val="0"/>
            <w:bCs w:val="0"/>
            <w:u w:val="single"/>
          </w:rPr>
          <w:t>http://mapy.isok.gov.pl/imap/</w:t>
        </w:r>
      </w:hyperlink>
      <w:r w:rsidRPr="00CB163E">
        <w:rPr>
          <w:rFonts w:ascii="Arial" w:hAnsi="Arial" w:cs="Arial"/>
          <w:b w:val="0"/>
          <w:bCs w:val="0"/>
        </w:rPr>
        <w:t>)  wykazała, że planowane przedsięwzięcie nie znajduje się w obszarze szczególnego zagrożenia powodzi</w:t>
      </w:r>
      <w:r w:rsidR="002A6865" w:rsidRPr="00CB163E">
        <w:rPr>
          <w:rFonts w:ascii="Arial" w:hAnsi="Arial" w:cs="Arial"/>
          <w:b w:val="0"/>
          <w:bCs w:val="0"/>
        </w:rPr>
        <w:t>ą</w:t>
      </w:r>
      <w:r w:rsidR="00777491" w:rsidRPr="00CB163E">
        <w:rPr>
          <w:rFonts w:ascii="Arial" w:hAnsi="Arial" w:cs="Arial"/>
          <w:b w:val="0"/>
          <w:bCs w:val="0"/>
          <w:lang w:val="pl-PL"/>
        </w:rPr>
        <w:t>.</w:t>
      </w:r>
    </w:p>
    <w:p w14:paraId="7052183B" w14:textId="02594B4C" w:rsidR="00D975DD" w:rsidRPr="00D975DD" w:rsidRDefault="00D975DD" w:rsidP="00D975DD">
      <w:pPr>
        <w:spacing w:after="200" w:line="360" w:lineRule="auto"/>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Zgodnie z definicją zawartą w nowym Prawie wodnym (które weszło w życie 1 stycznia 2018 r.), do obszarów szczególnego zagrożenia powodzią zalicza się przede wszystkim obszary, na których prawdopodobieństwo wystąpienia powodzi jest średnie i wynosi 1 proc. oraz obszary, na których prawdopodobieństwo wystąpienia powodzi jest wysokie i wynosi 10 proc. Tereny te przedstawia się na mapach zagrożenia powodziowego oraz na mapach ryzyka powodziowego. Analiza map zagrożenia powodziowego (</w:t>
      </w:r>
      <w:hyperlink r:id="rId9" w:history="1">
        <w:r w:rsidRPr="00CB163E">
          <w:rPr>
            <w:rFonts w:ascii="Arial" w:eastAsia="Times New Roman" w:hAnsi="Arial" w:cs="Arial"/>
            <w:sz w:val="24"/>
            <w:szCs w:val="24"/>
            <w:u w:val="single"/>
            <w:lang w:eastAsia="pl-PL"/>
          </w:rPr>
          <w:t>http://mapy.isok.gov.pl/imap/</w:t>
        </w:r>
      </w:hyperlink>
      <w:r w:rsidRPr="00CB163E">
        <w:rPr>
          <w:rFonts w:ascii="Arial" w:eastAsia="Times New Roman" w:hAnsi="Arial" w:cs="Arial"/>
          <w:sz w:val="24"/>
          <w:szCs w:val="24"/>
          <w:lang w:eastAsia="pl-PL"/>
        </w:rPr>
        <w:t>)</w:t>
      </w:r>
      <w:r w:rsidR="00256F10" w:rsidRPr="00CB163E">
        <w:rPr>
          <w:rFonts w:ascii="Arial" w:eastAsia="Times New Roman" w:hAnsi="Arial" w:cs="Arial"/>
          <w:sz w:val="24"/>
          <w:szCs w:val="24"/>
          <w:lang w:eastAsia="pl-PL"/>
        </w:rPr>
        <w:t xml:space="preserve"> </w:t>
      </w:r>
      <w:r w:rsidR="00256F10">
        <w:rPr>
          <w:rFonts w:ascii="Arial" w:eastAsia="Times New Roman" w:hAnsi="Arial" w:cs="Arial"/>
          <w:sz w:val="24"/>
          <w:szCs w:val="24"/>
          <w:lang w:eastAsia="pl-PL"/>
        </w:rPr>
        <w:t>w</w:t>
      </w:r>
      <w:r w:rsidRPr="00D975DD">
        <w:rPr>
          <w:rFonts w:ascii="Arial" w:eastAsia="Times New Roman" w:hAnsi="Arial" w:cs="Arial"/>
          <w:sz w:val="24"/>
          <w:szCs w:val="24"/>
          <w:lang w:eastAsia="pl-PL"/>
        </w:rPr>
        <w:t xml:space="preserve">ykazała, że planowane przedsięwzięcie nie znajduje się w obszarze </w:t>
      </w:r>
      <w:r w:rsidR="005D1A2B">
        <w:rPr>
          <w:rFonts w:ascii="Arial" w:eastAsia="Times New Roman" w:hAnsi="Arial" w:cs="Arial"/>
          <w:sz w:val="24"/>
          <w:szCs w:val="24"/>
          <w:lang w:eastAsia="pl-PL"/>
        </w:rPr>
        <w:t xml:space="preserve">szczególnego </w:t>
      </w:r>
      <w:r w:rsidRPr="00D975DD">
        <w:rPr>
          <w:rFonts w:ascii="Arial" w:eastAsia="Times New Roman" w:hAnsi="Arial" w:cs="Arial"/>
          <w:sz w:val="24"/>
          <w:szCs w:val="24"/>
          <w:lang w:eastAsia="pl-PL"/>
        </w:rPr>
        <w:t>zagrożenia powodzią.</w:t>
      </w:r>
    </w:p>
    <w:p w14:paraId="3102F82F" w14:textId="77777777" w:rsidR="00E453D4" w:rsidRDefault="00E453D4" w:rsidP="00E453D4">
      <w:pPr>
        <w:autoSpaceDE w:val="0"/>
        <w:autoSpaceDN w:val="0"/>
        <w:adjustRightInd w:val="0"/>
        <w:spacing w:line="360" w:lineRule="auto"/>
        <w:contextualSpacing/>
        <w:jc w:val="both"/>
        <w:rPr>
          <w:rFonts w:ascii="Arial" w:hAnsi="Arial" w:cs="Arial"/>
          <w:sz w:val="24"/>
          <w:szCs w:val="24"/>
        </w:rPr>
      </w:pPr>
    </w:p>
    <w:p w14:paraId="66E0E567" w14:textId="77777777" w:rsidR="00D12009" w:rsidRPr="00A0651A" w:rsidRDefault="00D12009" w:rsidP="00D12009">
      <w:pPr>
        <w:keepNext/>
        <w:spacing w:after="0" w:line="360" w:lineRule="auto"/>
        <w:contextualSpacing/>
        <w:jc w:val="both"/>
        <w:outlineLvl w:val="0"/>
        <w:rPr>
          <w:rFonts w:ascii="Arial" w:eastAsia="Times New Roman" w:hAnsi="Arial" w:cs="Arial"/>
          <w:b/>
          <w:bCs/>
          <w:sz w:val="26"/>
          <w:szCs w:val="26"/>
          <w:lang w:eastAsia="x-none"/>
        </w:rPr>
      </w:pPr>
      <w:bookmarkStart w:id="324" w:name="_Toc478023907"/>
      <w:bookmarkStart w:id="325" w:name="_Toc483466594"/>
      <w:bookmarkStart w:id="326" w:name="_Toc483466978"/>
      <w:bookmarkStart w:id="327" w:name="_Toc483468057"/>
      <w:bookmarkStart w:id="328" w:name="_Toc511030229"/>
      <w:bookmarkStart w:id="329" w:name="_Toc511030289"/>
      <w:bookmarkStart w:id="330" w:name="_Toc529861269"/>
      <w:bookmarkStart w:id="331" w:name="_Toc449424734"/>
      <w:bookmarkStart w:id="332" w:name="_Toc469474040"/>
      <w:r w:rsidRPr="00A0651A">
        <w:rPr>
          <w:rFonts w:ascii="Arial" w:eastAsia="Times New Roman" w:hAnsi="Arial" w:cs="Arial"/>
          <w:b/>
          <w:bCs/>
          <w:sz w:val="26"/>
          <w:szCs w:val="26"/>
          <w:lang w:val="x-none" w:eastAsia="x-none"/>
        </w:rPr>
        <w:t>2. CHARAKTERYSTYKA CAŁEGO PRZEDSIĘWZIĘCIA I WARUNKI UŻYTKOWANIA TERENU   W FAZIE BUDOWY I EKSPLOATACJI LUB UŻYTKOWANIA</w:t>
      </w:r>
      <w:r w:rsidRPr="00A0651A">
        <w:rPr>
          <w:rFonts w:ascii="Arial" w:eastAsia="Times New Roman" w:hAnsi="Arial" w:cs="Arial"/>
          <w:b/>
          <w:bCs/>
          <w:sz w:val="26"/>
          <w:szCs w:val="26"/>
          <w:lang w:eastAsia="x-none"/>
        </w:rPr>
        <w:t>.</w:t>
      </w:r>
      <w:bookmarkEnd w:id="324"/>
      <w:bookmarkEnd w:id="325"/>
      <w:bookmarkEnd w:id="326"/>
      <w:bookmarkEnd w:id="327"/>
      <w:bookmarkEnd w:id="328"/>
      <w:bookmarkEnd w:id="329"/>
      <w:bookmarkEnd w:id="330"/>
    </w:p>
    <w:p w14:paraId="3B9EC786" w14:textId="7F771575" w:rsidR="00114B14" w:rsidRPr="00114B14" w:rsidRDefault="00114B14" w:rsidP="00114B14">
      <w:pPr>
        <w:spacing w:after="0" w:line="360" w:lineRule="auto"/>
        <w:jc w:val="both"/>
        <w:rPr>
          <w:rFonts w:ascii="Arial" w:eastAsia="Times New Roman" w:hAnsi="Arial" w:cs="Arial"/>
          <w:sz w:val="24"/>
          <w:szCs w:val="24"/>
          <w:lang w:eastAsia="pl-PL"/>
        </w:rPr>
      </w:pPr>
      <w:r w:rsidRPr="00114B14">
        <w:rPr>
          <w:rFonts w:ascii="Arial" w:eastAsia="Times New Roman" w:hAnsi="Arial" w:cs="Arial"/>
          <w:iCs/>
          <w:sz w:val="24"/>
          <w:szCs w:val="24"/>
          <w:lang w:eastAsia="pl-PL"/>
        </w:rPr>
        <w:t xml:space="preserve">Przedsięwzięcie </w:t>
      </w:r>
      <w:r w:rsidRPr="00E34220">
        <w:rPr>
          <w:rFonts w:ascii="Arial" w:eastAsia="Times New Roman" w:hAnsi="Arial" w:cs="Arial"/>
          <w:iCs/>
          <w:sz w:val="24"/>
          <w:szCs w:val="24"/>
          <w:lang w:eastAsia="pl-PL"/>
        </w:rPr>
        <w:t xml:space="preserve">polega na prowadzeniu </w:t>
      </w:r>
      <w:r w:rsidRPr="00114B14">
        <w:rPr>
          <w:rFonts w:ascii="Arial" w:eastAsia="Times New Roman" w:hAnsi="Arial" w:cs="Arial"/>
          <w:sz w:val="24"/>
          <w:szCs w:val="24"/>
          <w:lang w:eastAsia="pl-PL"/>
        </w:rPr>
        <w:t>stacji demontażu pojazdów wycofanych                                z eksploatacji oraz punktu skupu złomu i odzysku odpadów kabli.</w:t>
      </w:r>
      <w:r w:rsidRPr="00114B14">
        <w:rPr>
          <w:rFonts w:ascii="Arial" w:eastAsia="Times New Roman" w:hAnsi="Arial" w:cs="Arial"/>
          <w:iCs/>
          <w:sz w:val="24"/>
          <w:szCs w:val="24"/>
          <w:lang w:eastAsia="pl-PL"/>
        </w:rPr>
        <w:t xml:space="preserve"> </w:t>
      </w:r>
    </w:p>
    <w:p w14:paraId="555943F8" w14:textId="167F1999" w:rsidR="00114B14" w:rsidRPr="00114B14" w:rsidRDefault="00114B14" w:rsidP="00114B14">
      <w:pPr>
        <w:spacing w:after="0" w:line="360" w:lineRule="auto"/>
        <w:jc w:val="both"/>
        <w:rPr>
          <w:rFonts w:ascii="Arial" w:eastAsia="Times New Roman" w:hAnsi="Arial" w:cs="Arial"/>
          <w:sz w:val="24"/>
          <w:szCs w:val="24"/>
          <w:lang w:eastAsia="pl-PL"/>
        </w:rPr>
      </w:pPr>
      <w:r w:rsidRPr="00114B14">
        <w:rPr>
          <w:rFonts w:ascii="Arial" w:eastAsia="Times New Roman" w:hAnsi="Arial" w:cs="Arial"/>
          <w:iCs/>
          <w:sz w:val="24"/>
          <w:szCs w:val="24"/>
          <w:lang w:eastAsia="pl-PL"/>
        </w:rPr>
        <w:lastRenderedPageBreak/>
        <w:t xml:space="preserve">Stacja demontażu </w:t>
      </w:r>
      <w:r w:rsidRPr="00E34220">
        <w:rPr>
          <w:rFonts w:ascii="Arial" w:eastAsia="Times New Roman" w:hAnsi="Arial" w:cs="Arial"/>
          <w:iCs/>
          <w:sz w:val="24"/>
          <w:szCs w:val="24"/>
          <w:lang w:eastAsia="pl-PL"/>
        </w:rPr>
        <w:t>jest</w:t>
      </w:r>
      <w:r w:rsidRPr="00114B14">
        <w:rPr>
          <w:rFonts w:ascii="Arial" w:eastAsia="Times New Roman" w:hAnsi="Arial" w:cs="Arial"/>
          <w:iCs/>
          <w:sz w:val="24"/>
          <w:szCs w:val="24"/>
          <w:lang w:eastAsia="pl-PL"/>
        </w:rPr>
        <w:t xml:space="preserve"> zakładem prowadzącym przetwarzanie odpadów, w tym demontaż pojazdów wycofanych z eksploatacji. Demontaż odpadów wyeksploatowanych pojazdów odbywa się będzie przy użyciu urządzeń elektrycznych i narzędzi</w:t>
      </w:r>
      <w:r w:rsidRPr="00114B14">
        <w:rPr>
          <w:rFonts w:ascii="Arial" w:eastAsia="Times New Roman" w:hAnsi="Arial" w:cs="Arial"/>
          <w:sz w:val="24"/>
          <w:szCs w:val="24"/>
          <w:lang w:eastAsia="pl-PL"/>
        </w:rPr>
        <w:t xml:space="preserve"> ręcznych, elektrycznych, hydraulicznych i pneumatycznych. W ramach planowanego przedsięwzięcia w zakładzie przetwarzania odpadów prowadzony </w:t>
      </w:r>
      <w:r w:rsidRPr="00E34220">
        <w:rPr>
          <w:rFonts w:ascii="Arial" w:eastAsia="Times New Roman" w:hAnsi="Arial" w:cs="Arial"/>
          <w:sz w:val="24"/>
          <w:szCs w:val="24"/>
          <w:lang w:eastAsia="pl-PL"/>
        </w:rPr>
        <w:t xml:space="preserve">jest </w:t>
      </w:r>
      <w:r w:rsidRPr="00114B14">
        <w:rPr>
          <w:rFonts w:ascii="Arial" w:eastAsia="Times New Roman" w:hAnsi="Arial" w:cs="Arial"/>
          <w:sz w:val="24"/>
          <w:szCs w:val="24"/>
          <w:lang w:eastAsia="pl-PL"/>
        </w:rPr>
        <w:t xml:space="preserve">również odzysk odpadów kabli i punkt skupu złomu. Instalację do odzysku odpadów kabli stanowi linia do recyklingu kabli. </w:t>
      </w:r>
    </w:p>
    <w:p w14:paraId="40DF89FD" w14:textId="354DB2C0" w:rsidR="00114B14" w:rsidRPr="00E34220" w:rsidRDefault="00114B14" w:rsidP="00114B14">
      <w:pPr>
        <w:spacing w:after="0" w:line="360" w:lineRule="auto"/>
        <w:jc w:val="both"/>
        <w:rPr>
          <w:rFonts w:ascii="Arial" w:eastAsia="Times New Roman" w:hAnsi="Arial" w:cs="Arial"/>
          <w:iCs/>
          <w:sz w:val="24"/>
          <w:szCs w:val="24"/>
          <w:lang w:eastAsia="x-none"/>
        </w:rPr>
      </w:pPr>
      <w:r w:rsidRPr="00E34220">
        <w:rPr>
          <w:rFonts w:ascii="Arial" w:eastAsia="Times New Roman" w:hAnsi="Arial" w:cs="Arial"/>
          <w:iCs/>
          <w:sz w:val="24"/>
          <w:szCs w:val="24"/>
          <w:lang w:eastAsia="x-none"/>
        </w:rPr>
        <w:t xml:space="preserve">Dla przedmiotowej działalności wydana została decyzja Marszałka Województwa Lubuskiego </w:t>
      </w:r>
      <w:r w:rsidRPr="00E34220">
        <w:rPr>
          <w:rFonts w:ascii="Arial" w:hAnsi="Arial" w:cs="Arial"/>
          <w:sz w:val="24"/>
          <w:szCs w:val="24"/>
        </w:rPr>
        <w:t>z dnia 25 listopada 2019 r znak: DŚ.III.7243.1.8.2019 na wytwarzanie odpadów z uwzględnieniem prowadzenia działalności w zakresie przetwarzania i zbierania odpadów w związku z prowadzeniem stacji demontażu pojazdów, punktu skupu złomu i odzysku kabli.</w:t>
      </w:r>
    </w:p>
    <w:p w14:paraId="5C9172FC" w14:textId="77777777" w:rsidR="00114B14" w:rsidRPr="00114B14" w:rsidRDefault="00114B14" w:rsidP="00114B14">
      <w:pPr>
        <w:spacing w:after="0" w:line="360" w:lineRule="auto"/>
        <w:jc w:val="both"/>
        <w:rPr>
          <w:rFonts w:ascii="Arial" w:eastAsia="Times New Roman" w:hAnsi="Arial" w:cs="Arial"/>
          <w:snapToGrid w:val="0"/>
          <w:sz w:val="24"/>
          <w:szCs w:val="24"/>
          <w:u w:val="single"/>
          <w:lang w:eastAsia="pl-PL"/>
        </w:rPr>
      </w:pPr>
    </w:p>
    <w:p w14:paraId="52F50AFB" w14:textId="77777777" w:rsidR="00114B14" w:rsidRPr="00114B14" w:rsidRDefault="00114B14" w:rsidP="00114B14">
      <w:pPr>
        <w:spacing w:after="0" w:line="360" w:lineRule="auto"/>
        <w:jc w:val="both"/>
        <w:rPr>
          <w:rFonts w:ascii="Arial" w:eastAsia="Times New Roman" w:hAnsi="Arial" w:cs="Arial"/>
          <w:snapToGrid w:val="0"/>
          <w:sz w:val="24"/>
          <w:szCs w:val="24"/>
          <w:u w:val="single"/>
          <w:lang w:eastAsia="pl-PL"/>
        </w:rPr>
      </w:pPr>
      <w:r w:rsidRPr="00114B14">
        <w:rPr>
          <w:rFonts w:ascii="Arial" w:eastAsia="Times New Roman" w:hAnsi="Arial" w:cs="Arial"/>
          <w:snapToGrid w:val="0"/>
          <w:sz w:val="24"/>
          <w:szCs w:val="24"/>
          <w:u w:val="single"/>
          <w:lang w:eastAsia="pl-PL"/>
        </w:rPr>
        <w:t>SKALA PRZEDSIĘWZIĘCIA:</w:t>
      </w:r>
    </w:p>
    <w:p w14:paraId="1DB32C6E" w14:textId="60D2816C" w:rsidR="00114B14" w:rsidRPr="00114B14" w:rsidRDefault="00114B14" w:rsidP="00114B14">
      <w:pPr>
        <w:numPr>
          <w:ilvl w:val="0"/>
          <w:numId w:val="36"/>
        </w:numPr>
        <w:tabs>
          <w:tab w:val="left" w:pos="284"/>
        </w:tabs>
        <w:autoSpaceDE w:val="0"/>
        <w:autoSpaceDN w:val="0"/>
        <w:adjustRightInd w:val="0"/>
        <w:spacing w:after="0" w:line="360" w:lineRule="auto"/>
        <w:ind w:left="0" w:firstLine="0"/>
        <w:jc w:val="both"/>
        <w:rPr>
          <w:rFonts w:ascii="Arial" w:eastAsia="Times New Roman" w:hAnsi="Arial" w:cs="Arial"/>
          <w:bCs/>
          <w:sz w:val="24"/>
          <w:szCs w:val="24"/>
          <w:lang w:eastAsia="pl-PL"/>
        </w:rPr>
      </w:pPr>
      <w:r w:rsidRPr="00114B14">
        <w:rPr>
          <w:rFonts w:ascii="Arial" w:eastAsia="Times New Roman" w:hAnsi="Arial" w:cs="Arial"/>
          <w:bCs/>
          <w:sz w:val="24"/>
          <w:szCs w:val="24"/>
          <w:lang w:eastAsia="pl-PL"/>
        </w:rPr>
        <w:t xml:space="preserve">Przedsięwzięcie eksploatowane </w:t>
      </w:r>
      <w:r w:rsidRPr="00E34220">
        <w:rPr>
          <w:rFonts w:ascii="Arial" w:eastAsia="Times New Roman" w:hAnsi="Arial" w:cs="Arial"/>
          <w:bCs/>
          <w:sz w:val="24"/>
          <w:szCs w:val="24"/>
          <w:lang w:eastAsia="pl-PL"/>
        </w:rPr>
        <w:t>jest</w:t>
      </w:r>
      <w:r w:rsidRPr="00114B14">
        <w:rPr>
          <w:rFonts w:ascii="Arial" w:eastAsia="Times New Roman" w:hAnsi="Arial" w:cs="Arial"/>
          <w:bCs/>
          <w:sz w:val="24"/>
          <w:szCs w:val="24"/>
          <w:lang w:eastAsia="pl-PL"/>
        </w:rPr>
        <w:t xml:space="preserve"> od poniedziałku do soboty w porze dziennej, bez niedziel i dni ustawowo wolnych od pracy</w:t>
      </w:r>
      <w:r w:rsidRPr="00E34220">
        <w:rPr>
          <w:rFonts w:ascii="Arial" w:eastAsia="Times New Roman" w:hAnsi="Arial" w:cs="Arial"/>
          <w:bCs/>
          <w:sz w:val="24"/>
          <w:szCs w:val="24"/>
          <w:lang w:eastAsia="pl-PL"/>
        </w:rPr>
        <w:t>,</w:t>
      </w:r>
      <w:r w:rsidRPr="00114B14">
        <w:rPr>
          <w:rFonts w:ascii="Arial" w:eastAsia="Times New Roman" w:hAnsi="Arial" w:cs="Arial"/>
          <w:bCs/>
          <w:sz w:val="24"/>
          <w:szCs w:val="24"/>
          <w:lang w:eastAsia="pl-PL"/>
        </w:rPr>
        <w:t xml:space="preserve"> </w:t>
      </w:r>
      <w:r w:rsidR="00183C3B">
        <w:rPr>
          <w:rFonts w:ascii="Arial" w:eastAsia="Times New Roman" w:hAnsi="Arial" w:cs="Arial"/>
          <w:bCs/>
          <w:sz w:val="24"/>
          <w:szCs w:val="24"/>
          <w:lang w:eastAsia="pl-PL"/>
        </w:rPr>
        <w:t xml:space="preserve">303 </w:t>
      </w:r>
      <w:r w:rsidRPr="00114B14">
        <w:rPr>
          <w:rFonts w:ascii="Arial" w:eastAsia="Times New Roman" w:hAnsi="Arial" w:cs="Arial"/>
          <w:bCs/>
          <w:sz w:val="24"/>
          <w:szCs w:val="24"/>
          <w:lang w:eastAsia="pl-PL"/>
        </w:rPr>
        <w:t>dni w roku w godzinach od 8.00 do 16.00 (w soboty od 8.00 do 14.00 h).</w:t>
      </w:r>
    </w:p>
    <w:p w14:paraId="7DBC4B5A" w14:textId="77777777" w:rsidR="00114B14" w:rsidRPr="00114B14" w:rsidRDefault="00114B14" w:rsidP="00114B14">
      <w:pPr>
        <w:numPr>
          <w:ilvl w:val="0"/>
          <w:numId w:val="36"/>
        </w:numPr>
        <w:autoSpaceDE w:val="0"/>
        <w:autoSpaceDN w:val="0"/>
        <w:adjustRightInd w:val="0"/>
        <w:spacing w:after="0" w:line="360" w:lineRule="auto"/>
        <w:ind w:left="284" w:hanging="284"/>
        <w:jc w:val="both"/>
        <w:rPr>
          <w:rFonts w:ascii="Arial" w:eastAsia="Times New Roman" w:hAnsi="Arial" w:cs="Arial"/>
          <w:bCs/>
          <w:sz w:val="24"/>
          <w:szCs w:val="24"/>
          <w:lang w:eastAsia="pl-PL"/>
        </w:rPr>
      </w:pPr>
      <w:r w:rsidRPr="00114B14">
        <w:rPr>
          <w:rFonts w:ascii="Arial" w:eastAsia="Times New Roman" w:hAnsi="Arial" w:cs="Arial"/>
          <w:bCs/>
          <w:sz w:val="24"/>
          <w:szCs w:val="24"/>
          <w:lang w:eastAsia="pl-PL"/>
        </w:rPr>
        <w:t>Maksymalna moc przerobowa stacji demontażu pojazdów.</w:t>
      </w:r>
    </w:p>
    <w:p w14:paraId="3BA3C244" w14:textId="09EC15A6" w:rsidR="00114B14" w:rsidRPr="00114B14" w:rsidRDefault="00114B14" w:rsidP="00114B14">
      <w:pPr>
        <w:autoSpaceDE w:val="0"/>
        <w:autoSpaceDN w:val="0"/>
        <w:adjustRightInd w:val="0"/>
        <w:spacing w:after="0" w:line="360" w:lineRule="auto"/>
        <w:contextualSpacing/>
        <w:jc w:val="both"/>
        <w:rPr>
          <w:rFonts w:ascii="Arial" w:eastAsia="Times New Roman" w:hAnsi="Arial" w:cs="Arial"/>
          <w:bCs/>
          <w:sz w:val="24"/>
          <w:szCs w:val="24"/>
          <w:u w:val="single"/>
          <w:lang w:eastAsia="pl-PL"/>
        </w:rPr>
      </w:pPr>
      <w:r w:rsidRPr="00114B14">
        <w:rPr>
          <w:rFonts w:ascii="Arial" w:eastAsia="Times New Roman" w:hAnsi="Arial" w:cs="Arial"/>
          <w:bCs/>
          <w:sz w:val="24"/>
          <w:szCs w:val="24"/>
          <w:lang w:eastAsia="pl-PL"/>
        </w:rPr>
        <w:t xml:space="preserve">W instalacji do demontażu pojazdów przetwarzanych będzie do 3 </w:t>
      </w:r>
      <w:r w:rsidRPr="00114B14">
        <w:rPr>
          <w:rFonts w:ascii="Arial" w:eastAsia="Times New Roman" w:hAnsi="Arial" w:cs="Arial"/>
          <w:sz w:val="24"/>
          <w:szCs w:val="24"/>
          <w:lang w:eastAsia="pl-PL"/>
        </w:rPr>
        <w:t xml:space="preserve">pojazdów dziennie                          o wadze do 3,5* Mg tzw. pojazdów „lekkich” tj. max 10,5 Mg/dobę. W związku                                      z powyższym maksymalna roczna moc przerobowa wynosi </w:t>
      </w:r>
      <w:r w:rsidRPr="00114B14">
        <w:rPr>
          <w:rFonts w:ascii="Arial" w:eastAsia="Times New Roman" w:hAnsi="Arial" w:cs="Arial"/>
          <w:sz w:val="24"/>
          <w:szCs w:val="24"/>
          <w:u w:val="single"/>
          <w:lang w:eastAsia="pl-PL"/>
        </w:rPr>
        <w:t>3.139,5 Mg/rok.</w:t>
      </w:r>
    </w:p>
    <w:p w14:paraId="14608D3D" w14:textId="77777777" w:rsidR="00114B14" w:rsidRPr="00114B14" w:rsidRDefault="00114B14" w:rsidP="00114B14">
      <w:pPr>
        <w:autoSpaceDE w:val="0"/>
        <w:autoSpaceDN w:val="0"/>
        <w:adjustRightInd w:val="0"/>
        <w:spacing w:after="0" w:line="360" w:lineRule="auto"/>
        <w:jc w:val="both"/>
        <w:rPr>
          <w:rFonts w:ascii="Arial" w:eastAsia="Times New Roman" w:hAnsi="Arial" w:cs="Arial"/>
          <w:i/>
          <w:sz w:val="24"/>
          <w:szCs w:val="24"/>
          <w:lang w:eastAsia="pl-PL"/>
        </w:rPr>
      </w:pPr>
      <w:r w:rsidRPr="00114B14">
        <w:rPr>
          <w:rFonts w:ascii="Arial" w:eastAsia="Times New Roman" w:hAnsi="Arial" w:cs="Arial"/>
          <w:i/>
          <w:sz w:val="24"/>
          <w:szCs w:val="24"/>
          <w:lang w:eastAsia="pl-PL"/>
        </w:rPr>
        <w:t>*Zaznacza się że na potrzeby niniejszego raportu przyjęto wagę maksymalną ( 3,5 Mg) dla pojazdów „lekkich”, w rzeczywistości jednak średnia waga pojazdu „lekkiego” wynosi ok.2,150 Mg;</w:t>
      </w:r>
    </w:p>
    <w:p w14:paraId="57170B2A" w14:textId="77777777" w:rsidR="00114B14" w:rsidRPr="00114B14" w:rsidRDefault="00114B14" w:rsidP="00114B14">
      <w:pPr>
        <w:numPr>
          <w:ilvl w:val="0"/>
          <w:numId w:val="36"/>
        </w:numPr>
        <w:autoSpaceDE w:val="0"/>
        <w:autoSpaceDN w:val="0"/>
        <w:adjustRightInd w:val="0"/>
        <w:spacing w:after="0" w:line="360" w:lineRule="auto"/>
        <w:ind w:left="284" w:hanging="284"/>
        <w:jc w:val="both"/>
        <w:rPr>
          <w:rFonts w:ascii="Arial" w:eastAsia="Times New Roman" w:hAnsi="Arial" w:cs="Arial"/>
          <w:bCs/>
          <w:sz w:val="24"/>
          <w:szCs w:val="24"/>
          <w:lang w:eastAsia="pl-PL"/>
        </w:rPr>
      </w:pPr>
      <w:r w:rsidRPr="00114B14">
        <w:rPr>
          <w:rFonts w:ascii="Arial" w:eastAsia="Times New Roman" w:hAnsi="Arial" w:cs="Arial"/>
          <w:bCs/>
          <w:sz w:val="24"/>
          <w:szCs w:val="24"/>
          <w:lang w:eastAsia="pl-PL"/>
        </w:rPr>
        <w:t>Maksymalna moc przerobowa linii do recyklingu kabli.</w:t>
      </w:r>
    </w:p>
    <w:p w14:paraId="2A143854" w14:textId="77777777" w:rsidR="00114B14" w:rsidRPr="00114B14" w:rsidRDefault="00114B14" w:rsidP="00114B14">
      <w:pPr>
        <w:autoSpaceDE w:val="0"/>
        <w:autoSpaceDN w:val="0"/>
        <w:adjustRightInd w:val="0"/>
        <w:spacing w:after="0" w:line="360" w:lineRule="auto"/>
        <w:jc w:val="both"/>
        <w:rPr>
          <w:rFonts w:ascii="Arial" w:eastAsia="Times New Roman" w:hAnsi="Arial" w:cs="Arial"/>
          <w:bCs/>
          <w:sz w:val="24"/>
          <w:szCs w:val="24"/>
          <w:lang w:eastAsia="pl-PL"/>
        </w:rPr>
      </w:pPr>
      <w:r w:rsidRPr="00114B14">
        <w:rPr>
          <w:rFonts w:ascii="Arial" w:eastAsia="Times New Roman" w:hAnsi="Arial" w:cs="Arial"/>
          <w:bCs/>
          <w:sz w:val="24"/>
          <w:szCs w:val="24"/>
          <w:lang w:eastAsia="pl-PL"/>
        </w:rPr>
        <w:t xml:space="preserve">Wydajność instalacji 100,0 kg/h. </w:t>
      </w:r>
    </w:p>
    <w:p w14:paraId="64C1C1D5" w14:textId="4E411A27" w:rsidR="00114B14" w:rsidRPr="00114B14" w:rsidRDefault="00114B14" w:rsidP="00114B14">
      <w:pPr>
        <w:autoSpaceDE w:val="0"/>
        <w:autoSpaceDN w:val="0"/>
        <w:adjustRightInd w:val="0"/>
        <w:spacing w:after="0" w:line="360" w:lineRule="auto"/>
        <w:jc w:val="both"/>
        <w:rPr>
          <w:rFonts w:ascii="Arial" w:eastAsia="Times New Roman" w:hAnsi="Arial" w:cs="Arial"/>
          <w:bCs/>
          <w:sz w:val="24"/>
          <w:szCs w:val="24"/>
          <w:lang w:eastAsia="pl-PL"/>
        </w:rPr>
      </w:pPr>
      <w:r w:rsidRPr="00114B14">
        <w:rPr>
          <w:rFonts w:ascii="Arial" w:eastAsia="Times New Roman" w:hAnsi="Arial" w:cs="Arial"/>
          <w:bCs/>
          <w:sz w:val="24"/>
          <w:szCs w:val="24"/>
          <w:lang w:eastAsia="pl-PL"/>
        </w:rPr>
        <w:t>Przy ośmiogodzinnej pracy zakładu: 800,0 kg/dobę</w:t>
      </w:r>
    </w:p>
    <w:p w14:paraId="783607FB" w14:textId="1FE66324" w:rsidR="00114B14" w:rsidRPr="00114B14" w:rsidRDefault="00114B14" w:rsidP="00114B14">
      <w:pPr>
        <w:autoSpaceDE w:val="0"/>
        <w:autoSpaceDN w:val="0"/>
        <w:adjustRightInd w:val="0"/>
        <w:spacing w:after="0" w:line="360" w:lineRule="auto"/>
        <w:jc w:val="both"/>
        <w:rPr>
          <w:rFonts w:ascii="Arial" w:eastAsia="Times New Roman" w:hAnsi="Arial" w:cs="Arial"/>
          <w:bCs/>
          <w:sz w:val="24"/>
          <w:szCs w:val="24"/>
          <w:lang w:eastAsia="pl-PL"/>
        </w:rPr>
      </w:pPr>
      <w:r w:rsidRPr="00114B14">
        <w:rPr>
          <w:rFonts w:ascii="Arial" w:eastAsia="Times New Roman" w:hAnsi="Arial" w:cs="Arial"/>
          <w:bCs/>
          <w:sz w:val="24"/>
          <w:szCs w:val="24"/>
          <w:lang w:eastAsia="pl-PL"/>
        </w:rPr>
        <w:t xml:space="preserve">W związku z powyższym </w:t>
      </w:r>
      <w:r w:rsidRPr="00114B14">
        <w:rPr>
          <w:rFonts w:ascii="Arial" w:eastAsia="Times New Roman" w:hAnsi="Arial" w:cs="Arial"/>
          <w:sz w:val="24"/>
          <w:szCs w:val="24"/>
          <w:lang w:eastAsia="pl-PL"/>
        </w:rPr>
        <w:t xml:space="preserve">maksymalna roczna moc przerobowa wynosi </w:t>
      </w:r>
      <w:r w:rsidRPr="00114B14">
        <w:rPr>
          <w:rFonts w:ascii="Arial" w:eastAsia="Times New Roman" w:hAnsi="Arial" w:cs="Arial"/>
          <w:sz w:val="24"/>
          <w:szCs w:val="24"/>
          <w:u w:val="single"/>
          <w:lang w:eastAsia="pl-PL"/>
        </w:rPr>
        <w:t>239,2 Mg/rok</w:t>
      </w:r>
    </w:p>
    <w:p w14:paraId="4BDD0ED6" w14:textId="477506E4" w:rsidR="00114B14" w:rsidRPr="00114B14" w:rsidRDefault="00114B14" w:rsidP="00114B14">
      <w:pPr>
        <w:numPr>
          <w:ilvl w:val="0"/>
          <w:numId w:val="36"/>
        </w:numPr>
        <w:tabs>
          <w:tab w:val="left" w:pos="-3420"/>
        </w:tabs>
        <w:spacing w:after="0" w:line="360" w:lineRule="auto"/>
        <w:ind w:left="284" w:hanging="284"/>
        <w:contextualSpacing/>
        <w:jc w:val="both"/>
        <w:rPr>
          <w:rFonts w:ascii="Arial" w:eastAsia="Times New Roman" w:hAnsi="Arial" w:cs="Arial"/>
          <w:sz w:val="24"/>
          <w:szCs w:val="24"/>
          <w:lang w:eastAsia="pl-PL"/>
        </w:rPr>
      </w:pPr>
      <w:r w:rsidRPr="00114B14">
        <w:rPr>
          <w:rFonts w:ascii="Arial" w:eastAsia="Times New Roman" w:hAnsi="Arial" w:cs="Arial"/>
          <w:sz w:val="24"/>
          <w:szCs w:val="24"/>
          <w:lang w:eastAsia="pl-PL"/>
        </w:rPr>
        <w:t>Liczba zatrudnienia</w:t>
      </w:r>
      <w:r w:rsidR="003F7281" w:rsidRPr="00E34220">
        <w:rPr>
          <w:rFonts w:ascii="Arial" w:eastAsia="Times New Roman" w:hAnsi="Arial" w:cs="Arial"/>
          <w:sz w:val="24"/>
          <w:szCs w:val="24"/>
          <w:lang w:eastAsia="pl-PL"/>
        </w:rPr>
        <w:t>: 2 osoby</w:t>
      </w:r>
      <w:r w:rsidRPr="00114B14">
        <w:rPr>
          <w:rFonts w:ascii="Arial" w:eastAsia="Times New Roman" w:hAnsi="Arial" w:cs="Arial"/>
          <w:sz w:val="24"/>
          <w:szCs w:val="24"/>
          <w:lang w:eastAsia="pl-PL"/>
        </w:rPr>
        <w:t>.</w:t>
      </w:r>
    </w:p>
    <w:p w14:paraId="5A620CA1" w14:textId="77777777" w:rsidR="00114B14" w:rsidRPr="00114B14" w:rsidRDefault="00114B14" w:rsidP="00114B14">
      <w:pPr>
        <w:spacing w:after="0" w:line="360" w:lineRule="auto"/>
        <w:ind w:right="74"/>
        <w:jc w:val="both"/>
        <w:textAlignment w:val="top"/>
        <w:rPr>
          <w:rFonts w:ascii="Arial" w:eastAsia="Times New Roman" w:hAnsi="Arial" w:cs="Arial"/>
          <w:sz w:val="24"/>
          <w:szCs w:val="24"/>
          <w:u w:val="single"/>
          <w:lang w:eastAsia="pl-PL"/>
        </w:rPr>
      </w:pPr>
    </w:p>
    <w:p w14:paraId="7E8B5C51" w14:textId="77777777" w:rsidR="00114B14" w:rsidRPr="00114B14" w:rsidRDefault="00114B14" w:rsidP="00114B14">
      <w:pPr>
        <w:spacing w:after="0" w:line="360" w:lineRule="auto"/>
        <w:ind w:right="74"/>
        <w:jc w:val="both"/>
        <w:textAlignment w:val="top"/>
        <w:rPr>
          <w:rFonts w:ascii="Arial" w:eastAsia="Times New Roman" w:hAnsi="Arial" w:cs="Arial"/>
          <w:sz w:val="24"/>
          <w:szCs w:val="24"/>
          <w:u w:val="single"/>
          <w:lang w:eastAsia="pl-PL"/>
        </w:rPr>
      </w:pPr>
      <w:r w:rsidRPr="00114B14">
        <w:rPr>
          <w:rFonts w:ascii="Arial" w:eastAsia="Times New Roman" w:hAnsi="Arial" w:cs="Arial"/>
          <w:sz w:val="24"/>
          <w:szCs w:val="24"/>
          <w:u w:val="single"/>
          <w:lang w:eastAsia="pl-PL"/>
        </w:rPr>
        <w:t>OBECNE ZAGOSPODAROWANIE TERENU:</w:t>
      </w:r>
    </w:p>
    <w:p w14:paraId="43619BD7" w14:textId="77777777" w:rsidR="00114B14" w:rsidRPr="00114B14" w:rsidRDefault="00114B14" w:rsidP="00114B14">
      <w:pPr>
        <w:autoSpaceDE w:val="0"/>
        <w:autoSpaceDN w:val="0"/>
        <w:adjustRightInd w:val="0"/>
        <w:spacing w:after="0" w:line="360" w:lineRule="auto"/>
        <w:jc w:val="both"/>
        <w:rPr>
          <w:rFonts w:ascii="Arial" w:eastAsia="Times New Roman" w:hAnsi="Arial" w:cs="Arial"/>
          <w:color w:val="000000"/>
          <w:sz w:val="24"/>
          <w:szCs w:val="24"/>
          <w:lang w:eastAsia="pl-PL"/>
        </w:rPr>
      </w:pPr>
      <w:r w:rsidRPr="00114B14">
        <w:rPr>
          <w:rFonts w:ascii="Arial" w:eastAsia="Times New Roman" w:hAnsi="Arial" w:cs="Arial"/>
          <w:color w:val="000000"/>
          <w:sz w:val="24"/>
          <w:szCs w:val="24"/>
          <w:lang w:eastAsia="pl-PL"/>
        </w:rPr>
        <w:t>Przedmiotowa działka zajmuje powierzchnię łączną 0,1692 ha tj. 1.692,0 m².</w:t>
      </w:r>
    </w:p>
    <w:p w14:paraId="12A4703C" w14:textId="47AE5A88" w:rsidR="00114B14" w:rsidRPr="00114B14" w:rsidRDefault="00114B14" w:rsidP="00114B14">
      <w:pPr>
        <w:autoSpaceDE w:val="0"/>
        <w:autoSpaceDN w:val="0"/>
        <w:adjustRightInd w:val="0"/>
        <w:spacing w:after="0" w:line="360" w:lineRule="auto"/>
        <w:jc w:val="both"/>
        <w:rPr>
          <w:rFonts w:ascii="Arial" w:eastAsia="Times New Roman" w:hAnsi="Arial" w:cs="Arial"/>
          <w:sz w:val="24"/>
          <w:szCs w:val="24"/>
          <w:lang w:eastAsia="pl-PL"/>
        </w:rPr>
      </w:pPr>
      <w:r w:rsidRPr="00114B14">
        <w:rPr>
          <w:rFonts w:ascii="Arial" w:eastAsia="Times New Roman" w:hAnsi="Arial" w:cs="Arial"/>
          <w:sz w:val="24"/>
          <w:szCs w:val="24"/>
          <w:lang w:eastAsia="pl-PL"/>
        </w:rPr>
        <w:lastRenderedPageBreak/>
        <w:t>Na terenie planowanego przedsięwzięcia zlokalizowany jest jednopiętrowy obiekt budowlany typu gospodarczego o powierzchni 126,0 m² (14mx9m, h=8 m), zbudowany z cegły, dach kryty blachą.</w:t>
      </w:r>
    </w:p>
    <w:p w14:paraId="49725B34" w14:textId="77777777" w:rsidR="00114B14" w:rsidRPr="00114B14" w:rsidRDefault="00114B14" w:rsidP="00114B14">
      <w:pPr>
        <w:autoSpaceDE w:val="0"/>
        <w:autoSpaceDN w:val="0"/>
        <w:adjustRightInd w:val="0"/>
        <w:spacing w:after="0" w:line="360" w:lineRule="auto"/>
        <w:jc w:val="both"/>
        <w:rPr>
          <w:rFonts w:ascii="Arial" w:eastAsia="Times New Roman" w:hAnsi="Arial" w:cs="Arial"/>
          <w:sz w:val="24"/>
          <w:szCs w:val="24"/>
          <w:lang w:eastAsia="pl-PL"/>
        </w:rPr>
      </w:pPr>
      <w:r w:rsidRPr="00114B14">
        <w:rPr>
          <w:rFonts w:ascii="Arial" w:eastAsia="Times New Roman" w:hAnsi="Arial" w:cs="Arial"/>
          <w:sz w:val="24"/>
          <w:szCs w:val="24"/>
          <w:lang w:eastAsia="pl-PL"/>
        </w:rPr>
        <w:t>Teren działki posiada utwardzoną tłuczniem nawierzchnię o powierzchni ok.1000 m²</w:t>
      </w:r>
      <w:r w:rsidRPr="00114B14">
        <w:rPr>
          <w:rFonts w:ascii="Arial" w:eastAsia="Times New Roman" w:hAnsi="Arial" w:cs="Arial"/>
          <w:color w:val="FF0000"/>
          <w:sz w:val="24"/>
          <w:szCs w:val="24"/>
          <w:lang w:eastAsia="pl-PL"/>
        </w:rPr>
        <w:t xml:space="preserve"> .</w:t>
      </w:r>
    </w:p>
    <w:p w14:paraId="4321B694" w14:textId="77777777" w:rsidR="00114B14" w:rsidRPr="00114B14" w:rsidRDefault="00114B14" w:rsidP="00114B14">
      <w:pPr>
        <w:spacing w:after="0" w:line="360" w:lineRule="auto"/>
        <w:jc w:val="both"/>
        <w:rPr>
          <w:rFonts w:ascii="Arial" w:eastAsia="Times New Roman" w:hAnsi="Arial" w:cs="Arial"/>
          <w:sz w:val="24"/>
          <w:szCs w:val="24"/>
          <w:lang w:eastAsia="pl-PL"/>
        </w:rPr>
      </w:pPr>
      <w:r w:rsidRPr="00114B14">
        <w:rPr>
          <w:rFonts w:ascii="Arial" w:eastAsia="Times New Roman" w:hAnsi="Arial" w:cs="Arial"/>
          <w:sz w:val="24"/>
          <w:szCs w:val="24"/>
          <w:lang w:eastAsia="pl-PL"/>
        </w:rPr>
        <w:t>Działa posiada podłączenie do lokalnego wodociągu i dostęp do drogi publicznej.</w:t>
      </w:r>
    </w:p>
    <w:p w14:paraId="7F6619B0" w14:textId="77777777" w:rsidR="00114B14" w:rsidRPr="00114B14" w:rsidRDefault="00114B14" w:rsidP="00114B14">
      <w:pPr>
        <w:spacing w:after="0" w:line="360" w:lineRule="auto"/>
        <w:jc w:val="both"/>
        <w:rPr>
          <w:rFonts w:ascii="Arial" w:eastAsia="Times New Roman" w:hAnsi="Arial" w:cs="Arial"/>
          <w:sz w:val="24"/>
          <w:szCs w:val="24"/>
          <w:lang w:eastAsia="pl-PL"/>
        </w:rPr>
      </w:pPr>
      <w:r w:rsidRPr="00114B14">
        <w:rPr>
          <w:rFonts w:ascii="Arial" w:eastAsia="Times New Roman" w:hAnsi="Arial" w:cs="Arial"/>
          <w:sz w:val="24"/>
          <w:szCs w:val="24"/>
          <w:lang w:eastAsia="pl-PL"/>
        </w:rPr>
        <w:t xml:space="preserve">Ponadto działka ogrodzona jest dwumetrowym betonowym płotem. </w:t>
      </w:r>
    </w:p>
    <w:p w14:paraId="5EB4BE08" w14:textId="77777777" w:rsidR="00114B14" w:rsidRPr="00114B14" w:rsidRDefault="00114B14" w:rsidP="00114B14">
      <w:pPr>
        <w:spacing w:after="0" w:line="360" w:lineRule="auto"/>
        <w:jc w:val="both"/>
        <w:rPr>
          <w:rFonts w:ascii="Arial" w:eastAsia="Times New Roman" w:hAnsi="Arial" w:cs="Arial"/>
          <w:sz w:val="24"/>
          <w:szCs w:val="24"/>
          <w:u w:val="single"/>
          <w:lang w:eastAsia="pl-PL"/>
        </w:rPr>
      </w:pPr>
    </w:p>
    <w:p w14:paraId="4F220AD8" w14:textId="61E0D8FE" w:rsidR="00E771E6" w:rsidRPr="00E771E6" w:rsidRDefault="00E771E6" w:rsidP="00E771E6">
      <w:pPr>
        <w:tabs>
          <w:tab w:val="left" w:pos="709"/>
          <w:tab w:val="left" w:pos="851"/>
        </w:tabs>
        <w:spacing w:after="0" w:line="360" w:lineRule="auto"/>
        <w:ind w:right="75"/>
        <w:contextualSpacing/>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W/w działka zabudowana jest infrastrukturą związaną z prowadzeniem stacji demontażu pojazdów wycofanych z eksploatacji oraz punktu skupu złomu, dla których wydana została decyzja Marszałka Województwa Lubuskiego</w:t>
      </w:r>
      <w:r w:rsidR="0073213B">
        <w:rPr>
          <w:rFonts w:ascii="Arial" w:eastAsia="Times New Roman" w:hAnsi="Arial" w:cs="Arial"/>
          <w:sz w:val="24"/>
          <w:szCs w:val="24"/>
          <w:lang w:eastAsia="pl-PL"/>
        </w:rPr>
        <w:t xml:space="preserve"> </w:t>
      </w:r>
      <w:r w:rsidRPr="00E771E6">
        <w:rPr>
          <w:rFonts w:ascii="Arial" w:eastAsia="Times New Roman" w:hAnsi="Arial" w:cs="Arial"/>
          <w:sz w:val="24"/>
          <w:szCs w:val="24"/>
          <w:lang w:eastAsia="pl-PL"/>
        </w:rPr>
        <w:t>z dnia 25 listopada 2019 r. znak: DŚ.III.7243.1.8.2019 na wytwarzanie odpadów z uwzględnieniem prowadzenia działalności w zakresie przetwarzania i zbierania odpadów poprzedzona przeprowadzeniem oceny oddziaływania w/w przedsięwzięć  na środowisko i decyzją Wójta Gminy Bledzew o środowiskowych uwarunkowaniach z dnia 11.07.2018 r. znak: RG.OŚ.650.2.10.2018.</w:t>
      </w:r>
    </w:p>
    <w:p w14:paraId="6806EE29" w14:textId="77777777" w:rsidR="00E771E6" w:rsidRPr="00E771E6" w:rsidRDefault="00E771E6" w:rsidP="00E771E6">
      <w:pPr>
        <w:spacing w:after="0" w:line="360" w:lineRule="auto"/>
        <w:contextualSpacing/>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Mając na uwadze powyższe na terenie przedmiotowej działki znajdują się następujące obiekty:</w:t>
      </w:r>
    </w:p>
    <w:p w14:paraId="6CEB9819" w14:textId="77777777" w:rsidR="00E771E6" w:rsidRPr="00E771E6" w:rsidRDefault="00E771E6" w:rsidP="00A25404">
      <w:pPr>
        <w:numPr>
          <w:ilvl w:val="0"/>
          <w:numId w:val="60"/>
        </w:numPr>
        <w:autoSpaceDE w:val="0"/>
        <w:autoSpaceDN w:val="0"/>
        <w:adjustRightInd w:val="0"/>
        <w:spacing w:after="0" w:line="360" w:lineRule="auto"/>
        <w:ind w:left="426" w:hanging="426"/>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jednopiętrowy obiekt budowlany typu gospodarczego o powierzchni 126,0 m² (14mx9m, h=8 m), zbudowany z cegły, dach kryty blachą, w którym zlokalizowana jest stacja demontażu i w której odbywa się przetwarzanie odpadów (wyeksploatowanych pojazdów i kabli);</w:t>
      </w:r>
    </w:p>
    <w:p w14:paraId="2536E4EE" w14:textId="77777777" w:rsidR="00E771E6" w:rsidRPr="00E771E6" w:rsidRDefault="00E771E6" w:rsidP="00A25404">
      <w:pPr>
        <w:numPr>
          <w:ilvl w:val="0"/>
          <w:numId w:val="60"/>
        </w:numPr>
        <w:autoSpaceDE w:val="0"/>
        <w:autoSpaceDN w:val="0"/>
        <w:adjustRightInd w:val="0"/>
        <w:spacing w:after="0" w:line="360" w:lineRule="auto"/>
        <w:ind w:left="426" w:hanging="426"/>
        <w:jc w:val="both"/>
        <w:rPr>
          <w:rFonts w:ascii="Arial" w:eastAsia="Times New Roman" w:hAnsi="Arial" w:cs="Arial"/>
          <w:bCs/>
          <w:sz w:val="24"/>
          <w:szCs w:val="24"/>
          <w:lang w:eastAsia="pl-PL"/>
        </w:rPr>
      </w:pPr>
      <w:r w:rsidRPr="00E771E6">
        <w:rPr>
          <w:rFonts w:ascii="Arial" w:eastAsia="Times New Roman" w:hAnsi="Arial" w:cs="Arial"/>
          <w:sz w:val="24"/>
          <w:szCs w:val="24"/>
          <w:lang w:eastAsia="pl-PL"/>
        </w:rPr>
        <w:t xml:space="preserve">utwardzony i odwodniony plac </w:t>
      </w:r>
      <w:r w:rsidRPr="00E771E6">
        <w:rPr>
          <w:rFonts w:ascii="Arial" w:eastAsia="Times New Roman" w:hAnsi="Arial" w:cs="Arial"/>
          <w:bCs/>
          <w:sz w:val="24"/>
          <w:szCs w:val="24"/>
          <w:lang w:eastAsia="pl-PL"/>
        </w:rPr>
        <w:t>przyjmowania i magazynowania wyeksploatowanych pojazdów o powierzchni 250,0 m²;</w:t>
      </w:r>
    </w:p>
    <w:p w14:paraId="45F93D07" w14:textId="201895C7" w:rsidR="00E771E6" w:rsidRPr="00E771E6" w:rsidRDefault="00E771E6" w:rsidP="00A25404">
      <w:pPr>
        <w:numPr>
          <w:ilvl w:val="0"/>
          <w:numId w:val="60"/>
        </w:numPr>
        <w:autoSpaceDE w:val="0"/>
        <w:autoSpaceDN w:val="0"/>
        <w:adjustRightInd w:val="0"/>
        <w:spacing w:after="0" w:line="360" w:lineRule="auto"/>
        <w:ind w:left="426" w:hanging="426"/>
        <w:jc w:val="both"/>
        <w:rPr>
          <w:rFonts w:ascii="Arial" w:eastAsia="Times New Roman" w:hAnsi="Arial" w:cs="Arial"/>
          <w:sz w:val="24"/>
          <w:szCs w:val="24"/>
          <w:lang w:eastAsia="pl-PL"/>
        </w:rPr>
      </w:pPr>
      <w:r w:rsidRPr="00E771E6">
        <w:rPr>
          <w:rFonts w:ascii="Arial" w:eastAsia="Times New Roman" w:hAnsi="Arial" w:cs="Arial"/>
          <w:bCs/>
          <w:sz w:val="24"/>
          <w:szCs w:val="24"/>
          <w:lang w:eastAsia="pl-PL"/>
        </w:rPr>
        <w:t xml:space="preserve">utwardzony </w:t>
      </w:r>
      <w:r w:rsidRPr="00E771E6">
        <w:rPr>
          <w:rFonts w:ascii="Arial" w:eastAsia="Times New Roman" w:hAnsi="Arial" w:cs="Arial"/>
          <w:sz w:val="24"/>
          <w:szCs w:val="24"/>
          <w:lang w:eastAsia="pl-PL"/>
        </w:rPr>
        <w:t xml:space="preserve">i odwodniony plac do zbierania odpadów złomu o powierzchni </w:t>
      </w:r>
      <w:r w:rsidRPr="00E771E6">
        <w:rPr>
          <w:rFonts w:ascii="Arial" w:eastAsia="Times New Roman" w:hAnsi="Arial" w:cs="Arial"/>
          <w:bCs/>
          <w:sz w:val="24"/>
          <w:szCs w:val="24"/>
          <w:lang w:eastAsia="pl-PL"/>
        </w:rPr>
        <w:t>300,0 m²</w:t>
      </w:r>
    </w:p>
    <w:p w14:paraId="05A702B9" w14:textId="77777777" w:rsidR="00E771E6" w:rsidRPr="00E771E6" w:rsidRDefault="00E771E6" w:rsidP="00A25404">
      <w:pPr>
        <w:numPr>
          <w:ilvl w:val="0"/>
          <w:numId w:val="60"/>
        </w:numPr>
        <w:autoSpaceDE w:val="0"/>
        <w:autoSpaceDN w:val="0"/>
        <w:adjustRightInd w:val="0"/>
        <w:spacing w:after="0" w:line="360" w:lineRule="auto"/>
        <w:ind w:left="426" w:hanging="426"/>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utwardzony tłuczniem plac manewrowy o powierzchni ok. 450,0 m²</w:t>
      </w:r>
      <w:r w:rsidRPr="00E771E6">
        <w:rPr>
          <w:rFonts w:ascii="Arial" w:eastAsia="Times New Roman" w:hAnsi="Arial" w:cs="Arial"/>
          <w:color w:val="FF0000"/>
          <w:sz w:val="24"/>
          <w:szCs w:val="24"/>
          <w:lang w:eastAsia="pl-PL"/>
        </w:rPr>
        <w:t xml:space="preserve"> .</w:t>
      </w:r>
    </w:p>
    <w:p w14:paraId="73202A20" w14:textId="77777777" w:rsidR="00E771E6" w:rsidRPr="00E771E6" w:rsidRDefault="00E771E6" w:rsidP="00E771E6">
      <w:pPr>
        <w:spacing w:after="0" w:line="360" w:lineRule="auto"/>
        <w:jc w:val="both"/>
        <w:rPr>
          <w:rFonts w:ascii="Arial" w:eastAsia="Times New Roman" w:hAnsi="Arial" w:cs="Arial"/>
          <w:sz w:val="24"/>
          <w:szCs w:val="24"/>
          <w:lang w:eastAsia="pl-PL"/>
        </w:rPr>
      </w:pPr>
    </w:p>
    <w:p w14:paraId="4D9433E2" w14:textId="77777777" w:rsidR="00E771E6" w:rsidRPr="00E771E6" w:rsidRDefault="00E771E6" w:rsidP="00E771E6">
      <w:pPr>
        <w:spacing w:after="0" w:line="360" w:lineRule="auto"/>
        <w:contextualSpacing/>
        <w:jc w:val="both"/>
        <w:rPr>
          <w:rFonts w:ascii="Arial" w:eastAsia="Times New Roman" w:hAnsi="Arial" w:cs="Arial"/>
          <w:sz w:val="24"/>
          <w:szCs w:val="24"/>
          <w:lang w:val="x-none" w:eastAsia="x-none"/>
        </w:rPr>
      </w:pPr>
      <w:r w:rsidRPr="00E771E6">
        <w:rPr>
          <w:rFonts w:ascii="Arial" w:eastAsia="Times New Roman" w:hAnsi="Arial" w:cs="Arial"/>
          <w:sz w:val="24"/>
          <w:szCs w:val="24"/>
          <w:lang w:val="x-none" w:eastAsia="x-none"/>
        </w:rPr>
        <w:t xml:space="preserve">Na terenie </w:t>
      </w:r>
      <w:r w:rsidRPr="00E771E6">
        <w:rPr>
          <w:rFonts w:ascii="Arial" w:eastAsia="Times New Roman" w:hAnsi="Arial" w:cs="Arial"/>
          <w:sz w:val="24"/>
          <w:szCs w:val="24"/>
          <w:lang w:eastAsia="x-none"/>
        </w:rPr>
        <w:t>Stacji demontażu</w:t>
      </w:r>
      <w:r w:rsidRPr="00E771E6">
        <w:rPr>
          <w:rFonts w:ascii="Arial" w:eastAsia="Times New Roman" w:hAnsi="Arial" w:cs="Arial"/>
          <w:sz w:val="24"/>
          <w:szCs w:val="24"/>
          <w:lang w:val="x-none" w:eastAsia="x-none"/>
        </w:rPr>
        <w:t xml:space="preserve"> </w:t>
      </w:r>
      <w:r w:rsidRPr="00E771E6">
        <w:rPr>
          <w:rFonts w:ascii="Arial" w:eastAsia="Times New Roman" w:hAnsi="Arial" w:cs="Arial"/>
          <w:sz w:val="24"/>
          <w:szCs w:val="24"/>
          <w:lang w:eastAsia="x-none"/>
        </w:rPr>
        <w:t xml:space="preserve">pojazdów </w:t>
      </w:r>
      <w:r w:rsidRPr="00E771E6">
        <w:rPr>
          <w:rFonts w:ascii="Arial" w:eastAsia="Times New Roman" w:hAnsi="Arial" w:cs="Arial"/>
          <w:sz w:val="24"/>
          <w:szCs w:val="24"/>
          <w:lang w:val="x-none" w:eastAsia="x-none"/>
        </w:rPr>
        <w:t>znajdują się:</w:t>
      </w:r>
    </w:p>
    <w:p w14:paraId="49974F20" w14:textId="77777777" w:rsidR="00E771E6" w:rsidRPr="00E771E6" w:rsidRDefault="00E771E6" w:rsidP="00A25404">
      <w:pPr>
        <w:numPr>
          <w:ilvl w:val="0"/>
          <w:numId w:val="61"/>
        </w:numPr>
        <w:spacing w:after="0" w:line="360" w:lineRule="auto"/>
        <w:ind w:left="284" w:hanging="284"/>
        <w:contextualSpacing/>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sektor I przyjmowania i magazynowania pojazdów o powierzchni ponad 200,0 m², zlokalizowany na szczelnej i utwardzonej powierzchni wyposażonej w system kierowania ścieków do separatora substancji ropopochodnych oraz w wagę o skali ważenia do min. 3,5 Mg;</w:t>
      </w:r>
    </w:p>
    <w:p w14:paraId="4CC3594A" w14:textId="77777777" w:rsidR="00E771E6" w:rsidRPr="00E771E6" w:rsidRDefault="00E771E6" w:rsidP="00A25404">
      <w:pPr>
        <w:numPr>
          <w:ilvl w:val="0"/>
          <w:numId w:val="61"/>
        </w:numPr>
        <w:spacing w:after="0" w:line="360" w:lineRule="auto"/>
        <w:ind w:left="284" w:hanging="284"/>
        <w:contextualSpacing/>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sektor II usuwania z pojazdów elementów i substancji niebezpiecznych w tym płynów, zlokalizowany w obiekcie budowlanym, który wyposażony jest w:</w:t>
      </w:r>
    </w:p>
    <w:p w14:paraId="7D453D7A" w14:textId="77777777" w:rsidR="00E771E6" w:rsidRPr="00E771E6" w:rsidRDefault="00E771E6" w:rsidP="00A25404">
      <w:pPr>
        <w:numPr>
          <w:ilvl w:val="0"/>
          <w:numId w:val="62"/>
        </w:numPr>
        <w:spacing w:after="0" w:line="360" w:lineRule="auto"/>
        <w:ind w:left="284" w:hanging="284"/>
        <w:contextualSpacing/>
        <w:jc w:val="both"/>
        <w:rPr>
          <w:rFonts w:ascii="Arial" w:eastAsia="Arial Unicode MS" w:hAnsi="Arial" w:cs="Arial"/>
          <w:sz w:val="24"/>
          <w:szCs w:val="24"/>
          <w:lang w:eastAsia="pl-PL"/>
        </w:rPr>
      </w:pPr>
      <w:r w:rsidRPr="00E771E6">
        <w:rPr>
          <w:rFonts w:ascii="Arial" w:eastAsia="Times New Roman" w:hAnsi="Arial" w:cs="Arial"/>
          <w:sz w:val="24"/>
          <w:szCs w:val="24"/>
          <w:lang w:eastAsia="pl-PL"/>
        </w:rPr>
        <w:lastRenderedPageBreak/>
        <w:t>system odprowadzania odcieków do separatora substancji ropopochodnych</w:t>
      </w:r>
      <w:r w:rsidRPr="00E771E6">
        <w:rPr>
          <w:rFonts w:ascii="Arial" w:eastAsia="Arial Unicode MS" w:hAnsi="Arial" w:cs="Arial"/>
          <w:sz w:val="24"/>
          <w:szCs w:val="24"/>
          <w:lang w:eastAsia="pl-PL"/>
        </w:rPr>
        <w:t>,</w:t>
      </w:r>
    </w:p>
    <w:p w14:paraId="64546A1A" w14:textId="77777777" w:rsidR="00E771E6" w:rsidRPr="00E771E6" w:rsidRDefault="00E771E6" w:rsidP="00A25404">
      <w:pPr>
        <w:numPr>
          <w:ilvl w:val="0"/>
          <w:numId w:val="62"/>
        </w:numPr>
        <w:spacing w:after="0" w:line="360" w:lineRule="auto"/>
        <w:ind w:left="284" w:hanging="284"/>
        <w:contextualSpacing/>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urządzenia do usuwania paliw i płynów eksploatacyjnych z pojazdów,</w:t>
      </w:r>
    </w:p>
    <w:p w14:paraId="15776028" w14:textId="77777777" w:rsidR="00E771E6" w:rsidRPr="00E771E6" w:rsidRDefault="00E771E6" w:rsidP="00A25404">
      <w:pPr>
        <w:numPr>
          <w:ilvl w:val="0"/>
          <w:numId w:val="62"/>
        </w:numPr>
        <w:spacing w:after="0" w:line="360" w:lineRule="auto"/>
        <w:ind w:left="284" w:hanging="284"/>
        <w:contextualSpacing/>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oznakowane pojemniki na usunięte lub wymontowane z pojazdów odpady olejów, paliw i płynów eksploatacyjnych, akumulatorów, układów klimatyzacyjnych, substancji zubożających warstwę ozonową, katalizatorów spalin, filtrów oleju, materiałów wybuchowych i odpadów zawierających rtęć;</w:t>
      </w:r>
    </w:p>
    <w:p w14:paraId="1FB0A9E9" w14:textId="77777777" w:rsidR="00E771E6" w:rsidRPr="00E771E6" w:rsidRDefault="00E771E6" w:rsidP="00A25404">
      <w:pPr>
        <w:numPr>
          <w:ilvl w:val="0"/>
          <w:numId w:val="62"/>
        </w:numPr>
        <w:spacing w:after="0" w:line="360" w:lineRule="auto"/>
        <w:ind w:left="284" w:hanging="284"/>
        <w:contextualSpacing/>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oznakowane pojemnik na wymontowane z pojazdów odpady kondensatorów;</w:t>
      </w:r>
    </w:p>
    <w:p w14:paraId="57731F24" w14:textId="77777777" w:rsidR="00E771E6" w:rsidRPr="00E771E6" w:rsidRDefault="00E771E6" w:rsidP="00A25404">
      <w:pPr>
        <w:numPr>
          <w:ilvl w:val="0"/>
          <w:numId w:val="62"/>
        </w:numPr>
        <w:spacing w:after="0" w:line="360" w:lineRule="auto"/>
        <w:ind w:left="284" w:hanging="284"/>
        <w:contextualSpacing/>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sorbenty do neutralizacji ewentualnych wycieków paliw i płynów eksploatacyjnych z tych pojazdów.</w:t>
      </w:r>
    </w:p>
    <w:p w14:paraId="767E9D90" w14:textId="77777777" w:rsidR="00E771E6" w:rsidRPr="00E771E6" w:rsidRDefault="00E771E6" w:rsidP="00A25404">
      <w:pPr>
        <w:numPr>
          <w:ilvl w:val="0"/>
          <w:numId w:val="62"/>
        </w:numPr>
        <w:spacing w:after="0" w:line="360" w:lineRule="auto"/>
        <w:ind w:left="284" w:hanging="284"/>
        <w:contextualSpacing/>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sprzęt p.poż.</w:t>
      </w:r>
    </w:p>
    <w:p w14:paraId="726F9652" w14:textId="77777777" w:rsidR="00E771E6" w:rsidRPr="00E771E6" w:rsidRDefault="00E771E6" w:rsidP="00A25404">
      <w:pPr>
        <w:numPr>
          <w:ilvl w:val="0"/>
          <w:numId w:val="63"/>
        </w:numPr>
        <w:spacing w:after="0" w:line="360" w:lineRule="auto"/>
        <w:ind w:left="284" w:hanging="284"/>
        <w:contextualSpacing/>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 xml:space="preserve">sektor III demontażu z pojazdów przedmiotów wyposażenia i części nadających się do ponownego użycia oraz elementów, w tym odpadów nadających się do odzysku lub recyklingu albo unieszkodliwienia zlokalizowany w obiekcie budowlanym, który wyposażony jest w pojemniki na: </w:t>
      </w:r>
    </w:p>
    <w:p w14:paraId="3DE6AF1E" w14:textId="77777777" w:rsidR="00E771E6" w:rsidRPr="00E771E6" w:rsidRDefault="00E771E6" w:rsidP="00A25404">
      <w:pPr>
        <w:numPr>
          <w:ilvl w:val="0"/>
          <w:numId w:val="64"/>
        </w:numPr>
        <w:spacing w:after="0" w:line="360" w:lineRule="auto"/>
        <w:ind w:left="284" w:hanging="284"/>
        <w:contextualSpacing/>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urządzenia techniczne do demontażu,</w:t>
      </w:r>
    </w:p>
    <w:p w14:paraId="55D8D7F5" w14:textId="77777777" w:rsidR="00E771E6" w:rsidRPr="00E771E6" w:rsidRDefault="00E771E6" w:rsidP="00A25404">
      <w:pPr>
        <w:numPr>
          <w:ilvl w:val="0"/>
          <w:numId w:val="64"/>
        </w:numPr>
        <w:spacing w:after="0" w:line="360" w:lineRule="auto"/>
        <w:ind w:left="284" w:hanging="284"/>
        <w:contextualSpacing/>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szyby hartowane;</w:t>
      </w:r>
    </w:p>
    <w:p w14:paraId="7AE1A579" w14:textId="77777777" w:rsidR="00E771E6" w:rsidRPr="00E771E6" w:rsidRDefault="00E771E6" w:rsidP="00A25404">
      <w:pPr>
        <w:numPr>
          <w:ilvl w:val="0"/>
          <w:numId w:val="64"/>
        </w:numPr>
        <w:spacing w:after="0" w:line="360" w:lineRule="auto"/>
        <w:ind w:left="284" w:hanging="284"/>
        <w:contextualSpacing/>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szyby klejone;</w:t>
      </w:r>
    </w:p>
    <w:p w14:paraId="3D95FA22" w14:textId="77777777" w:rsidR="00E771E6" w:rsidRPr="00E771E6" w:rsidRDefault="00E771E6" w:rsidP="00A25404">
      <w:pPr>
        <w:numPr>
          <w:ilvl w:val="0"/>
          <w:numId w:val="64"/>
        </w:numPr>
        <w:spacing w:after="0" w:line="360" w:lineRule="auto"/>
        <w:ind w:left="284" w:hanging="284"/>
        <w:contextualSpacing/>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przedmioty wyposażenia i części zawierające metale nieżelazne.</w:t>
      </w:r>
    </w:p>
    <w:p w14:paraId="3DA9C8D6" w14:textId="2F4B98D7" w:rsidR="00E771E6" w:rsidRPr="00E771E6" w:rsidRDefault="00E771E6" w:rsidP="00A25404">
      <w:pPr>
        <w:numPr>
          <w:ilvl w:val="0"/>
          <w:numId w:val="63"/>
        </w:numPr>
        <w:spacing w:after="0" w:line="360" w:lineRule="auto"/>
        <w:ind w:left="284" w:hanging="284"/>
        <w:contextualSpacing/>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sektor IV magazynowania wymontowanych z pojazdów przedmiotów wyposażenia i części nadających się do ponownego użycia, zlokalizowany na utwardzonej i zadaszonej powierzchni (w obiekcie budowlanym);</w:t>
      </w:r>
    </w:p>
    <w:p w14:paraId="358A9575" w14:textId="77777777" w:rsidR="00E771E6" w:rsidRPr="00E771E6" w:rsidRDefault="00E771E6" w:rsidP="00A25404">
      <w:pPr>
        <w:numPr>
          <w:ilvl w:val="0"/>
          <w:numId w:val="63"/>
        </w:numPr>
        <w:tabs>
          <w:tab w:val="center" w:pos="-3060"/>
        </w:tabs>
        <w:spacing w:after="0" w:line="360" w:lineRule="auto"/>
        <w:ind w:left="284" w:hanging="284"/>
        <w:contextualSpacing/>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sektor V magazynowania odpadów pochodzących z demontażu w tym złomu- karoserii i opon, zlokalizowany na utwardzonej nawierzchni o powierzchni ok. 300 m², wyposażonej w separator substancji ropopochodnych;</w:t>
      </w:r>
    </w:p>
    <w:p w14:paraId="0D2E8AEC" w14:textId="77777777" w:rsidR="00E771E6" w:rsidRPr="00E34220" w:rsidRDefault="00E771E6" w:rsidP="00E771E6">
      <w:pPr>
        <w:spacing w:after="0" w:line="360" w:lineRule="auto"/>
        <w:jc w:val="both"/>
        <w:rPr>
          <w:rFonts w:ascii="Arial" w:eastAsia="Times New Roman" w:hAnsi="Arial" w:cs="Arial"/>
          <w:sz w:val="24"/>
          <w:szCs w:val="24"/>
          <w:lang w:eastAsia="pl-PL"/>
        </w:rPr>
      </w:pPr>
    </w:p>
    <w:p w14:paraId="33FD134C" w14:textId="2405CA4C" w:rsidR="00E771E6" w:rsidRPr="00E771E6" w:rsidRDefault="00E771E6" w:rsidP="00E771E6">
      <w:pPr>
        <w:spacing w:after="0" w:line="360" w:lineRule="auto"/>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Działa posiada podłączenie do lokalnego wodociągu i dostęp do drogi publicznej.</w:t>
      </w:r>
    </w:p>
    <w:p w14:paraId="0EDA2640" w14:textId="77777777" w:rsidR="00E771E6" w:rsidRPr="00E771E6" w:rsidRDefault="00E771E6" w:rsidP="00E771E6">
      <w:pPr>
        <w:spacing w:after="0" w:line="360" w:lineRule="auto"/>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 xml:space="preserve">Ścieki odprowadzane są do szczelnego podziemnego zbiornika bezodpływowego   o pojemności do 10 m³ </w:t>
      </w:r>
    </w:p>
    <w:p w14:paraId="61FA1E58" w14:textId="77777777" w:rsidR="00E771E6" w:rsidRPr="00E771E6" w:rsidRDefault="00E771E6" w:rsidP="00E771E6">
      <w:pPr>
        <w:spacing w:after="0" w:line="360" w:lineRule="auto"/>
        <w:jc w:val="both"/>
        <w:rPr>
          <w:rFonts w:ascii="Arial" w:eastAsia="Times New Roman" w:hAnsi="Arial" w:cs="Arial"/>
          <w:sz w:val="24"/>
          <w:szCs w:val="24"/>
          <w:lang w:eastAsia="pl-PL"/>
        </w:rPr>
      </w:pPr>
      <w:r w:rsidRPr="00E771E6">
        <w:rPr>
          <w:rFonts w:ascii="Arial" w:eastAsia="Times New Roman" w:hAnsi="Arial" w:cs="Arial"/>
          <w:sz w:val="24"/>
          <w:szCs w:val="24"/>
          <w:lang w:eastAsia="pl-PL"/>
        </w:rPr>
        <w:t xml:space="preserve">Ponadto działka ogrodzona jest dwumetrowym betonowym płotem. </w:t>
      </w:r>
    </w:p>
    <w:p w14:paraId="4142E223" w14:textId="77777777" w:rsidR="00114B14" w:rsidRPr="00114B14" w:rsidRDefault="00114B14" w:rsidP="00114B14">
      <w:pPr>
        <w:tabs>
          <w:tab w:val="left" w:pos="284"/>
        </w:tabs>
        <w:spacing w:after="0" w:line="360" w:lineRule="auto"/>
        <w:contextualSpacing/>
        <w:jc w:val="both"/>
        <w:rPr>
          <w:rFonts w:ascii="Arial" w:eastAsia="Times New Roman" w:hAnsi="Arial" w:cs="Arial"/>
          <w:sz w:val="24"/>
          <w:szCs w:val="24"/>
          <w:u w:val="single"/>
          <w:lang w:eastAsia="pl-PL"/>
        </w:rPr>
      </w:pPr>
    </w:p>
    <w:p w14:paraId="3DEA3208" w14:textId="36340810" w:rsidR="00114B14" w:rsidRPr="00114B14" w:rsidRDefault="00114B14" w:rsidP="00114B14">
      <w:pPr>
        <w:tabs>
          <w:tab w:val="left" w:pos="284"/>
        </w:tabs>
        <w:spacing w:after="0" w:line="360" w:lineRule="auto"/>
        <w:contextualSpacing/>
        <w:jc w:val="both"/>
        <w:rPr>
          <w:rFonts w:ascii="Arial" w:eastAsia="Times New Roman" w:hAnsi="Arial" w:cs="Arial"/>
          <w:sz w:val="24"/>
          <w:szCs w:val="24"/>
          <w:u w:val="single"/>
          <w:lang w:eastAsia="pl-PL"/>
        </w:rPr>
      </w:pPr>
      <w:r w:rsidRPr="00114B14">
        <w:rPr>
          <w:rFonts w:ascii="Arial" w:eastAsia="Times New Roman" w:hAnsi="Arial" w:cs="Arial"/>
          <w:sz w:val="24"/>
          <w:szCs w:val="24"/>
          <w:u w:val="single"/>
          <w:lang w:eastAsia="pl-PL"/>
        </w:rPr>
        <w:t>Bilans zagospodarowania terenu omawianej działki :</w:t>
      </w:r>
    </w:p>
    <w:p w14:paraId="5C8E2429" w14:textId="24B12325" w:rsidR="00114B14" w:rsidRPr="00114B14" w:rsidRDefault="00114B14" w:rsidP="00A25404">
      <w:pPr>
        <w:numPr>
          <w:ilvl w:val="0"/>
          <w:numId w:val="58"/>
        </w:numPr>
        <w:autoSpaceDE w:val="0"/>
        <w:autoSpaceDN w:val="0"/>
        <w:adjustRightInd w:val="0"/>
        <w:spacing w:after="0" w:line="360" w:lineRule="auto"/>
        <w:ind w:left="284" w:hanging="284"/>
        <w:jc w:val="both"/>
        <w:rPr>
          <w:rFonts w:ascii="Arial" w:eastAsia="Times New Roman" w:hAnsi="Arial" w:cs="Arial"/>
          <w:sz w:val="24"/>
          <w:szCs w:val="24"/>
          <w:lang w:eastAsia="pl-PL"/>
        </w:rPr>
      </w:pPr>
      <w:r w:rsidRPr="00114B14">
        <w:rPr>
          <w:rFonts w:ascii="Arial" w:eastAsia="Times New Roman" w:hAnsi="Arial" w:cs="Arial"/>
          <w:sz w:val="24"/>
          <w:szCs w:val="24"/>
          <w:lang w:eastAsia="pl-PL"/>
        </w:rPr>
        <w:t>Powierzchnia działki -</w:t>
      </w:r>
      <w:r w:rsidRPr="00114B14">
        <w:rPr>
          <w:rFonts w:ascii="Arial" w:eastAsia="Times New Roman" w:hAnsi="Arial" w:cs="Arial"/>
          <w:sz w:val="24"/>
          <w:szCs w:val="24"/>
          <w:lang w:eastAsia="pl-PL"/>
        </w:rPr>
        <w:tab/>
      </w:r>
      <w:r w:rsidRPr="00114B14">
        <w:rPr>
          <w:rFonts w:ascii="Arial" w:eastAsia="Times New Roman" w:hAnsi="Arial" w:cs="Arial"/>
          <w:sz w:val="24"/>
          <w:szCs w:val="24"/>
          <w:lang w:eastAsia="pl-PL"/>
        </w:rPr>
        <w:tab/>
      </w:r>
      <w:r w:rsidRPr="00114B14">
        <w:rPr>
          <w:rFonts w:ascii="Arial" w:eastAsia="Times New Roman" w:hAnsi="Arial" w:cs="Arial"/>
          <w:sz w:val="24"/>
          <w:szCs w:val="24"/>
          <w:lang w:eastAsia="pl-PL"/>
        </w:rPr>
        <w:tab/>
      </w:r>
      <w:r w:rsidRPr="00114B14">
        <w:rPr>
          <w:rFonts w:ascii="Arial" w:eastAsia="Times New Roman" w:hAnsi="Arial" w:cs="Arial"/>
          <w:sz w:val="24"/>
          <w:szCs w:val="24"/>
          <w:lang w:eastAsia="pl-PL"/>
        </w:rPr>
        <w:tab/>
      </w:r>
      <w:r w:rsidRPr="00114B14">
        <w:rPr>
          <w:rFonts w:ascii="Arial" w:eastAsia="Times New Roman" w:hAnsi="Arial" w:cs="Arial"/>
          <w:sz w:val="24"/>
          <w:szCs w:val="24"/>
          <w:lang w:eastAsia="pl-PL"/>
        </w:rPr>
        <w:tab/>
        <w:t xml:space="preserve">  </w:t>
      </w:r>
      <w:r w:rsidRPr="00114B14">
        <w:rPr>
          <w:rFonts w:ascii="Arial" w:eastAsia="Times New Roman" w:hAnsi="Arial" w:cs="Arial"/>
          <w:sz w:val="24"/>
          <w:szCs w:val="24"/>
          <w:lang w:eastAsia="pl-PL"/>
        </w:rPr>
        <w:tab/>
        <w:t xml:space="preserve">     </w:t>
      </w:r>
      <w:r w:rsidR="00E771E6" w:rsidRPr="00E34220">
        <w:rPr>
          <w:rFonts w:ascii="Arial" w:eastAsia="Times New Roman" w:hAnsi="Arial" w:cs="Arial"/>
          <w:sz w:val="24"/>
          <w:szCs w:val="24"/>
          <w:lang w:eastAsia="pl-PL"/>
        </w:rPr>
        <w:tab/>
        <w:t xml:space="preserve">     </w:t>
      </w:r>
      <w:r w:rsidRPr="00114B14">
        <w:rPr>
          <w:rFonts w:ascii="Arial" w:eastAsia="Times New Roman" w:hAnsi="Arial" w:cs="Arial"/>
          <w:color w:val="000000"/>
          <w:sz w:val="24"/>
          <w:szCs w:val="24"/>
          <w:lang w:eastAsia="pl-PL"/>
        </w:rPr>
        <w:t>1.692,0</w:t>
      </w:r>
      <w:r w:rsidRPr="00114B14">
        <w:rPr>
          <w:rFonts w:ascii="Arial" w:eastAsia="Times New Roman" w:hAnsi="Arial" w:cs="Arial"/>
          <w:sz w:val="24"/>
          <w:szCs w:val="24"/>
          <w:lang w:eastAsia="pl-PL"/>
        </w:rPr>
        <w:t xml:space="preserve"> m² </w:t>
      </w:r>
    </w:p>
    <w:p w14:paraId="540E2F21" w14:textId="77777777" w:rsidR="00114B14" w:rsidRPr="00114B14" w:rsidRDefault="00114B14" w:rsidP="00A25404">
      <w:pPr>
        <w:numPr>
          <w:ilvl w:val="0"/>
          <w:numId w:val="58"/>
        </w:numPr>
        <w:autoSpaceDE w:val="0"/>
        <w:autoSpaceDN w:val="0"/>
        <w:adjustRightInd w:val="0"/>
        <w:spacing w:after="0" w:line="360" w:lineRule="auto"/>
        <w:ind w:left="284" w:hanging="284"/>
        <w:jc w:val="both"/>
        <w:rPr>
          <w:rFonts w:ascii="Arial" w:eastAsia="Times New Roman" w:hAnsi="Arial" w:cs="Arial"/>
          <w:sz w:val="24"/>
          <w:szCs w:val="24"/>
          <w:lang w:eastAsia="pl-PL"/>
        </w:rPr>
      </w:pPr>
      <w:r w:rsidRPr="00114B14">
        <w:rPr>
          <w:rFonts w:ascii="Arial" w:eastAsia="Times New Roman" w:hAnsi="Arial" w:cs="Arial"/>
          <w:sz w:val="24"/>
          <w:szCs w:val="24"/>
          <w:lang w:eastAsia="pl-PL"/>
        </w:rPr>
        <w:t>Powierzchnia zabudowana obiektami budowlanymi</w:t>
      </w:r>
      <w:r w:rsidRPr="00114B14">
        <w:rPr>
          <w:rFonts w:ascii="Arial" w:eastAsia="Times New Roman" w:hAnsi="Arial" w:cs="Arial"/>
          <w:sz w:val="24"/>
          <w:szCs w:val="24"/>
          <w:lang w:eastAsia="pl-PL"/>
        </w:rPr>
        <w:tab/>
        <w:t xml:space="preserve">                 126,0 m²</w:t>
      </w:r>
    </w:p>
    <w:p w14:paraId="3F32F6F4" w14:textId="77777777" w:rsidR="00114B14" w:rsidRPr="00114B14" w:rsidRDefault="00114B14" w:rsidP="00A25404">
      <w:pPr>
        <w:numPr>
          <w:ilvl w:val="0"/>
          <w:numId w:val="58"/>
        </w:numPr>
        <w:autoSpaceDE w:val="0"/>
        <w:autoSpaceDN w:val="0"/>
        <w:adjustRightInd w:val="0"/>
        <w:spacing w:after="0" w:line="360" w:lineRule="auto"/>
        <w:ind w:left="284" w:hanging="284"/>
        <w:jc w:val="both"/>
        <w:rPr>
          <w:rFonts w:ascii="Arial" w:eastAsia="Times New Roman" w:hAnsi="Arial" w:cs="Arial"/>
          <w:sz w:val="24"/>
          <w:szCs w:val="24"/>
          <w:lang w:eastAsia="pl-PL"/>
        </w:rPr>
      </w:pPr>
      <w:r w:rsidRPr="00114B14">
        <w:rPr>
          <w:rFonts w:ascii="Arial" w:eastAsia="Times New Roman" w:hAnsi="Arial" w:cs="Arial"/>
          <w:sz w:val="24"/>
          <w:szCs w:val="24"/>
          <w:lang w:eastAsia="pl-PL"/>
        </w:rPr>
        <w:lastRenderedPageBreak/>
        <w:t xml:space="preserve">Powierzchnia placów składowych utwardzonych betonem:        </w:t>
      </w:r>
      <w:r w:rsidRPr="00114B14">
        <w:rPr>
          <w:rFonts w:ascii="Arial" w:eastAsia="Times New Roman" w:hAnsi="Arial" w:cs="Arial"/>
          <w:sz w:val="24"/>
          <w:szCs w:val="24"/>
          <w:lang w:eastAsia="pl-PL"/>
        </w:rPr>
        <w:tab/>
        <w:t xml:space="preserve">   </w:t>
      </w:r>
      <w:r w:rsidRPr="00114B14">
        <w:rPr>
          <w:rFonts w:ascii="Arial" w:eastAsia="Times New Roman" w:hAnsi="Arial" w:cs="Arial"/>
          <w:sz w:val="24"/>
          <w:szCs w:val="24"/>
          <w:lang w:eastAsia="pl-PL"/>
        </w:rPr>
        <w:tab/>
      </w:r>
      <w:r w:rsidRPr="00114B14">
        <w:rPr>
          <w:rFonts w:ascii="Arial" w:eastAsia="Times New Roman" w:hAnsi="Arial" w:cs="Arial"/>
          <w:sz w:val="24"/>
          <w:szCs w:val="24"/>
          <w:lang w:eastAsia="pl-PL"/>
        </w:rPr>
        <w:tab/>
        <w:t xml:space="preserve">                 -  sektor przyjmowania i magazynowania pojazdów</w:t>
      </w:r>
      <w:r w:rsidRPr="00114B14">
        <w:rPr>
          <w:rFonts w:ascii="Arial" w:eastAsia="Times New Roman" w:hAnsi="Arial" w:cs="Arial"/>
          <w:sz w:val="24"/>
          <w:szCs w:val="24"/>
          <w:lang w:eastAsia="pl-PL"/>
        </w:rPr>
        <w:tab/>
        <w:t xml:space="preserve">                  250,0  m² </w:t>
      </w:r>
    </w:p>
    <w:p w14:paraId="2138D30C" w14:textId="386BC968" w:rsidR="00114B14" w:rsidRPr="00114B14" w:rsidRDefault="00114B14" w:rsidP="00114B14">
      <w:pPr>
        <w:tabs>
          <w:tab w:val="left" w:pos="284"/>
        </w:tabs>
        <w:autoSpaceDE w:val="0"/>
        <w:autoSpaceDN w:val="0"/>
        <w:adjustRightInd w:val="0"/>
        <w:spacing w:after="0" w:line="360" w:lineRule="auto"/>
        <w:jc w:val="both"/>
        <w:rPr>
          <w:rFonts w:ascii="Arial" w:eastAsia="Times New Roman" w:hAnsi="Arial" w:cs="Arial"/>
          <w:sz w:val="24"/>
          <w:szCs w:val="24"/>
          <w:lang w:eastAsia="pl-PL"/>
        </w:rPr>
      </w:pPr>
      <w:r w:rsidRPr="00114B14">
        <w:rPr>
          <w:rFonts w:ascii="Arial" w:eastAsia="Times New Roman" w:hAnsi="Arial" w:cs="Arial"/>
          <w:sz w:val="24"/>
          <w:szCs w:val="24"/>
          <w:lang w:eastAsia="pl-PL"/>
        </w:rPr>
        <w:tab/>
        <w:t>-  plac składowy</w:t>
      </w:r>
      <w:r w:rsidRPr="00114B14">
        <w:rPr>
          <w:rFonts w:ascii="Arial" w:eastAsia="Times New Roman" w:hAnsi="Arial" w:cs="Arial"/>
          <w:sz w:val="24"/>
          <w:szCs w:val="24"/>
          <w:lang w:eastAsia="pl-PL"/>
        </w:rPr>
        <w:tab/>
        <w:t xml:space="preserve"> </w:t>
      </w:r>
      <w:r w:rsidRPr="00114B14">
        <w:rPr>
          <w:rFonts w:ascii="Arial" w:eastAsia="Times New Roman" w:hAnsi="Arial" w:cs="Arial"/>
          <w:sz w:val="24"/>
          <w:szCs w:val="24"/>
          <w:lang w:eastAsia="pl-PL"/>
        </w:rPr>
        <w:tab/>
      </w:r>
      <w:r w:rsidRPr="00114B14">
        <w:rPr>
          <w:rFonts w:ascii="Arial" w:eastAsia="Times New Roman" w:hAnsi="Arial" w:cs="Arial"/>
          <w:sz w:val="24"/>
          <w:szCs w:val="24"/>
          <w:lang w:eastAsia="pl-PL"/>
        </w:rPr>
        <w:tab/>
      </w:r>
      <w:r w:rsidRPr="00114B14">
        <w:rPr>
          <w:rFonts w:ascii="Arial" w:eastAsia="Times New Roman" w:hAnsi="Arial" w:cs="Arial"/>
          <w:sz w:val="24"/>
          <w:szCs w:val="24"/>
          <w:lang w:eastAsia="pl-PL"/>
        </w:rPr>
        <w:tab/>
      </w:r>
      <w:r w:rsidRPr="00114B14">
        <w:rPr>
          <w:rFonts w:ascii="Arial" w:eastAsia="Times New Roman" w:hAnsi="Arial" w:cs="Arial"/>
          <w:sz w:val="24"/>
          <w:szCs w:val="24"/>
          <w:lang w:eastAsia="pl-PL"/>
        </w:rPr>
        <w:tab/>
      </w:r>
      <w:r w:rsidRPr="00114B14">
        <w:rPr>
          <w:rFonts w:ascii="Arial" w:eastAsia="Times New Roman" w:hAnsi="Arial" w:cs="Arial"/>
          <w:sz w:val="24"/>
          <w:szCs w:val="24"/>
          <w:lang w:eastAsia="pl-PL"/>
        </w:rPr>
        <w:tab/>
      </w:r>
      <w:r w:rsidRPr="00114B14">
        <w:rPr>
          <w:rFonts w:ascii="Arial" w:eastAsia="Times New Roman" w:hAnsi="Arial" w:cs="Arial"/>
          <w:sz w:val="24"/>
          <w:szCs w:val="24"/>
          <w:lang w:eastAsia="pl-PL"/>
        </w:rPr>
        <w:tab/>
        <w:t xml:space="preserve">     </w:t>
      </w:r>
      <w:r w:rsidR="00E771E6" w:rsidRPr="00E34220">
        <w:rPr>
          <w:rFonts w:ascii="Arial" w:eastAsia="Times New Roman" w:hAnsi="Arial" w:cs="Arial"/>
          <w:sz w:val="24"/>
          <w:szCs w:val="24"/>
          <w:lang w:eastAsia="pl-PL"/>
        </w:rPr>
        <w:t xml:space="preserve">            </w:t>
      </w:r>
      <w:r w:rsidRPr="00114B14">
        <w:rPr>
          <w:rFonts w:ascii="Arial" w:eastAsia="Times New Roman" w:hAnsi="Arial" w:cs="Arial"/>
          <w:sz w:val="24"/>
          <w:szCs w:val="24"/>
          <w:lang w:eastAsia="pl-PL"/>
        </w:rPr>
        <w:t xml:space="preserve"> 300,0 m²</w:t>
      </w:r>
    </w:p>
    <w:p w14:paraId="1C05361F" w14:textId="06BBFDFB" w:rsidR="00114B14" w:rsidRPr="00114B14" w:rsidRDefault="00114B14" w:rsidP="00A25404">
      <w:pPr>
        <w:numPr>
          <w:ilvl w:val="0"/>
          <w:numId w:val="59"/>
        </w:numPr>
        <w:tabs>
          <w:tab w:val="left" w:pos="284"/>
        </w:tabs>
        <w:autoSpaceDE w:val="0"/>
        <w:autoSpaceDN w:val="0"/>
        <w:adjustRightInd w:val="0"/>
        <w:spacing w:after="0" w:line="360" w:lineRule="auto"/>
        <w:ind w:left="6663" w:hanging="6663"/>
        <w:jc w:val="both"/>
        <w:rPr>
          <w:rFonts w:ascii="Arial" w:eastAsia="Times New Roman" w:hAnsi="Arial" w:cs="Arial"/>
          <w:sz w:val="24"/>
          <w:szCs w:val="24"/>
          <w:lang w:eastAsia="pl-PL"/>
        </w:rPr>
      </w:pPr>
      <w:r w:rsidRPr="00114B14">
        <w:rPr>
          <w:rFonts w:ascii="Arial" w:eastAsia="Times New Roman" w:hAnsi="Arial" w:cs="Arial"/>
          <w:sz w:val="24"/>
          <w:szCs w:val="24"/>
          <w:lang w:eastAsia="pl-PL"/>
        </w:rPr>
        <w:t>Powierzchnia placów manewrowych utwardzonych tłuczniem</w:t>
      </w:r>
      <w:r w:rsidRPr="00114B14">
        <w:rPr>
          <w:rFonts w:ascii="Arial" w:eastAsia="Times New Roman" w:hAnsi="Arial" w:cs="Arial"/>
          <w:color w:val="FF0000"/>
          <w:sz w:val="24"/>
          <w:szCs w:val="24"/>
          <w:lang w:eastAsia="pl-PL"/>
        </w:rPr>
        <w:t xml:space="preserve">    </w:t>
      </w:r>
      <w:r w:rsidR="00E771E6" w:rsidRPr="00E34220">
        <w:rPr>
          <w:rFonts w:ascii="Arial" w:eastAsia="Times New Roman" w:hAnsi="Arial" w:cs="Arial"/>
          <w:color w:val="FF0000"/>
          <w:sz w:val="24"/>
          <w:szCs w:val="24"/>
          <w:lang w:eastAsia="pl-PL"/>
        </w:rPr>
        <w:t xml:space="preserve">      </w:t>
      </w:r>
      <w:r w:rsidRPr="00114B14">
        <w:rPr>
          <w:rFonts w:ascii="Arial" w:eastAsia="Times New Roman" w:hAnsi="Arial" w:cs="Arial"/>
          <w:color w:val="FF0000"/>
          <w:sz w:val="24"/>
          <w:szCs w:val="24"/>
          <w:lang w:eastAsia="pl-PL"/>
        </w:rPr>
        <w:t xml:space="preserve"> </w:t>
      </w:r>
      <w:r w:rsidRPr="00114B14">
        <w:rPr>
          <w:rFonts w:ascii="Arial" w:eastAsia="Times New Roman" w:hAnsi="Arial" w:cs="Arial"/>
          <w:sz w:val="24"/>
          <w:szCs w:val="24"/>
          <w:lang w:eastAsia="pl-PL"/>
        </w:rPr>
        <w:t>450,0</w:t>
      </w:r>
      <w:r w:rsidR="00E771E6" w:rsidRPr="00E34220">
        <w:rPr>
          <w:rFonts w:ascii="Arial" w:eastAsia="Times New Roman" w:hAnsi="Arial" w:cs="Arial"/>
          <w:sz w:val="24"/>
          <w:szCs w:val="24"/>
          <w:lang w:eastAsia="pl-PL"/>
        </w:rPr>
        <w:t xml:space="preserve"> </w:t>
      </w:r>
      <w:r w:rsidRPr="00114B14">
        <w:rPr>
          <w:rFonts w:ascii="Arial" w:eastAsia="Times New Roman" w:hAnsi="Arial" w:cs="Arial"/>
          <w:sz w:val="24"/>
          <w:szCs w:val="24"/>
          <w:lang w:eastAsia="pl-PL"/>
        </w:rPr>
        <w:t xml:space="preserve">m²                           </w:t>
      </w:r>
    </w:p>
    <w:p w14:paraId="0EFA1709" w14:textId="20E07C77" w:rsidR="00114B14" w:rsidRPr="00114B14" w:rsidRDefault="00114B14" w:rsidP="00A25404">
      <w:pPr>
        <w:numPr>
          <w:ilvl w:val="0"/>
          <w:numId w:val="59"/>
        </w:numPr>
        <w:tabs>
          <w:tab w:val="left" w:pos="284"/>
        </w:tabs>
        <w:autoSpaceDE w:val="0"/>
        <w:autoSpaceDN w:val="0"/>
        <w:adjustRightInd w:val="0"/>
        <w:spacing w:after="0" w:line="360" w:lineRule="auto"/>
        <w:ind w:left="426" w:hanging="426"/>
        <w:jc w:val="both"/>
        <w:rPr>
          <w:rFonts w:ascii="Arial" w:eastAsia="Times New Roman" w:hAnsi="Arial" w:cs="Arial"/>
          <w:sz w:val="24"/>
          <w:szCs w:val="24"/>
          <w:lang w:eastAsia="pl-PL"/>
        </w:rPr>
      </w:pPr>
      <w:r w:rsidRPr="00114B14">
        <w:rPr>
          <w:rFonts w:ascii="Arial" w:eastAsia="Times New Roman" w:hAnsi="Arial" w:cs="Arial"/>
          <w:sz w:val="24"/>
          <w:szCs w:val="24"/>
          <w:lang w:eastAsia="pl-PL"/>
        </w:rPr>
        <w:t>Powierzchnia nieutwardzona</w:t>
      </w:r>
      <w:r w:rsidRPr="00114B14">
        <w:rPr>
          <w:rFonts w:ascii="Arial" w:eastAsia="Times New Roman" w:hAnsi="Arial" w:cs="Arial"/>
          <w:sz w:val="24"/>
          <w:szCs w:val="24"/>
          <w:lang w:eastAsia="pl-PL"/>
        </w:rPr>
        <w:tab/>
      </w:r>
      <w:r w:rsidRPr="00114B14">
        <w:rPr>
          <w:rFonts w:ascii="Arial" w:eastAsia="Times New Roman" w:hAnsi="Arial" w:cs="Arial"/>
          <w:sz w:val="24"/>
          <w:szCs w:val="24"/>
          <w:lang w:eastAsia="pl-PL"/>
        </w:rPr>
        <w:tab/>
        <w:t xml:space="preserve">   </w:t>
      </w:r>
      <w:r w:rsidRPr="00114B14">
        <w:rPr>
          <w:rFonts w:ascii="Arial" w:eastAsia="Times New Roman" w:hAnsi="Arial" w:cs="Arial"/>
          <w:sz w:val="24"/>
          <w:szCs w:val="24"/>
          <w:lang w:eastAsia="pl-PL"/>
        </w:rPr>
        <w:tab/>
      </w:r>
      <w:r w:rsidRPr="00114B14">
        <w:rPr>
          <w:rFonts w:ascii="Arial" w:eastAsia="Times New Roman" w:hAnsi="Arial" w:cs="Arial"/>
          <w:sz w:val="24"/>
          <w:szCs w:val="24"/>
          <w:lang w:eastAsia="pl-PL"/>
        </w:rPr>
        <w:tab/>
        <w:t xml:space="preserve">                </w:t>
      </w:r>
      <w:r w:rsidR="00E771E6" w:rsidRPr="00E34220">
        <w:rPr>
          <w:rFonts w:ascii="Arial" w:eastAsia="Times New Roman" w:hAnsi="Arial" w:cs="Arial"/>
          <w:sz w:val="24"/>
          <w:szCs w:val="24"/>
          <w:lang w:eastAsia="pl-PL"/>
        </w:rPr>
        <w:t xml:space="preserve">           </w:t>
      </w:r>
      <w:r w:rsidRPr="00114B14">
        <w:rPr>
          <w:rFonts w:ascii="Arial" w:eastAsia="Times New Roman" w:hAnsi="Arial" w:cs="Arial"/>
          <w:sz w:val="24"/>
          <w:szCs w:val="24"/>
          <w:lang w:eastAsia="pl-PL"/>
        </w:rPr>
        <w:t xml:space="preserve">  566,0 0 m²</w:t>
      </w:r>
    </w:p>
    <w:p w14:paraId="6F6DC056" w14:textId="77777777" w:rsidR="00114B14" w:rsidRDefault="00114B14" w:rsidP="00040C48">
      <w:pPr>
        <w:spacing w:after="0" w:line="360" w:lineRule="auto"/>
        <w:jc w:val="both"/>
        <w:rPr>
          <w:rFonts w:ascii="Times New Roman" w:eastAsia="Times New Roman" w:hAnsi="Times New Roman" w:cs="Times New Roman"/>
          <w:sz w:val="26"/>
          <w:szCs w:val="26"/>
          <w:lang w:eastAsia="pl-PL"/>
        </w:rPr>
      </w:pPr>
    </w:p>
    <w:p w14:paraId="74678E90" w14:textId="77777777" w:rsidR="00D12009" w:rsidRPr="00E63DC5"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bookmarkStart w:id="333" w:name="_Toc483468058"/>
      <w:bookmarkStart w:id="334" w:name="_Toc511030230"/>
      <w:bookmarkStart w:id="335" w:name="_Toc511030290"/>
      <w:bookmarkStart w:id="336" w:name="_Toc529861270"/>
      <w:bookmarkStart w:id="337" w:name="_Toc239562076"/>
      <w:bookmarkStart w:id="338" w:name="_Toc239562300"/>
      <w:bookmarkStart w:id="339" w:name="_Toc255802387"/>
      <w:bookmarkStart w:id="340" w:name="_Toc270673362"/>
      <w:bookmarkStart w:id="341" w:name="_Toc271792499"/>
      <w:bookmarkStart w:id="342" w:name="_Toc271872654"/>
      <w:bookmarkStart w:id="343" w:name="_Toc280010286"/>
      <w:bookmarkStart w:id="344" w:name="_Toc285615542"/>
      <w:bookmarkStart w:id="345" w:name="_Toc289332170"/>
      <w:bookmarkStart w:id="346" w:name="_Toc295991983"/>
      <w:bookmarkStart w:id="347" w:name="_Toc307227747"/>
      <w:bookmarkStart w:id="348" w:name="_Toc311110206"/>
      <w:bookmarkStart w:id="349" w:name="_Toc311110680"/>
      <w:bookmarkStart w:id="350" w:name="_Toc311111097"/>
      <w:bookmarkStart w:id="351" w:name="_Toc315777290"/>
      <w:bookmarkStart w:id="352" w:name="_Toc341698039"/>
      <w:bookmarkStart w:id="353" w:name="_Toc341698156"/>
      <w:bookmarkStart w:id="354" w:name="_Toc347483515"/>
      <w:bookmarkStart w:id="355" w:name="_Toc347829623"/>
      <w:bookmarkStart w:id="356" w:name="_Toc349740711"/>
      <w:bookmarkStart w:id="357" w:name="_Toc352066418"/>
      <w:bookmarkStart w:id="358" w:name="_Toc361988097"/>
      <w:bookmarkStart w:id="359" w:name="_Toc38714638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31"/>
      <w:bookmarkEnd w:id="332"/>
      <w:r w:rsidRPr="00E63DC5">
        <w:rPr>
          <w:rFonts w:ascii="Arial" w:eastAsia="Times New Roman" w:hAnsi="Arial" w:cs="Arial"/>
          <w:b/>
          <w:bCs/>
          <w:sz w:val="24"/>
          <w:szCs w:val="24"/>
          <w:lang w:val="x-none" w:eastAsia="x-none"/>
        </w:rPr>
        <w:t xml:space="preserve">3. GŁÓWNE CECHY CHARAKTERYSTYCZNE PROCESÓW  PRODUKCYJNYCH </w:t>
      </w:r>
      <w:r w:rsidRPr="00E63DC5">
        <w:rPr>
          <w:rFonts w:ascii="Arial" w:eastAsia="Times New Roman" w:hAnsi="Arial" w:cs="Arial"/>
          <w:b/>
          <w:bCs/>
          <w:sz w:val="24"/>
          <w:szCs w:val="24"/>
          <w:lang w:eastAsia="x-none"/>
        </w:rPr>
        <w:t xml:space="preserve">  </w:t>
      </w:r>
      <w:r w:rsidRPr="00E63DC5">
        <w:rPr>
          <w:rFonts w:ascii="Arial" w:eastAsia="Times New Roman" w:hAnsi="Arial" w:cs="Arial"/>
          <w:b/>
          <w:bCs/>
          <w:sz w:val="24"/>
          <w:szCs w:val="24"/>
          <w:lang w:val="x-none" w:eastAsia="x-none"/>
        </w:rPr>
        <w:t>– TECHNOLOGIA.</w:t>
      </w:r>
      <w:bookmarkEnd w:id="333"/>
      <w:bookmarkEnd w:id="334"/>
      <w:bookmarkEnd w:id="335"/>
      <w:bookmarkEnd w:id="336"/>
      <w:r w:rsidRPr="00E63DC5">
        <w:rPr>
          <w:rFonts w:ascii="Arial" w:eastAsia="Times New Roman" w:hAnsi="Arial" w:cs="Arial"/>
          <w:b/>
          <w:bCs/>
          <w:sz w:val="24"/>
          <w:szCs w:val="24"/>
          <w:lang w:val="x-none" w:eastAsia="x-none"/>
        </w:rPr>
        <w:t xml:space="preserve"> </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26DE5775" w14:textId="6873AE34" w:rsidR="001A7256" w:rsidRPr="001A7256" w:rsidRDefault="001A7256" w:rsidP="001A7256">
      <w:pPr>
        <w:tabs>
          <w:tab w:val="center" w:pos="-3060"/>
        </w:tabs>
        <w:spacing w:after="0" w:line="360" w:lineRule="auto"/>
        <w:contextualSpacing/>
        <w:jc w:val="both"/>
        <w:rPr>
          <w:rFonts w:ascii="Arial" w:eastAsia="Times New Roman" w:hAnsi="Arial" w:cs="Arial"/>
          <w:b/>
          <w:sz w:val="24"/>
          <w:szCs w:val="24"/>
          <w:lang w:eastAsia="x-none"/>
        </w:rPr>
      </w:pPr>
      <w:r w:rsidRPr="001A7256">
        <w:rPr>
          <w:rFonts w:ascii="Arial" w:eastAsia="Times New Roman" w:hAnsi="Arial" w:cs="Arial"/>
          <w:b/>
          <w:sz w:val="24"/>
          <w:szCs w:val="24"/>
          <w:lang w:eastAsia="x-none"/>
        </w:rPr>
        <w:t>3.1.</w:t>
      </w:r>
      <w:r w:rsidRPr="001A7256">
        <w:rPr>
          <w:rFonts w:ascii="Arial" w:eastAsia="Times New Roman" w:hAnsi="Arial" w:cs="Arial"/>
          <w:b/>
          <w:sz w:val="24"/>
          <w:szCs w:val="24"/>
          <w:lang w:val="x-none" w:eastAsia="x-none"/>
        </w:rPr>
        <w:t xml:space="preserve"> </w:t>
      </w:r>
      <w:r w:rsidRPr="001A7256">
        <w:rPr>
          <w:rFonts w:ascii="Arial" w:eastAsia="Times New Roman" w:hAnsi="Arial" w:cs="Arial"/>
          <w:b/>
          <w:sz w:val="24"/>
          <w:szCs w:val="24"/>
          <w:lang w:eastAsia="x-none"/>
        </w:rPr>
        <w:t>P</w:t>
      </w:r>
      <w:r w:rsidRPr="001A7256">
        <w:rPr>
          <w:rFonts w:ascii="Arial" w:eastAsia="Times New Roman" w:hAnsi="Arial" w:cs="Arial"/>
          <w:b/>
          <w:sz w:val="24"/>
          <w:szCs w:val="24"/>
          <w:lang w:val="x-none" w:eastAsia="x-none"/>
        </w:rPr>
        <w:t>rzetwarzani</w:t>
      </w:r>
      <w:r w:rsidRPr="001A7256">
        <w:rPr>
          <w:rFonts w:ascii="Arial" w:eastAsia="Times New Roman" w:hAnsi="Arial" w:cs="Arial"/>
          <w:b/>
          <w:sz w:val="24"/>
          <w:szCs w:val="24"/>
          <w:lang w:eastAsia="x-none"/>
        </w:rPr>
        <w:t>e</w:t>
      </w:r>
      <w:r w:rsidRPr="001A7256">
        <w:rPr>
          <w:rFonts w:ascii="Arial" w:eastAsia="Times New Roman" w:hAnsi="Arial" w:cs="Arial"/>
          <w:b/>
          <w:sz w:val="24"/>
          <w:szCs w:val="24"/>
          <w:lang w:val="x-none" w:eastAsia="x-none"/>
        </w:rPr>
        <w:t xml:space="preserve"> odpadów wyeksploatowanych pojazdów</w:t>
      </w:r>
      <w:r w:rsidRPr="001A7256">
        <w:rPr>
          <w:rFonts w:ascii="Arial" w:eastAsia="Times New Roman" w:hAnsi="Arial" w:cs="Arial"/>
          <w:b/>
          <w:sz w:val="24"/>
          <w:szCs w:val="24"/>
          <w:lang w:eastAsia="x-none"/>
        </w:rPr>
        <w:t>.</w:t>
      </w:r>
      <w:r w:rsidRPr="001A7256">
        <w:rPr>
          <w:rFonts w:ascii="Arial" w:eastAsia="Times New Roman" w:hAnsi="Arial" w:cs="Arial"/>
          <w:b/>
          <w:sz w:val="24"/>
          <w:szCs w:val="24"/>
          <w:lang w:val="x-none" w:eastAsia="x-none"/>
        </w:rPr>
        <w:t xml:space="preserve"> </w:t>
      </w:r>
      <w:r w:rsidRPr="001A7256">
        <w:rPr>
          <w:rFonts w:ascii="Arial" w:eastAsia="Times New Roman" w:hAnsi="Arial" w:cs="Arial"/>
          <w:b/>
          <w:sz w:val="24"/>
          <w:szCs w:val="24"/>
          <w:lang w:eastAsia="x-none"/>
        </w:rPr>
        <w:t xml:space="preserve"> </w:t>
      </w:r>
    </w:p>
    <w:p w14:paraId="3ACDE8F7" w14:textId="79390E7A" w:rsidR="001A7256" w:rsidRPr="001A7256" w:rsidRDefault="001A7256" w:rsidP="001A7256">
      <w:pPr>
        <w:tabs>
          <w:tab w:val="center" w:pos="-3060"/>
        </w:tabs>
        <w:spacing w:after="0" w:line="360" w:lineRule="auto"/>
        <w:contextualSpacing/>
        <w:jc w:val="both"/>
        <w:rPr>
          <w:rFonts w:ascii="Arial" w:eastAsia="Times New Roman" w:hAnsi="Arial" w:cs="Arial"/>
          <w:sz w:val="24"/>
          <w:szCs w:val="24"/>
          <w:lang w:val="x-none" w:eastAsia="x-none"/>
        </w:rPr>
      </w:pPr>
      <w:r w:rsidRPr="001A7256">
        <w:rPr>
          <w:rFonts w:ascii="Arial" w:eastAsia="Times New Roman" w:hAnsi="Arial" w:cs="Arial"/>
          <w:sz w:val="24"/>
          <w:szCs w:val="24"/>
          <w:lang w:eastAsia="x-none"/>
        </w:rPr>
        <w:t xml:space="preserve">W </w:t>
      </w:r>
      <w:r w:rsidRPr="001A7256">
        <w:rPr>
          <w:rFonts w:ascii="Arial" w:eastAsia="Times New Roman" w:hAnsi="Arial" w:cs="Arial"/>
          <w:sz w:val="24"/>
          <w:szCs w:val="24"/>
          <w:lang w:val="x-none" w:eastAsia="x-none"/>
        </w:rPr>
        <w:t>Stacji demontażu</w:t>
      </w:r>
      <w:r w:rsidRPr="001A7256">
        <w:rPr>
          <w:rFonts w:ascii="Arial" w:eastAsia="Times New Roman" w:hAnsi="Arial" w:cs="Arial"/>
          <w:sz w:val="24"/>
          <w:szCs w:val="24"/>
          <w:lang w:eastAsia="x-none"/>
        </w:rPr>
        <w:t xml:space="preserve"> </w:t>
      </w:r>
      <w:r w:rsidRPr="001A7256">
        <w:rPr>
          <w:rFonts w:ascii="Arial" w:eastAsia="Times New Roman" w:hAnsi="Arial" w:cs="Arial"/>
          <w:sz w:val="24"/>
          <w:szCs w:val="24"/>
          <w:lang w:val="x-none" w:eastAsia="x-none"/>
        </w:rPr>
        <w:t>pojazdów odbywa się proces technologiczny przetwarzania odpadów wyeksploatowanych pojazdów</w:t>
      </w:r>
      <w:r w:rsidRPr="001A7256">
        <w:rPr>
          <w:rFonts w:ascii="Arial" w:eastAsia="Times New Roman" w:hAnsi="Arial" w:cs="Arial"/>
          <w:sz w:val="24"/>
          <w:szCs w:val="24"/>
          <w:lang w:eastAsia="x-none"/>
        </w:rPr>
        <w:t xml:space="preserve"> </w:t>
      </w:r>
      <w:r w:rsidRPr="001A7256">
        <w:rPr>
          <w:rFonts w:ascii="Arial" w:eastAsia="Times New Roman" w:hAnsi="Arial" w:cs="Arial"/>
          <w:sz w:val="24"/>
          <w:szCs w:val="24"/>
          <w:lang w:val="x-none" w:eastAsia="x-none"/>
        </w:rPr>
        <w:t>o kodzie 16 01 04</w:t>
      </w:r>
      <w:r w:rsidRPr="001A7256">
        <w:rPr>
          <w:rFonts w:ascii="Arial" w:eastAsia="Times New Roman" w:hAnsi="Arial" w:cs="Arial"/>
          <w:sz w:val="24"/>
          <w:szCs w:val="24"/>
          <w:lang w:eastAsia="x-none"/>
        </w:rPr>
        <w:t>*</w:t>
      </w:r>
      <w:r w:rsidRPr="001A7256">
        <w:rPr>
          <w:rFonts w:ascii="Arial" w:eastAsia="Times New Roman" w:hAnsi="Arial" w:cs="Arial"/>
          <w:sz w:val="24"/>
          <w:szCs w:val="24"/>
          <w:lang w:val="x-none" w:eastAsia="x-none"/>
        </w:rPr>
        <w:t xml:space="preserve"> i 16 01 06 .</w:t>
      </w:r>
    </w:p>
    <w:p w14:paraId="086F0DD2" w14:textId="1CED52C3" w:rsidR="001A7256" w:rsidRPr="001A7256" w:rsidRDefault="001A7256" w:rsidP="001A7256">
      <w:pPr>
        <w:keepNext/>
        <w:tabs>
          <w:tab w:val="center" w:pos="-3060"/>
        </w:tabs>
        <w:spacing w:after="0" w:line="360" w:lineRule="auto"/>
        <w:contextualSpacing/>
        <w:jc w:val="both"/>
        <w:rPr>
          <w:rFonts w:ascii="Arial" w:eastAsia="Times New Roman" w:hAnsi="Arial" w:cs="Arial"/>
          <w:sz w:val="24"/>
          <w:szCs w:val="24"/>
          <w:lang w:val="x-none" w:eastAsia="x-none"/>
        </w:rPr>
      </w:pPr>
      <w:r w:rsidRPr="001A7256">
        <w:rPr>
          <w:rFonts w:ascii="Arial" w:eastAsia="Times New Roman" w:hAnsi="Arial" w:cs="Arial"/>
          <w:sz w:val="24"/>
          <w:szCs w:val="24"/>
          <w:lang w:val="x-none" w:eastAsia="x-none"/>
        </w:rPr>
        <w:t>Odzysk odpadów  polega na ich demontażu, sortowaniu na poszczególne asortymenty:</w:t>
      </w:r>
    </w:p>
    <w:p w14:paraId="2771ECB6" w14:textId="77777777" w:rsidR="001A7256" w:rsidRPr="001A7256" w:rsidRDefault="001A7256" w:rsidP="00A25404">
      <w:pPr>
        <w:keepNext/>
        <w:numPr>
          <w:ilvl w:val="0"/>
          <w:numId w:val="44"/>
        </w:numPr>
        <w:tabs>
          <w:tab w:val="center" w:pos="-3060"/>
        </w:tabs>
        <w:spacing w:after="0" w:line="360" w:lineRule="auto"/>
        <w:contextualSpacing/>
        <w:jc w:val="both"/>
        <w:rPr>
          <w:rFonts w:ascii="Arial" w:eastAsia="Times New Roman" w:hAnsi="Arial" w:cs="Arial"/>
          <w:sz w:val="24"/>
          <w:szCs w:val="24"/>
          <w:lang w:val="x-none" w:eastAsia="x-none"/>
        </w:rPr>
      </w:pPr>
      <w:r w:rsidRPr="001A7256">
        <w:rPr>
          <w:rFonts w:ascii="Arial" w:eastAsia="Times New Roman" w:hAnsi="Arial" w:cs="Arial"/>
          <w:sz w:val="24"/>
          <w:szCs w:val="24"/>
          <w:lang w:val="x-none" w:eastAsia="x-none"/>
        </w:rPr>
        <w:t>części do ponownego użycia</w:t>
      </w:r>
      <w:r w:rsidRPr="001A7256">
        <w:rPr>
          <w:rFonts w:ascii="Arial" w:eastAsia="Times New Roman" w:hAnsi="Arial" w:cs="Arial"/>
          <w:sz w:val="24"/>
          <w:szCs w:val="24"/>
          <w:lang w:eastAsia="x-none"/>
        </w:rPr>
        <w:t>- do recyklingu</w:t>
      </w:r>
      <w:r w:rsidRPr="001A7256">
        <w:rPr>
          <w:rFonts w:ascii="Arial" w:eastAsia="Times New Roman" w:hAnsi="Arial" w:cs="Arial"/>
          <w:sz w:val="24"/>
          <w:szCs w:val="24"/>
          <w:lang w:val="x-none" w:eastAsia="x-none"/>
        </w:rPr>
        <w:t xml:space="preserve"> ,</w:t>
      </w:r>
    </w:p>
    <w:p w14:paraId="5892B72A" w14:textId="77777777" w:rsidR="001A7256" w:rsidRPr="001A7256" w:rsidRDefault="001A7256" w:rsidP="00A25404">
      <w:pPr>
        <w:keepNext/>
        <w:numPr>
          <w:ilvl w:val="0"/>
          <w:numId w:val="44"/>
        </w:numPr>
        <w:tabs>
          <w:tab w:val="center" w:pos="-3060"/>
        </w:tabs>
        <w:spacing w:after="0" w:line="360" w:lineRule="auto"/>
        <w:contextualSpacing/>
        <w:jc w:val="both"/>
        <w:rPr>
          <w:rFonts w:ascii="Arial" w:eastAsia="Times New Roman" w:hAnsi="Arial" w:cs="Arial"/>
          <w:sz w:val="24"/>
          <w:szCs w:val="24"/>
          <w:lang w:val="x-none" w:eastAsia="x-none"/>
        </w:rPr>
      </w:pPr>
      <w:r w:rsidRPr="001A7256">
        <w:rPr>
          <w:rFonts w:ascii="Arial" w:eastAsia="Times New Roman" w:hAnsi="Arial" w:cs="Arial"/>
          <w:sz w:val="24"/>
          <w:szCs w:val="24"/>
          <w:lang w:val="x-none" w:eastAsia="x-none"/>
        </w:rPr>
        <w:t>odpady do odzysku,</w:t>
      </w:r>
    </w:p>
    <w:p w14:paraId="0F89B72E" w14:textId="77777777" w:rsidR="001A7256" w:rsidRPr="001A7256" w:rsidRDefault="001A7256" w:rsidP="00A25404">
      <w:pPr>
        <w:keepNext/>
        <w:numPr>
          <w:ilvl w:val="0"/>
          <w:numId w:val="44"/>
        </w:numPr>
        <w:tabs>
          <w:tab w:val="center" w:pos="-3060"/>
        </w:tabs>
        <w:spacing w:after="0" w:line="360" w:lineRule="auto"/>
        <w:contextualSpacing/>
        <w:jc w:val="both"/>
        <w:rPr>
          <w:rFonts w:ascii="Arial" w:eastAsia="Times New Roman" w:hAnsi="Arial" w:cs="Arial"/>
          <w:sz w:val="24"/>
          <w:szCs w:val="24"/>
          <w:lang w:val="x-none" w:eastAsia="x-none"/>
        </w:rPr>
      </w:pPr>
      <w:r w:rsidRPr="001A7256">
        <w:rPr>
          <w:rFonts w:ascii="Arial" w:eastAsia="Times New Roman" w:hAnsi="Arial" w:cs="Arial"/>
          <w:sz w:val="24"/>
          <w:szCs w:val="24"/>
          <w:lang w:val="x-none" w:eastAsia="x-none"/>
        </w:rPr>
        <w:t>odpady do unieszkodliwienia ,</w:t>
      </w:r>
    </w:p>
    <w:p w14:paraId="314508EC" w14:textId="77777777" w:rsidR="001A7256" w:rsidRPr="001A7256" w:rsidRDefault="001A7256" w:rsidP="001A7256">
      <w:pPr>
        <w:keepNext/>
        <w:tabs>
          <w:tab w:val="center" w:pos="-3060"/>
        </w:tabs>
        <w:spacing w:after="0" w:line="360" w:lineRule="auto"/>
        <w:contextualSpacing/>
        <w:jc w:val="both"/>
        <w:rPr>
          <w:rFonts w:ascii="Arial" w:eastAsia="Times New Roman" w:hAnsi="Arial" w:cs="Arial"/>
          <w:sz w:val="24"/>
          <w:szCs w:val="24"/>
          <w:lang w:val="x-none" w:eastAsia="x-none"/>
        </w:rPr>
      </w:pPr>
      <w:r w:rsidRPr="001A7256">
        <w:rPr>
          <w:rFonts w:ascii="Arial" w:eastAsia="Times New Roman" w:hAnsi="Arial" w:cs="Arial"/>
          <w:sz w:val="24"/>
          <w:szCs w:val="24"/>
          <w:lang w:val="x-none" w:eastAsia="x-none"/>
        </w:rPr>
        <w:t xml:space="preserve">a następnie </w:t>
      </w:r>
      <w:r w:rsidRPr="001A7256">
        <w:rPr>
          <w:rFonts w:ascii="Arial" w:eastAsia="Times New Roman" w:hAnsi="Arial" w:cs="Arial"/>
          <w:sz w:val="24"/>
          <w:szCs w:val="24"/>
          <w:lang w:eastAsia="x-none"/>
        </w:rPr>
        <w:t xml:space="preserve">ich </w:t>
      </w:r>
      <w:r w:rsidRPr="001A7256">
        <w:rPr>
          <w:rFonts w:ascii="Arial" w:eastAsia="Times New Roman" w:hAnsi="Arial" w:cs="Arial"/>
          <w:sz w:val="24"/>
          <w:szCs w:val="24"/>
          <w:lang w:val="x-none" w:eastAsia="x-none"/>
        </w:rPr>
        <w:t>magazynowaniu i przygotowywaniu ich dla odbiorców w celu ich ponownego wykorzystania, odzysku lub unieszkodliwienia.</w:t>
      </w:r>
    </w:p>
    <w:p w14:paraId="40741BD4" w14:textId="29EFBEB0" w:rsidR="001A7256" w:rsidRPr="001A7256" w:rsidRDefault="001A7256" w:rsidP="001A7256">
      <w:pPr>
        <w:spacing w:after="0" w:line="360" w:lineRule="auto"/>
        <w:contextualSpacing/>
        <w:jc w:val="both"/>
        <w:rPr>
          <w:rFonts w:ascii="Arial" w:eastAsia="Times New Roman" w:hAnsi="Arial" w:cs="Arial"/>
          <w:sz w:val="24"/>
          <w:szCs w:val="24"/>
          <w:lang w:val="x-none" w:eastAsia="x-none"/>
        </w:rPr>
      </w:pPr>
      <w:r w:rsidRPr="001A7256">
        <w:rPr>
          <w:rFonts w:ascii="Arial" w:eastAsia="Times New Roman" w:hAnsi="Arial" w:cs="Arial"/>
          <w:sz w:val="24"/>
          <w:szCs w:val="24"/>
          <w:lang w:val="x-none" w:eastAsia="x-none"/>
        </w:rPr>
        <w:t>Wg załącznika nr 1 do ustawy z dnia 14 grudnia 2012 roku o odpadach</w:t>
      </w:r>
      <w:r w:rsidRPr="001A7256">
        <w:rPr>
          <w:rFonts w:ascii="Arial" w:eastAsia="Times New Roman" w:hAnsi="Arial" w:cs="Arial"/>
          <w:sz w:val="24"/>
          <w:szCs w:val="24"/>
          <w:lang w:eastAsia="x-none"/>
        </w:rPr>
        <w:t xml:space="preserve"> </w:t>
      </w:r>
      <w:r w:rsidRPr="001A7256">
        <w:rPr>
          <w:rFonts w:ascii="Arial" w:eastAsia="Times New Roman" w:hAnsi="Arial" w:cs="Arial"/>
          <w:sz w:val="24"/>
          <w:szCs w:val="24"/>
          <w:lang w:val="x-none" w:eastAsia="x-none"/>
        </w:rPr>
        <w:t xml:space="preserve">w </w:t>
      </w:r>
      <w:r w:rsidRPr="001A7256">
        <w:rPr>
          <w:rFonts w:ascii="Arial" w:eastAsia="Times New Roman" w:hAnsi="Arial" w:cs="Arial"/>
          <w:sz w:val="24"/>
          <w:szCs w:val="24"/>
          <w:lang w:eastAsia="x-none"/>
        </w:rPr>
        <w:t xml:space="preserve">zakładzie </w:t>
      </w:r>
      <w:r w:rsidRPr="001A7256">
        <w:rPr>
          <w:rFonts w:ascii="Arial" w:eastAsia="Times New Roman" w:hAnsi="Arial" w:cs="Arial"/>
          <w:sz w:val="24"/>
          <w:szCs w:val="24"/>
          <w:lang w:val="x-none" w:eastAsia="x-none"/>
        </w:rPr>
        <w:t xml:space="preserve"> prowadzon</w:t>
      </w:r>
      <w:r w:rsidR="009D7A86">
        <w:rPr>
          <w:rFonts w:ascii="Arial" w:eastAsia="Times New Roman" w:hAnsi="Arial" w:cs="Arial"/>
          <w:sz w:val="24"/>
          <w:szCs w:val="24"/>
          <w:lang w:eastAsia="x-none"/>
        </w:rPr>
        <w:t>y</w:t>
      </w:r>
      <w:r w:rsidR="006448F0">
        <w:rPr>
          <w:rFonts w:ascii="Arial" w:eastAsia="Times New Roman" w:hAnsi="Arial" w:cs="Arial"/>
          <w:sz w:val="24"/>
          <w:szCs w:val="24"/>
          <w:lang w:eastAsia="x-none"/>
        </w:rPr>
        <w:t xml:space="preserve"> jest</w:t>
      </w:r>
      <w:r w:rsidRPr="001A7256">
        <w:rPr>
          <w:rFonts w:ascii="Arial" w:eastAsia="Times New Roman" w:hAnsi="Arial" w:cs="Arial"/>
          <w:sz w:val="24"/>
          <w:szCs w:val="24"/>
          <w:lang w:val="x-none" w:eastAsia="x-none"/>
        </w:rPr>
        <w:t xml:space="preserve"> proces odzysku odpadów oznaczony symbolem:                                   </w:t>
      </w:r>
    </w:p>
    <w:p w14:paraId="415C628A" w14:textId="77777777" w:rsidR="001A7256" w:rsidRPr="001A7256" w:rsidRDefault="001A7256" w:rsidP="001A7256">
      <w:pPr>
        <w:keepNext/>
        <w:numPr>
          <w:ilvl w:val="0"/>
          <w:numId w:val="27"/>
        </w:numPr>
        <w:tabs>
          <w:tab w:val="left" w:pos="0"/>
        </w:tabs>
        <w:spacing w:after="0" w:line="360" w:lineRule="auto"/>
        <w:ind w:left="284" w:hanging="284"/>
        <w:jc w:val="both"/>
        <w:rPr>
          <w:rFonts w:ascii="Arial" w:eastAsia="Times New Roman" w:hAnsi="Arial" w:cs="Arial"/>
          <w:sz w:val="24"/>
          <w:szCs w:val="24"/>
          <w:lang w:val="x-none" w:eastAsia="x-none"/>
        </w:rPr>
      </w:pPr>
      <w:r w:rsidRPr="001A7256">
        <w:rPr>
          <w:rFonts w:ascii="Arial" w:eastAsia="Times New Roman" w:hAnsi="Arial" w:cs="Arial"/>
          <w:sz w:val="24"/>
          <w:szCs w:val="24"/>
          <w:lang w:val="x-none" w:eastAsia="x-none"/>
        </w:rPr>
        <w:t>R12 - wymiana odpadów w celu poddania ich któremukolwiek z procesów wymienionych w pozycji R1 - R11;</w:t>
      </w:r>
    </w:p>
    <w:p w14:paraId="103D2FC3" w14:textId="77777777" w:rsidR="001A7256" w:rsidRPr="001A7256" w:rsidRDefault="001A7256" w:rsidP="001A7256">
      <w:pPr>
        <w:keepNext/>
        <w:numPr>
          <w:ilvl w:val="0"/>
          <w:numId w:val="27"/>
        </w:numPr>
        <w:tabs>
          <w:tab w:val="left" w:pos="0"/>
        </w:tabs>
        <w:spacing w:after="0" w:line="360" w:lineRule="auto"/>
        <w:ind w:left="284" w:hanging="284"/>
        <w:contextualSpacing/>
        <w:jc w:val="both"/>
        <w:rPr>
          <w:rFonts w:ascii="Arial" w:eastAsia="Times New Roman" w:hAnsi="Arial" w:cs="Arial"/>
          <w:sz w:val="24"/>
          <w:szCs w:val="24"/>
          <w:lang w:val="x-none" w:eastAsia="x-none"/>
        </w:rPr>
      </w:pPr>
      <w:r w:rsidRPr="001A7256">
        <w:rPr>
          <w:rFonts w:ascii="Arial" w:eastAsia="Times New Roman" w:hAnsi="Arial" w:cs="Arial"/>
          <w:sz w:val="24"/>
          <w:szCs w:val="24"/>
          <w:lang w:val="x-none" w:eastAsia="x-none"/>
        </w:rPr>
        <w:t>R13 - magazynowanie odpadów poprzedzające którekolwiek z procesów wymienionych w pozycji   R1 - R12 ( z wyjątkiem wstępnego magazynowania u wytwórcy odpadów).</w:t>
      </w:r>
    </w:p>
    <w:p w14:paraId="304C2A43" w14:textId="77777777" w:rsidR="001A7256" w:rsidRPr="001A7256" w:rsidRDefault="001A7256" w:rsidP="001A7256">
      <w:pPr>
        <w:spacing w:after="0" w:line="360" w:lineRule="auto"/>
        <w:contextualSpacing/>
        <w:jc w:val="both"/>
        <w:rPr>
          <w:rFonts w:ascii="Arial" w:eastAsia="Times New Roman" w:hAnsi="Arial" w:cs="Arial"/>
          <w:b/>
          <w:sz w:val="24"/>
          <w:szCs w:val="24"/>
          <w:lang w:eastAsia="pl-PL"/>
        </w:rPr>
      </w:pPr>
      <w:r w:rsidRPr="001A7256">
        <w:rPr>
          <w:rFonts w:ascii="Arial" w:eastAsia="Times New Roman" w:hAnsi="Arial" w:cs="Arial"/>
          <w:b/>
          <w:sz w:val="24"/>
          <w:szCs w:val="24"/>
          <w:lang w:eastAsia="pl-PL"/>
        </w:rPr>
        <w:t>Tabela. Rodzaje i ilości odpadów zużytych pojazdów poddawanych odzyskowi:</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6521"/>
        <w:gridCol w:w="1559"/>
      </w:tblGrid>
      <w:tr w:rsidR="001A7256" w:rsidRPr="001A7256" w14:paraId="4B7A8193" w14:textId="77777777" w:rsidTr="004C745D">
        <w:trPr>
          <w:cantSplit/>
          <w:trHeight w:val="1125"/>
        </w:trPr>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74FE12C5" w14:textId="77777777" w:rsidR="001A7256" w:rsidRPr="001A7256" w:rsidRDefault="001A7256" w:rsidP="001A7256">
            <w:pPr>
              <w:spacing w:after="0" w:line="360" w:lineRule="auto"/>
              <w:contextualSpacing/>
              <w:jc w:val="both"/>
              <w:rPr>
                <w:rFonts w:ascii="Arial" w:eastAsia="Times New Roman" w:hAnsi="Arial" w:cs="Arial"/>
                <w:b/>
                <w:sz w:val="24"/>
                <w:szCs w:val="24"/>
                <w:lang w:eastAsia="pl-PL"/>
              </w:rPr>
            </w:pPr>
            <w:r w:rsidRPr="001A7256">
              <w:rPr>
                <w:rFonts w:ascii="Arial" w:eastAsia="Times New Roman" w:hAnsi="Arial" w:cs="Arial"/>
                <w:b/>
                <w:sz w:val="24"/>
                <w:szCs w:val="24"/>
                <w:lang w:eastAsia="pl-PL"/>
              </w:rPr>
              <w:t>Kod odpadu</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22305E1" w14:textId="77777777" w:rsidR="001A7256" w:rsidRPr="001A7256" w:rsidRDefault="001A7256" w:rsidP="001A7256">
            <w:pPr>
              <w:spacing w:after="0" w:line="360" w:lineRule="auto"/>
              <w:contextualSpacing/>
              <w:jc w:val="both"/>
              <w:rPr>
                <w:rFonts w:ascii="Arial" w:eastAsia="Times New Roman" w:hAnsi="Arial" w:cs="Arial"/>
                <w:b/>
                <w:sz w:val="24"/>
                <w:szCs w:val="24"/>
                <w:lang w:eastAsia="pl-PL"/>
              </w:rPr>
            </w:pPr>
            <w:r w:rsidRPr="001A7256">
              <w:rPr>
                <w:rFonts w:ascii="Arial" w:eastAsia="Times New Roman" w:hAnsi="Arial" w:cs="Arial"/>
                <w:b/>
                <w:sz w:val="24"/>
                <w:szCs w:val="24"/>
                <w:lang w:eastAsia="pl-PL"/>
              </w:rPr>
              <w:t xml:space="preserve">Rodzaj odpadu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4A55B63" w14:textId="77777777" w:rsidR="001A7256" w:rsidRPr="001A7256" w:rsidRDefault="001A7256" w:rsidP="001A7256">
            <w:pPr>
              <w:keepNext/>
              <w:spacing w:after="0" w:line="240" w:lineRule="auto"/>
              <w:jc w:val="both"/>
              <w:outlineLvl w:val="0"/>
              <w:rPr>
                <w:rFonts w:ascii="Arial" w:eastAsia="Times New Roman" w:hAnsi="Arial" w:cs="Arial"/>
                <w:b/>
                <w:bCs/>
                <w:sz w:val="24"/>
                <w:szCs w:val="24"/>
                <w:lang w:val="x-none" w:eastAsia="x-none"/>
              </w:rPr>
            </w:pPr>
            <w:bookmarkStart w:id="360" w:name="_Toc390770564"/>
            <w:bookmarkStart w:id="361" w:name="_Toc421087749"/>
            <w:bookmarkStart w:id="362" w:name="_Toc449424760"/>
            <w:bookmarkStart w:id="363" w:name="_Toc469474044"/>
            <w:bookmarkStart w:id="364" w:name="_Toc483466595"/>
            <w:bookmarkStart w:id="365" w:name="_Toc483466979"/>
            <w:bookmarkStart w:id="366" w:name="_Toc483468059"/>
            <w:bookmarkStart w:id="367" w:name="_Toc511030231"/>
            <w:bookmarkStart w:id="368" w:name="_Toc511030291"/>
            <w:r w:rsidRPr="001A7256">
              <w:rPr>
                <w:rFonts w:ascii="Arial" w:eastAsia="Times New Roman" w:hAnsi="Arial" w:cs="Arial"/>
                <w:b/>
                <w:bCs/>
                <w:sz w:val="24"/>
                <w:szCs w:val="24"/>
                <w:lang w:eastAsia="x-none"/>
              </w:rPr>
              <w:t xml:space="preserve">Maksymalna Moc przerobowa </w:t>
            </w:r>
            <w:r w:rsidRPr="001A7256">
              <w:rPr>
                <w:rFonts w:ascii="Arial" w:eastAsia="Times New Roman" w:hAnsi="Arial" w:cs="Arial"/>
                <w:b/>
                <w:bCs/>
                <w:sz w:val="24"/>
                <w:szCs w:val="24"/>
                <w:lang w:val="x-none" w:eastAsia="x-none"/>
              </w:rPr>
              <w:t xml:space="preserve">                        </w:t>
            </w:r>
            <w:bookmarkStart w:id="369" w:name="_Toc390770565"/>
            <w:bookmarkEnd w:id="360"/>
            <w:r w:rsidRPr="001A7256">
              <w:rPr>
                <w:rFonts w:ascii="Arial" w:eastAsia="Times New Roman" w:hAnsi="Arial" w:cs="Arial"/>
                <w:b/>
                <w:bCs/>
                <w:sz w:val="24"/>
                <w:szCs w:val="24"/>
                <w:lang w:val="x-none" w:eastAsia="x-none"/>
              </w:rPr>
              <w:t>(</w:t>
            </w:r>
            <w:r w:rsidRPr="001A7256">
              <w:rPr>
                <w:rFonts w:ascii="Arial" w:eastAsia="Times New Roman" w:hAnsi="Arial" w:cs="Arial"/>
                <w:b/>
                <w:bCs/>
                <w:sz w:val="24"/>
                <w:szCs w:val="24"/>
                <w:lang w:eastAsia="x-none"/>
              </w:rPr>
              <w:t>M</w:t>
            </w:r>
            <w:r w:rsidRPr="001A7256">
              <w:rPr>
                <w:rFonts w:ascii="Arial" w:eastAsia="Times New Roman" w:hAnsi="Arial" w:cs="Arial"/>
                <w:b/>
                <w:bCs/>
                <w:sz w:val="24"/>
                <w:szCs w:val="24"/>
                <w:lang w:val="x-none" w:eastAsia="x-none"/>
              </w:rPr>
              <w:t>g/rok)</w:t>
            </w:r>
            <w:bookmarkEnd w:id="361"/>
            <w:bookmarkEnd w:id="362"/>
            <w:bookmarkEnd w:id="363"/>
            <w:bookmarkEnd w:id="364"/>
            <w:bookmarkEnd w:id="365"/>
            <w:bookmarkEnd w:id="366"/>
            <w:bookmarkEnd w:id="367"/>
            <w:bookmarkEnd w:id="368"/>
            <w:bookmarkEnd w:id="369"/>
          </w:p>
          <w:p w14:paraId="76AFA5DA" w14:textId="77777777" w:rsidR="001A7256" w:rsidRPr="001A7256" w:rsidRDefault="001A7256" w:rsidP="001A7256">
            <w:pPr>
              <w:keepNext/>
              <w:spacing w:after="0" w:line="240" w:lineRule="auto"/>
              <w:jc w:val="both"/>
              <w:outlineLvl w:val="0"/>
              <w:rPr>
                <w:rFonts w:ascii="Arial" w:eastAsia="Times New Roman" w:hAnsi="Arial" w:cs="Arial"/>
                <w:b/>
                <w:bCs/>
                <w:color w:val="FF0000"/>
                <w:sz w:val="24"/>
                <w:szCs w:val="24"/>
                <w:lang w:val="x-none" w:eastAsia="x-none"/>
              </w:rPr>
            </w:pPr>
          </w:p>
        </w:tc>
      </w:tr>
      <w:tr w:rsidR="001A7256" w:rsidRPr="001A7256" w14:paraId="227A2A13" w14:textId="77777777" w:rsidTr="004C745D">
        <w:trPr>
          <w:cantSplit/>
        </w:trPr>
        <w:tc>
          <w:tcPr>
            <w:tcW w:w="1204" w:type="dxa"/>
            <w:tcBorders>
              <w:top w:val="single" w:sz="4" w:space="0" w:color="auto"/>
              <w:left w:val="single" w:sz="4" w:space="0" w:color="auto"/>
              <w:bottom w:val="single" w:sz="4" w:space="0" w:color="auto"/>
              <w:right w:val="single" w:sz="4" w:space="0" w:color="auto"/>
            </w:tcBorders>
          </w:tcPr>
          <w:p w14:paraId="35C9B51A" w14:textId="77777777" w:rsidR="001A7256" w:rsidRPr="001A7256" w:rsidRDefault="001A7256" w:rsidP="001A7256">
            <w:pPr>
              <w:spacing w:after="0" w:line="360" w:lineRule="auto"/>
              <w:contextualSpacing/>
              <w:jc w:val="both"/>
              <w:rPr>
                <w:rFonts w:ascii="Arial" w:eastAsia="Times New Roman" w:hAnsi="Arial" w:cs="Arial"/>
                <w:bCs/>
                <w:sz w:val="24"/>
                <w:szCs w:val="24"/>
                <w:lang w:eastAsia="pl-PL"/>
              </w:rPr>
            </w:pPr>
            <w:r w:rsidRPr="001A7256">
              <w:rPr>
                <w:rFonts w:ascii="Arial" w:eastAsia="Times New Roman" w:hAnsi="Arial" w:cs="Arial"/>
                <w:bCs/>
                <w:sz w:val="24"/>
                <w:szCs w:val="24"/>
                <w:lang w:eastAsia="pl-PL"/>
              </w:rPr>
              <w:t>16 01 04*</w:t>
            </w:r>
          </w:p>
        </w:tc>
        <w:tc>
          <w:tcPr>
            <w:tcW w:w="6521" w:type="dxa"/>
            <w:tcBorders>
              <w:top w:val="single" w:sz="4" w:space="0" w:color="auto"/>
              <w:left w:val="single" w:sz="4" w:space="0" w:color="auto"/>
              <w:bottom w:val="single" w:sz="4" w:space="0" w:color="auto"/>
              <w:right w:val="single" w:sz="4" w:space="0" w:color="auto"/>
            </w:tcBorders>
          </w:tcPr>
          <w:p w14:paraId="163571FA" w14:textId="77777777" w:rsidR="001A7256" w:rsidRPr="001A7256" w:rsidRDefault="001A7256" w:rsidP="001A7256">
            <w:pPr>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Zużyte lub nienadające sie do użytkowania pojazdy</w:t>
            </w:r>
          </w:p>
        </w:tc>
        <w:tc>
          <w:tcPr>
            <w:tcW w:w="1559" w:type="dxa"/>
            <w:vMerge w:val="restart"/>
            <w:tcBorders>
              <w:top w:val="single" w:sz="4" w:space="0" w:color="auto"/>
              <w:left w:val="single" w:sz="4" w:space="0" w:color="auto"/>
              <w:right w:val="single" w:sz="4" w:space="0" w:color="auto"/>
            </w:tcBorders>
            <w:vAlign w:val="center"/>
          </w:tcPr>
          <w:p w14:paraId="1B623AE5" w14:textId="77777777" w:rsidR="001A7256" w:rsidRPr="001A7256" w:rsidRDefault="001A7256" w:rsidP="001A7256">
            <w:pPr>
              <w:spacing w:after="0" w:line="360" w:lineRule="auto"/>
              <w:contextualSpacing/>
              <w:jc w:val="both"/>
              <w:rPr>
                <w:rFonts w:ascii="Arial" w:eastAsia="Times New Roman" w:hAnsi="Arial" w:cs="Arial"/>
                <w:color w:val="FF0000"/>
                <w:sz w:val="24"/>
                <w:szCs w:val="24"/>
                <w:lang w:eastAsia="pl-PL"/>
              </w:rPr>
            </w:pPr>
            <w:r w:rsidRPr="001A7256">
              <w:rPr>
                <w:rFonts w:ascii="Arial" w:eastAsia="Times New Roman" w:hAnsi="Arial" w:cs="Arial"/>
                <w:sz w:val="24"/>
                <w:szCs w:val="24"/>
                <w:lang w:eastAsia="pl-PL"/>
              </w:rPr>
              <w:t>3.139,5</w:t>
            </w:r>
          </w:p>
        </w:tc>
      </w:tr>
      <w:tr w:rsidR="001A7256" w:rsidRPr="001A7256" w14:paraId="4CB981DF" w14:textId="77777777" w:rsidTr="004C745D">
        <w:trPr>
          <w:cantSplit/>
        </w:trPr>
        <w:tc>
          <w:tcPr>
            <w:tcW w:w="1204" w:type="dxa"/>
            <w:tcBorders>
              <w:top w:val="single" w:sz="4" w:space="0" w:color="auto"/>
              <w:left w:val="single" w:sz="4" w:space="0" w:color="auto"/>
              <w:bottom w:val="single" w:sz="4" w:space="0" w:color="auto"/>
              <w:right w:val="single" w:sz="4" w:space="0" w:color="auto"/>
            </w:tcBorders>
          </w:tcPr>
          <w:p w14:paraId="43ACEE4C" w14:textId="77777777" w:rsidR="001A7256" w:rsidRPr="001A7256" w:rsidRDefault="001A7256" w:rsidP="001A7256">
            <w:pPr>
              <w:spacing w:after="0" w:line="360" w:lineRule="auto"/>
              <w:contextualSpacing/>
              <w:jc w:val="both"/>
              <w:rPr>
                <w:rFonts w:ascii="Arial" w:eastAsia="Times New Roman" w:hAnsi="Arial" w:cs="Arial"/>
                <w:bCs/>
                <w:sz w:val="24"/>
                <w:szCs w:val="24"/>
                <w:lang w:eastAsia="pl-PL"/>
              </w:rPr>
            </w:pPr>
            <w:r w:rsidRPr="001A7256">
              <w:rPr>
                <w:rFonts w:ascii="Arial" w:eastAsia="Times New Roman" w:hAnsi="Arial" w:cs="Arial"/>
                <w:bCs/>
                <w:sz w:val="24"/>
                <w:szCs w:val="24"/>
                <w:lang w:eastAsia="pl-PL"/>
              </w:rPr>
              <w:t>16 01 06</w:t>
            </w:r>
          </w:p>
        </w:tc>
        <w:tc>
          <w:tcPr>
            <w:tcW w:w="6521" w:type="dxa"/>
            <w:tcBorders>
              <w:top w:val="single" w:sz="4" w:space="0" w:color="auto"/>
              <w:left w:val="single" w:sz="4" w:space="0" w:color="auto"/>
              <w:bottom w:val="single" w:sz="4" w:space="0" w:color="auto"/>
              <w:right w:val="single" w:sz="4" w:space="0" w:color="auto"/>
            </w:tcBorders>
          </w:tcPr>
          <w:p w14:paraId="5C3EB9D1" w14:textId="77777777" w:rsidR="001A7256" w:rsidRPr="001A7256" w:rsidRDefault="001A7256" w:rsidP="001A7256">
            <w:pPr>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Zużyte lub nienadające sie do użytkowania pojazdy niezawierające cieczy  i innych niebezpiecznych elementów</w:t>
            </w:r>
          </w:p>
        </w:tc>
        <w:tc>
          <w:tcPr>
            <w:tcW w:w="1559" w:type="dxa"/>
            <w:vMerge/>
            <w:tcBorders>
              <w:left w:val="single" w:sz="4" w:space="0" w:color="auto"/>
              <w:bottom w:val="single" w:sz="4" w:space="0" w:color="auto"/>
              <w:right w:val="single" w:sz="4" w:space="0" w:color="auto"/>
            </w:tcBorders>
            <w:vAlign w:val="center"/>
          </w:tcPr>
          <w:p w14:paraId="6D6B6974" w14:textId="77777777" w:rsidR="001A7256" w:rsidRPr="001A7256" w:rsidRDefault="001A7256" w:rsidP="001A7256">
            <w:pPr>
              <w:spacing w:after="0" w:line="360" w:lineRule="auto"/>
              <w:contextualSpacing/>
              <w:jc w:val="both"/>
              <w:rPr>
                <w:rFonts w:ascii="Arial" w:eastAsia="Times New Roman" w:hAnsi="Arial" w:cs="Arial"/>
                <w:sz w:val="24"/>
                <w:szCs w:val="24"/>
                <w:lang w:eastAsia="pl-PL"/>
              </w:rPr>
            </w:pPr>
          </w:p>
        </w:tc>
      </w:tr>
    </w:tbl>
    <w:p w14:paraId="03B8363C" w14:textId="77777777" w:rsidR="001A7256" w:rsidRPr="001A7256" w:rsidRDefault="001A7256" w:rsidP="001A7256">
      <w:pPr>
        <w:spacing w:after="0" w:line="360" w:lineRule="auto"/>
        <w:contextualSpacing/>
        <w:jc w:val="both"/>
        <w:rPr>
          <w:rFonts w:ascii="Arial" w:eastAsia="Times New Roman" w:hAnsi="Arial" w:cs="Arial"/>
          <w:sz w:val="24"/>
          <w:szCs w:val="24"/>
          <w:lang w:eastAsia="x-none"/>
        </w:rPr>
      </w:pPr>
      <w:r w:rsidRPr="001A7256">
        <w:rPr>
          <w:rFonts w:ascii="Arial" w:eastAsia="Times New Roman" w:hAnsi="Arial" w:cs="Arial"/>
          <w:sz w:val="24"/>
          <w:szCs w:val="24"/>
          <w:lang w:val="x-none" w:eastAsia="x-none"/>
        </w:rPr>
        <w:t>*- odpad niebezpieczny</w:t>
      </w:r>
    </w:p>
    <w:p w14:paraId="60DB954C" w14:textId="77777777" w:rsidR="001A7256" w:rsidRPr="001A7256" w:rsidRDefault="001A7256" w:rsidP="001A7256">
      <w:pPr>
        <w:tabs>
          <w:tab w:val="center" w:pos="-3060"/>
        </w:tabs>
        <w:spacing w:after="0" w:line="360" w:lineRule="auto"/>
        <w:contextualSpacing/>
        <w:jc w:val="both"/>
        <w:rPr>
          <w:rFonts w:ascii="Arial" w:eastAsia="Times New Roman" w:hAnsi="Arial" w:cs="Arial"/>
          <w:sz w:val="24"/>
          <w:szCs w:val="24"/>
          <w:u w:val="single"/>
          <w:lang w:eastAsia="x-none"/>
        </w:rPr>
      </w:pPr>
      <w:r w:rsidRPr="001A7256">
        <w:rPr>
          <w:rFonts w:ascii="Arial" w:eastAsia="Times New Roman" w:hAnsi="Arial" w:cs="Arial"/>
          <w:sz w:val="24"/>
          <w:szCs w:val="24"/>
          <w:u w:val="single"/>
          <w:lang w:eastAsia="x-none"/>
        </w:rPr>
        <w:lastRenderedPageBreak/>
        <w:t>Sposób magazynowania odpadów:</w:t>
      </w:r>
    </w:p>
    <w:p w14:paraId="62FB6C02" w14:textId="0F9927EC" w:rsidR="001A7256" w:rsidRPr="001A7256" w:rsidRDefault="001A7256" w:rsidP="001A7256">
      <w:pPr>
        <w:tabs>
          <w:tab w:val="left" w:pos="284"/>
          <w:tab w:val="left" w:pos="426"/>
        </w:tabs>
        <w:spacing w:after="0" w:line="360" w:lineRule="auto"/>
        <w:jc w:val="both"/>
        <w:rPr>
          <w:rFonts w:ascii="Arial" w:eastAsia="Times New Roman" w:hAnsi="Arial" w:cs="Arial"/>
          <w:sz w:val="24"/>
          <w:szCs w:val="24"/>
          <w:lang w:val="x-none" w:eastAsia="x-none"/>
        </w:rPr>
      </w:pPr>
      <w:r w:rsidRPr="001A7256">
        <w:rPr>
          <w:rFonts w:ascii="Arial" w:eastAsia="Times New Roman" w:hAnsi="Arial" w:cs="Arial"/>
          <w:sz w:val="24"/>
          <w:szCs w:val="24"/>
          <w:lang w:val="x-none" w:eastAsia="x-none"/>
        </w:rPr>
        <w:t xml:space="preserve">odpady wyeksploatowanych pojazdów magazynowane </w:t>
      </w:r>
      <w:r w:rsidR="009D7A86">
        <w:rPr>
          <w:rFonts w:ascii="Arial" w:eastAsia="Times New Roman" w:hAnsi="Arial" w:cs="Arial"/>
          <w:sz w:val="24"/>
          <w:szCs w:val="24"/>
          <w:lang w:eastAsia="x-none"/>
        </w:rPr>
        <w:t>są</w:t>
      </w:r>
      <w:r w:rsidRPr="001A7256">
        <w:rPr>
          <w:rFonts w:ascii="Arial" w:eastAsia="Times New Roman" w:hAnsi="Arial" w:cs="Arial"/>
          <w:sz w:val="24"/>
          <w:szCs w:val="24"/>
          <w:lang w:val="x-none" w:eastAsia="x-none"/>
        </w:rPr>
        <w:t xml:space="preserve"> w wydzielonym na ten cel sektorze</w:t>
      </w:r>
      <w:r w:rsidRPr="001A7256">
        <w:rPr>
          <w:rFonts w:ascii="Arial" w:eastAsia="Times New Roman" w:hAnsi="Arial" w:cs="Arial"/>
          <w:sz w:val="24"/>
          <w:szCs w:val="24"/>
          <w:lang w:eastAsia="x-none"/>
        </w:rPr>
        <w:t xml:space="preserve"> o powierzchni 250,0 m</w:t>
      </w:r>
      <w:r w:rsidRPr="00D95F6D">
        <w:rPr>
          <w:rFonts w:ascii="Arial" w:eastAsia="Times New Roman" w:hAnsi="Arial" w:cs="Arial"/>
          <w:sz w:val="24"/>
          <w:szCs w:val="24"/>
          <w:lang w:eastAsia="x-none"/>
        </w:rPr>
        <w:t xml:space="preserve">², </w:t>
      </w:r>
      <w:r w:rsidRPr="001A7256">
        <w:rPr>
          <w:rFonts w:ascii="Arial" w:eastAsia="Times New Roman" w:hAnsi="Arial" w:cs="Arial"/>
          <w:sz w:val="24"/>
          <w:szCs w:val="24"/>
          <w:lang w:val="x-none" w:eastAsia="x-none"/>
        </w:rPr>
        <w:t xml:space="preserve">przeznaczonym do </w:t>
      </w:r>
      <w:r w:rsidRPr="001A7256">
        <w:rPr>
          <w:rFonts w:ascii="Arial" w:eastAsia="Times New Roman" w:hAnsi="Arial" w:cs="Arial"/>
          <w:sz w:val="24"/>
          <w:szCs w:val="24"/>
          <w:lang w:eastAsia="x-none"/>
        </w:rPr>
        <w:t xml:space="preserve">przyjmowania                                         i </w:t>
      </w:r>
      <w:r w:rsidRPr="001A7256">
        <w:rPr>
          <w:rFonts w:ascii="Arial" w:eastAsia="Times New Roman" w:hAnsi="Arial" w:cs="Arial"/>
          <w:sz w:val="24"/>
          <w:szCs w:val="24"/>
          <w:lang w:val="x-none" w:eastAsia="x-none"/>
        </w:rPr>
        <w:t xml:space="preserve">magazynowania pojazdów przeznaczonych do demontażu, który </w:t>
      </w:r>
      <w:r w:rsidRPr="001A7256">
        <w:rPr>
          <w:rFonts w:ascii="Arial" w:eastAsia="Times New Roman" w:hAnsi="Arial" w:cs="Arial"/>
          <w:sz w:val="24"/>
          <w:szCs w:val="24"/>
          <w:lang w:eastAsia="x-none"/>
        </w:rPr>
        <w:t xml:space="preserve">będzie utwardzony betonem, uszczelniony, </w:t>
      </w:r>
      <w:r w:rsidRPr="001A7256">
        <w:rPr>
          <w:rFonts w:ascii="Arial" w:eastAsia="Times New Roman" w:hAnsi="Arial" w:cs="Arial"/>
          <w:sz w:val="24"/>
          <w:szCs w:val="24"/>
          <w:lang w:val="x-none" w:eastAsia="x-none"/>
        </w:rPr>
        <w:t>odwodniony</w:t>
      </w:r>
      <w:r w:rsidRPr="001A7256">
        <w:rPr>
          <w:rFonts w:ascii="Arial" w:eastAsia="Times New Roman" w:hAnsi="Arial" w:cs="Arial"/>
          <w:sz w:val="24"/>
          <w:szCs w:val="24"/>
          <w:lang w:eastAsia="x-none"/>
        </w:rPr>
        <w:t xml:space="preserve"> </w:t>
      </w:r>
      <w:r w:rsidRPr="001A7256">
        <w:rPr>
          <w:rFonts w:ascii="Arial" w:eastAsia="Times New Roman" w:hAnsi="Arial" w:cs="Arial"/>
          <w:sz w:val="24"/>
          <w:szCs w:val="24"/>
          <w:lang w:val="x-none" w:eastAsia="x-none"/>
        </w:rPr>
        <w:t xml:space="preserve">i zaopatrzony w </w:t>
      </w:r>
      <w:r w:rsidRPr="001A7256">
        <w:rPr>
          <w:rFonts w:ascii="Arial" w:eastAsia="Times New Roman" w:hAnsi="Arial" w:cs="Arial"/>
          <w:sz w:val="24"/>
          <w:szCs w:val="24"/>
          <w:lang w:eastAsia="x-none"/>
        </w:rPr>
        <w:t xml:space="preserve">system kierowania ścieków przemysłowych do </w:t>
      </w:r>
      <w:r w:rsidRPr="001A7256">
        <w:rPr>
          <w:rFonts w:ascii="Arial" w:eastAsia="Times New Roman" w:hAnsi="Arial" w:cs="Arial"/>
          <w:sz w:val="24"/>
          <w:szCs w:val="24"/>
          <w:lang w:val="x-none" w:eastAsia="x-none"/>
        </w:rPr>
        <w:t>separator</w:t>
      </w:r>
      <w:r w:rsidRPr="001A7256">
        <w:rPr>
          <w:rFonts w:ascii="Arial" w:eastAsia="Times New Roman" w:hAnsi="Arial" w:cs="Arial"/>
          <w:sz w:val="24"/>
          <w:szCs w:val="24"/>
          <w:lang w:eastAsia="x-none"/>
        </w:rPr>
        <w:t>a</w:t>
      </w:r>
      <w:r w:rsidRPr="001A7256">
        <w:rPr>
          <w:rFonts w:ascii="Arial" w:eastAsia="Times New Roman" w:hAnsi="Arial" w:cs="Arial"/>
          <w:sz w:val="24"/>
          <w:szCs w:val="24"/>
          <w:lang w:val="x-none" w:eastAsia="x-none"/>
        </w:rPr>
        <w:t xml:space="preserve"> substancji ropopochodnych</w:t>
      </w:r>
      <w:r w:rsidRPr="001A7256">
        <w:rPr>
          <w:rFonts w:ascii="Arial" w:eastAsia="Times New Roman" w:hAnsi="Arial" w:cs="Arial"/>
          <w:sz w:val="24"/>
          <w:szCs w:val="24"/>
          <w:lang w:eastAsia="x-none"/>
        </w:rPr>
        <w:t xml:space="preserve">. </w:t>
      </w:r>
      <w:r w:rsidRPr="001A7256">
        <w:rPr>
          <w:rFonts w:ascii="Arial" w:eastAsia="Times New Roman" w:hAnsi="Arial" w:cs="Arial"/>
          <w:sz w:val="24"/>
          <w:szCs w:val="24"/>
          <w:lang w:val="x-none" w:eastAsia="x-none"/>
        </w:rPr>
        <w:t xml:space="preserve">Pojazdy magazynowane </w:t>
      </w:r>
      <w:r w:rsidR="009D7A86">
        <w:rPr>
          <w:rFonts w:ascii="Arial" w:eastAsia="Times New Roman" w:hAnsi="Arial" w:cs="Arial"/>
          <w:sz w:val="24"/>
          <w:szCs w:val="24"/>
          <w:lang w:eastAsia="x-none"/>
        </w:rPr>
        <w:t>są</w:t>
      </w:r>
      <w:r w:rsidRPr="001A7256">
        <w:rPr>
          <w:rFonts w:ascii="Arial" w:eastAsia="Times New Roman" w:hAnsi="Arial" w:cs="Arial"/>
          <w:sz w:val="24"/>
          <w:szCs w:val="24"/>
          <w:lang w:val="x-none" w:eastAsia="x-none"/>
        </w:rPr>
        <w:t xml:space="preserve"> zgodnie z ustawieniami fabrycznymi   ( nie na boku i nie na boku);</w:t>
      </w:r>
    </w:p>
    <w:p w14:paraId="626B7C0A" w14:textId="77777777" w:rsidR="001A7256" w:rsidRPr="001A7256" w:rsidRDefault="001A7256" w:rsidP="001A7256">
      <w:pPr>
        <w:tabs>
          <w:tab w:val="center" w:pos="-3060"/>
        </w:tabs>
        <w:spacing w:after="0" w:line="360" w:lineRule="auto"/>
        <w:contextualSpacing/>
        <w:jc w:val="both"/>
        <w:rPr>
          <w:rFonts w:ascii="Arial" w:eastAsia="Times New Roman" w:hAnsi="Arial" w:cs="Arial"/>
          <w:sz w:val="24"/>
          <w:szCs w:val="24"/>
          <w:u w:val="single"/>
          <w:lang w:val="x-none" w:eastAsia="x-none"/>
        </w:rPr>
      </w:pPr>
      <w:r w:rsidRPr="001A7256">
        <w:rPr>
          <w:rFonts w:ascii="Arial" w:eastAsia="Times New Roman" w:hAnsi="Arial" w:cs="Arial"/>
          <w:sz w:val="24"/>
          <w:szCs w:val="24"/>
          <w:u w:val="single"/>
          <w:lang w:eastAsia="x-none"/>
        </w:rPr>
        <w:t>Szczegółowy opis p</w:t>
      </w:r>
      <w:r w:rsidRPr="001A7256">
        <w:rPr>
          <w:rFonts w:ascii="Arial" w:eastAsia="Times New Roman" w:hAnsi="Arial" w:cs="Arial"/>
          <w:sz w:val="24"/>
          <w:szCs w:val="24"/>
          <w:u w:val="single"/>
          <w:lang w:val="x-none" w:eastAsia="x-none"/>
        </w:rPr>
        <w:t>roces</w:t>
      </w:r>
      <w:r w:rsidRPr="001A7256">
        <w:rPr>
          <w:rFonts w:ascii="Arial" w:eastAsia="Times New Roman" w:hAnsi="Arial" w:cs="Arial"/>
          <w:sz w:val="24"/>
          <w:szCs w:val="24"/>
          <w:u w:val="single"/>
          <w:lang w:eastAsia="x-none"/>
        </w:rPr>
        <w:t>u demontażu pojazdów</w:t>
      </w:r>
      <w:r w:rsidRPr="001A7256">
        <w:rPr>
          <w:rFonts w:ascii="Arial" w:eastAsia="Times New Roman" w:hAnsi="Arial" w:cs="Arial"/>
          <w:sz w:val="24"/>
          <w:szCs w:val="24"/>
          <w:u w:val="single"/>
          <w:lang w:val="x-none" w:eastAsia="x-none"/>
        </w:rPr>
        <w:t>:</w:t>
      </w:r>
    </w:p>
    <w:p w14:paraId="50827A60" w14:textId="019D47C1" w:rsidR="001A7256" w:rsidRPr="001A7256" w:rsidRDefault="001A7256" w:rsidP="001A7256">
      <w:pPr>
        <w:widowControl w:val="0"/>
        <w:overflowPunct w:val="0"/>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Proces demontażu pojazdów wycofanych z eksploatacji rozpoczyna się z chwilą wprowadzenia pojazdu przez bramę wjazdową do sektora przyjmowania pojazdów.                    W pierwszym etapie wyznaczony pracownik stacji dokonuje weryfikacji przedłożonych dokumentów poprzez porównanie danych właściciela pojazdu na podstawie dowodu osobistego, danych pojazdu (numeru nadwozia, numeru identyfikacyjnego VIN)                        z dowodem rejestracyjnym pojazdu. Następnie obsługa stacji dokonuje, w obecności właściciela pojazdu, sprawdzenia kompletności pojazdu.  W przypadku stwierdzenia jego niekompletności pojazd kierowany jest na wagę w celu ustalenia brakującej masy własnej pojazdu. Za brakującą masę pojazdu jego właściciel jest zobligowany do uiszczenia opłaty. W dalszej kolejności następuje unieważnienie dowodu rejestracyjnego poprzez obcięcie prawego dolnego rogu strony tytułowej oraz unieważnienie tablic rejestracyjnych przez rozwiercenie trzech równych otworów w równej odległości 1 cm od dolnej krawędzi między wyróżnikiem województwa (lub powiatu) a danymi pojazdu.  </w:t>
      </w:r>
    </w:p>
    <w:p w14:paraId="389DA08C" w14:textId="20E0A74B" w:rsidR="001A7256" w:rsidRPr="001A7256" w:rsidRDefault="001A7256" w:rsidP="001A7256">
      <w:pPr>
        <w:widowControl w:val="0"/>
        <w:overflowPunct w:val="0"/>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Po dokonaniu tych czynności wystawiane jest „Zaświadczenie o demontażu pojazdu” (dla pojazdu kompletnego) lub „Zaświadczenie o przyjęciu niekompletnego pojazdu”. Wydanie zaświadczenia odnotowywane jest w „Ewidencji zaświadczeń”. Zaświadczenie wraz </w:t>
      </w:r>
      <w:r w:rsidR="009D7A86">
        <w:rPr>
          <w:rFonts w:ascii="Arial" w:eastAsia="Times New Roman" w:hAnsi="Arial" w:cs="Arial"/>
          <w:sz w:val="24"/>
          <w:szCs w:val="24"/>
          <w:lang w:eastAsia="pl-PL"/>
        </w:rPr>
        <w:t>z</w:t>
      </w:r>
      <w:r w:rsidRPr="001A7256">
        <w:rPr>
          <w:rFonts w:ascii="Arial" w:eastAsia="Times New Roman" w:hAnsi="Arial" w:cs="Arial"/>
          <w:sz w:val="24"/>
          <w:szCs w:val="24"/>
          <w:lang w:eastAsia="pl-PL"/>
        </w:rPr>
        <w:t xml:space="preserve"> unieważnionymi dokumentami pojazdu wydaje się właścicielowi pojazdu z pouczeniem o konieczności i terminie zgłoszenia faktu przekazania pojazdu do stacji demontażu właściwemu organowi administracji publicznej.</w:t>
      </w:r>
    </w:p>
    <w:p w14:paraId="1224F560" w14:textId="657EA6E2" w:rsidR="001A7256" w:rsidRPr="001A7256" w:rsidRDefault="001A7256" w:rsidP="001A7256">
      <w:pPr>
        <w:widowControl w:val="0"/>
        <w:overflowPunct w:val="0"/>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Pojazdy po przyjęciu i zaewidencjonowaniu są kierowane do sektora magazynowania przyjętych pojazdów lub bezpośrednio do budynku demontażu. Pojazdy składowane są w sposób zabezpieczający je przed wyciekami paliw i płynów eksploatacyjnych. Nie dopuszcza się możliwości magazynowania pojazdów w pozycji na boku lub dachu. Należy podkreślić, że w sektorze tym pojazdy nieosuszone są magazynowane przejściowo, skąd będą sukcesywnie zabierane do dalszego przetwarzania w </w:t>
      </w:r>
      <w:r w:rsidRPr="001A7256">
        <w:rPr>
          <w:rFonts w:ascii="Arial" w:eastAsia="Times New Roman" w:hAnsi="Arial" w:cs="Arial"/>
          <w:sz w:val="24"/>
          <w:szCs w:val="24"/>
          <w:lang w:eastAsia="pl-PL"/>
        </w:rPr>
        <w:lastRenderedPageBreak/>
        <w:t>pozostałych sektorach.</w:t>
      </w:r>
    </w:p>
    <w:p w14:paraId="2EE62789" w14:textId="7AC2CF9E" w:rsidR="001A7256" w:rsidRPr="001A7256" w:rsidRDefault="001A7256" w:rsidP="001A7256">
      <w:pPr>
        <w:widowControl w:val="0"/>
        <w:overflowPunct w:val="0"/>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Dalsze przetwarzanie pojazdów polega na:</w:t>
      </w:r>
    </w:p>
    <w:p w14:paraId="4E878D6F" w14:textId="77777777" w:rsidR="001A7256" w:rsidRPr="001A7256" w:rsidRDefault="001A7256" w:rsidP="001A7256">
      <w:pPr>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1)usunięciu: </w:t>
      </w:r>
    </w:p>
    <w:p w14:paraId="4149ACEC" w14:textId="77777777" w:rsidR="001A7256" w:rsidRPr="001A7256" w:rsidRDefault="001A7256" w:rsidP="001A7256">
      <w:pPr>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a)paliw i płynów eksploatacyjnych, chyba że znajdują się one w przedmiotach wyposażenia lub częściach przeznaczonych do ponownego użycia, </w:t>
      </w:r>
    </w:p>
    <w:p w14:paraId="427BAC28" w14:textId="357DA529" w:rsidR="001A7256" w:rsidRPr="001A7256" w:rsidRDefault="001A7256" w:rsidP="001A7256">
      <w:pPr>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b) zlecenie operacji usunięcia czynnika chłodniczego z układu klimatyzacyjnego wyspecjalizowanej firmie</w:t>
      </w:r>
      <w:r w:rsidR="00D95F6D">
        <w:rPr>
          <w:rFonts w:ascii="Arial" w:eastAsia="Times New Roman" w:hAnsi="Arial" w:cs="Arial"/>
          <w:sz w:val="24"/>
          <w:szCs w:val="24"/>
          <w:lang w:eastAsia="pl-PL"/>
        </w:rPr>
        <w:t xml:space="preserve"> </w:t>
      </w:r>
      <w:r w:rsidRPr="001A7256">
        <w:rPr>
          <w:rFonts w:ascii="Arial" w:eastAsia="Times New Roman" w:hAnsi="Arial" w:cs="Arial"/>
          <w:sz w:val="24"/>
          <w:szCs w:val="24"/>
          <w:lang w:eastAsia="pl-PL"/>
        </w:rPr>
        <w:t>(zatem magazynowane będą wyłącznie puste pojemniki spełniające wymagania dla zbiorników ciśnieniowych)</w:t>
      </w:r>
    </w:p>
    <w:p w14:paraId="1D884CE1" w14:textId="2B0F24F6" w:rsidR="001A7256" w:rsidRPr="001A7256" w:rsidRDefault="001A7256" w:rsidP="001A7256">
      <w:pPr>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2)</w:t>
      </w:r>
      <w:r w:rsidR="00D95F6D">
        <w:rPr>
          <w:rFonts w:ascii="Arial" w:eastAsia="Times New Roman" w:hAnsi="Arial" w:cs="Arial"/>
          <w:sz w:val="24"/>
          <w:szCs w:val="24"/>
          <w:lang w:eastAsia="pl-PL"/>
        </w:rPr>
        <w:t xml:space="preserve"> </w:t>
      </w:r>
      <w:r w:rsidRPr="001A7256">
        <w:rPr>
          <w:rFonts w:ascii="Arial" w:eastAsia="Times New Roman" w:hAnsi="Arial" w:cs="Arial"/>
          <w:sz w:val="24"/>
          <w:szCs w:val="24"/>
          <w:lang w:eastAsia="pl-PL"/>
        </w:rPr>
        <w:t xml:space="preserve">wymontowaniu: </w:t>
      </w:r>
    </w:p>
    <w:p w14:paraId="10FA1F1F" w14:textId="23952728" w:rsidR="001A7256" w:rsidRPr="001A7256" w:rsidRDefault="001A7256" w:rsidP="001A7256">
      <w:pPr>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a)</w:t>
      </w:r>
      <w:r w:rsidR="00D95F6D">
        <w:rPr>
          <w:rFonts w:ascii="Arial" w:eastAsia="Times New Roman" w:hAnsi="Arial" w:cs="Arial"/>
          <w:sz w:val="24"/>
          <w:szCs w:val="24"/>
          <w:lang w:eastAsia="pl-PL"/>
        </w:rPr>
        <w:t xml:space="preserve"> </w:t>
      </w:r>
      <w:r w:rsidRPr="001A7256">
        <w:rPr>
          <w:rFonts w:ascii="Arial" w:eastAsia="Times New Roman" w:hAnsi="Arial" w:cs="Arial"/>
          <w:sz w:val="24"/>
          <w:szCs w:val="24"/>
          <w:lang w:eastAsia="pl-PL"/>
        </w:rPr>
        <w:t xml:space="preserve">filtra oleju, </w:t>
      </w:r>
    </w:p>
    <w:p w14:paraId="66889165" w14:textId="6A0DB615" w:rsidR="001A7256" w:rsidRPr="001A7256" w:rsidRDefault="001A7256" w:rsidP="001A7256">
      <w:pPr>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b)</w:t>
      </w:r>
      <w:r w:rsidR="00D95F6D">
        <w:rPr>
          <w:rFonts w:ascii="Arial" w:eastAsia="Times New Roman" w:hAnsi="Arial" w:cs="Arial"/>
          <w:sz w:val="24"/>
          <w:szCs w:val="24"/>
          <w:lang w:eastAsia="pl-PL"/>
        </w:rPr>
        <w:t xml:space="preserve"> </w:t>
      </w:r>
      <w:r w:rsidRPr="001A7256">
        <w:rPr>
          <w:rFonts w:ascii="Arial" w:eastAsia="Times New Roman" w:hAnsi="Arial" w:cs="Arial"/>
          <w:sz w:val="24"/>
          <w:szCs w:val="24"/>
          <w:lang w:eastAsia="pl-PL"/>
        </w:rPr>
        <w:t xml:space="preserve">przedmiotów wyposażenia i części przeznaczonych do ponownego użycia, </w:t>
      </w:r>
    </w:p>
    <w:p w14:paraId="203EC52E" w14:textId="755C1E92" w:rsidR="001A7256" w:rsidRPr="001A7256" w:rsidRDefault="001A7256" w:rsidP="001A7256">
      <w:pPr>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c)</w:t>
      </w:r>
      <w:r w:rsidR="00D95F6D">
        <w:rPr>
          <w:rFonts w:ascii="Arial" w:eastAsia="Times New Roman" w:hAnsi="Arial" w:cs="Arial"/>
          <w:sz w:val="24"/>
          <w:szCs w:val="24"/>
          <w:lang w:eastAsia="pl-PL"/>
        </w:rPr>
        <w:t xml:space="preserve"> </w:t>
      </w:r>
      <w:r w:rsidRPr="001A7256">
        <w:rPr>
          <w:rFonts w:ascii="Arial" w:eastAsia="Times New Roman" w:hAnsi="Arial" w:cs="Arial"/>
          <w:sz w:val="24"/>
          <w:szCs w:val="24"/>
          <w:lang w:eastAsia="pl-PL"/>
        </w:rPr>
        <w:t xml:space="preserve">akumulatora, </w:t>
      </w:r>
    </w:p>
    <w:p w14:paraId="231F485C" w14:textId="77777777" w:rsidR="001A7256" w:rsidRPr="001A7256" w:rsidRDefault="001A7256" w:rsidP="001A7256">
      <w:pPr>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d)zbiornika z gazem bez jego opróżniania,  </w:t>
      </w:r>
    </w:p>
    <w:p w14:paraId="0227B250" w14:textId="3035E34C" w:rsidR="001A7256" w:rsidRPr="001A7256" w:rsidRDefault="001A7256" w:rsidP="001A7256">
      <w:pPr>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e)</w:t>
      </w:r>
      <w:r w:rsidR="00D95F6D">
        <w:rPr>
          <w:rFonts w:ascii="Arial" w:eastAsia="Times New Roman" w:hAnsi="Arial" w:cs="Arial"/>
          <w:sz w:val="24"/>
          <w:szCs w:val="24"/>
          <w:lang w:eastAsia="pl-PL"/>
        </w:rPr>
        <w:t xml:space="preserve"> </w:t>
      </w:r>
      <w:r w:rsidRPr="001A7256">
        <w:rPr>
          <w:rFonts w:ascii="Arial" w:eastAsia="Times New Roman" w:hAnsi="Arial" w:cs="Arial"/>
          <w:sz w:val="24"/>
          <w:szCs w:val="24"/>
          <w:lang w:eastAsia="pl-PL"/>
        </w:rPr>
        <w:t xml:space="preserve">elementów zawierających materiały wybuchowe (np. poduszki powietrzne), </w:t>
      </w:r>
    </w:p>
    <w:p w14:paraId="47F06614" w14:textId="7F781B8E" w:rsidR="001A7256" w:rsidRPr="001A7256" w:rsidRDefault="001A7256" w:rsidP="001A7256">
      <w:pPr>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f)</w:t>
      </w:r>
      <w:r w:rsidR="00D95F6D">
        <w:rPr>
          <w:rFonts w:ascii="Arial" w:eastAsia="Times New Roman" w:hAnsi="Arial" w:cs="Arial"/>
          <w:sz w:val="24"/>
          <w:szCs w:val="24"/>
          <w:lang w:eastAsia="pl-PL"/>
        </w:rPr>
        <w:t xml:space="preserve"> </w:t>
      </w:r>
      <w:r w:rsidRPr="001A7256">
        <w:rPr>
          <w:rFonts w:ascii="Arial" w:eastAsia="Times New Roman" w:hAnsi="Arial" w:cs="Arial"/>
          <w:sz w:val="24"/>
          <w:szCs w:val="24"/>
          <w:lang w:eastAsia="pl-PL"/>
        </w:rPr>
        <w:t xml:space="preserve">katalizatora spalin, </w:t>
      </w:r>
    </w:p>
    <w:p w14:paraId="6C88DDE3" w14:textId="1FA10636" w:rsidR="001A7256" w:rsidRPr="001A7256" w:rsidRDefault="001A7256" w:rsidP="001A7256">
      <w:pPr>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g)</w:t>
      </w:r>
      <w:r w:rsidR="00D95F6D">
        <w:rPr>
          <w:rFonts w:ascii="Arial" w:eastAsia="Times New Roman" w:hAnsi="Arial" w:cs="Arial"/>
          <w:sz w:val="24"/>
          <w:szCs w:val="24"/>
          <w:lang w:eastAsia="pl-PL"/>
        </w:rPr>
        <w:t xml:space="preserve"> </w:t>
      </w:r>
      <w:r w:rsidRPr="001A7256">
        <w:rPr>
          <w:rFonts w:ascii="Arial" w:eastAsia="Times New Roman" w:hAnsi="Arial" w:cs="Arial"/>
          <w:sz w:val="24"/>
          <w:szCs w:val="24"/>
          <w:lang w:eastAsia="pl-PL"/>
        </w:rPr>
        <w:t xml:space="preserve">kondensatorów z pojazdów wyprodukowanych przed dniem 1 stycznia 1986 r., </w:t>
      </w:r>
    </w:p>
    <w:p w14:paraId="59B54F64" w14:textId="6CF21F20" w:rsidR="001A7256" w:rsidRPr="001A7256" w:rsidRDefault="001A7256" w:rsidP="001A7256">
      <w:pPr>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h)</w:t>
      </w:r>
      <w:r w:rsidR="00D95F6D">
        <w:rPr>
          <w:rFonts w:ascii="Arial" w:eastAsia="Times New Roman" w:hAnsi="Arial" w:cs="Arial"/>
          <w:sz w:val="24"/>
          <w:szCs w:val="24"/>
          <w:lang w:eastAsia="pl-PL"/>
        </w:rPr>
        <w:t xml:space="preserve"> </w:t>
      </w:r>
      <w:r w:rsidRPr="001A7256">
        <w:rPr>
          <w:rFonts w:ascii="Arial" w:eastAsia="Times New Roman" w:hAnsi="Arial" w:cs="Arial"/>
          <w:sz w:val="24"/>
          <w:szCs w:val="24"/>
          <w:lang w:eastAsia="pl-PL"/>
        </w:rPr>
        <w:t xml:space="preserve">elementów zawierających rtęć, </w:t>
      </w:r>
    </w:p>
    <w:p w14:paraId="1BB387F9" w14:textId="5E4A8C38" w:rsidR="001A7256" w:rsidRPr="001A7256" w:rsidRDefault="001A7256" w:rsidP="001A7256">
      <w:pPr>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i)</w:t>
      </w:r>
      <w:r w:rsidR="00D95F6D">
        <w:rPr>
          <w:rFonts w:ascii="Arial" w:eastAsia="Times New Roman" w:hAnsi="Arial" w:cs="Arial"/>
          <w:sz w:val="24"/>
          <w:szCs w:val="24"/>
          <w:lang w:eastAsia="pl-PL"/>
        </w:rPr>
        <w:t xml:space="preserve"> </w:t>
      </w:r>
      <w:r w:rsidRPr="001A7256">
        <w:rPr>
          <w:rFonts w:ascii="Arial" w:eastAsia="Times New Roman" w:hAnsi="Arial" w:cs="Arial"/>
          <w:sz w:val="24"/>
          <w:szCs w:val="24"/>
          <w:lang w:eastAsia="pl-PL"/>
        </w:rPr>
        <w:t xml:space="preserve">szyb, </w:t>
      </w:r>
    </w:p>
    <w:p w14:paraId="51740A5D" w14:textId="60F62732" w:rsidR="001A7256" w:rsidRPr="001A7256" w:rsidRDefault="001A7256" w:rsidP="001A7256">
      <w:pPr>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j)</w:t>
      </w:r>
      <w:r w:rsidR="00D95F6D">
        <w:rPr>
          <w:rFonts w:ascii="Arial" w:eastAsia="Times New Roman" w:hAnsi="Arial" w:cs="Arial"/>
          <w:sz w:val="24"/>
          <w:szCs w:val="24"/>
          <w:lang w:eastAsia="pl-PL"/>
        </w:rPr>
        <w:t xml:space="preserve"> </w:t>
      </w:r>
      <w:r w:rsidRPr="001A7256">
        <w:rPr>
          <w:rFonts w:ascii="Arial" w:eastAsia="Times New Roman" w:hAnsi="Arial" w:cs="Arial"/>
          <w:sz w:val="24"/>
          <w:szCs w:val="24"/>
          <w:lang w:eastAsia="pl-PL"/>
        </w:rPr>
        <w:t xml:space="preserve">opon, </w:t>
      </w:r>
    </w:p>
    <w:p w14:paraId="6BBE6062" w14:textId="2C0BEFAA" w:rsidR="001A7256" w:rsidRPr="001A7256" w:rsidRDefault="001A7256" w:rsidP="001A7256">
      <w:pPr>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k)</w:t>
      </w:r>
      <w:r w:rsidR="00D95F6D">
        <w:rPr>
          <w:rFonts w:ascii="Arial" w:eastAsia="Times New Roman" w:hAnsi="Arial" w:cs="Arial"/>
          <w:sz w:val="24"/>
          <w:szCs w:val="24"/>
          <w:lang w:eastAsia="pl-PL"/>
        </w:rPr>
        <w:t xml:space="preserve"> </w:t>
      </w:r>
      <w:r w:rsidRPr="001A7256">
        <w:rPr>
          <w:rFonts w:ascii="Arial" w:eastAsia="Times New Roman" w:hAnsi="Arial" w:cs="Arial"/>
          <w:sz w:val="24"/>
          <w:szCs w:val="24"/>
          <w:lang w:eastAsia="pl-PL"/>
        </w:rPr>
        <w:t>części zawierających metale nieżelazne, jeżeli nie są one oddzielane w następującym po demontażu procesie przetwarzania.</w:t>
      </w:r>
    </w:p>
    <w:p w14:paraId="01847E33" w14:textId="66AA02B6" w:rsidR="001A7256" w:rsidRPr="001A7256" w:rsidRDefault="001A7256" w:rsidP="00A25404">
      <w:pPr>
        <w:numPr>
          <w:ilvl w:val="0"/>
          <w:numId w:val="45"/>
        </w:numPr>
        <w:tabs>
          <w:tab w:val="center" w:pos="-3060"/>
        </w:tabs>
        <w:spacing w:after="0" w:line="360" w:lineRule="auto"/>
        <w:ind w:left="284" w:hanging="284"/>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Magazynowaniu odpadów do odzysku, unieszkodliwienia lub recyklingu. </w:t>
      </w:r>
    </w:p>
    <w:p w14:paraId="52EA21E6" w14:textId="55126304" w:rsidR="001A7256" w:rsidRPr="001A7256" w:rsidRDefault="001A7256" w:rsidP="001A7256">
      <w:pPr>
        <w:widowControl w:val="0"/>
        <w:overflowPunct w:val="0"/>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Sposób oraz miejsce magazynowania pojemników z gazem </w:t>
      </w:r>
      <w:r w:rsidR="009D7A86">
        <w:rPr>
          <w:rFonts w:ascii="Arial" w:eastAsia="Times New Roman" w:hAnsi="Arial" w:cs="Arial"/>
          <w:sz w:val="24"/>
          <w:szCs w:val="24"/>
          <w:lang w:eastAsia="pl-PL"/>
        </w:rPr>
        <w:t>jest</w:t>
      </w:r>
      <w:r w:rsidRPr="001A7256">
        <w:rPr>
          <w:rFonts w:ascii="Arial" w:eastAsia="Times New Roman" w:hAnsi="Arial" w:cs="Arial"/>
          <w:sz w:val="24"/>
          <w:szCs w:val="24"/>
          <w:lang w:eastAsia="pl-PL"/>
        </w:rPr>
        <w:t xml:space="preserve"> zgodny z warunkami określonymi w Rozporządzeniu Ministra Gospodarki z dnia 6 września 1999r.  w sprawie bezpieczeństwa i higieny pracy przy magazynowaniu, napełnianiu i rozprowadzaniu gazów płynnych (Dz. U. z 1999 r. Nr 75 poz. 846 z późn. zm.). Przewiduje się, że jednorazowo magazynowanych będzie do 3 zbiorników na gaz płynny. Usunięcie gazu ze zbiornika przeprowadzone zostanie przez specjalistyczną firmę zewnętrzną poza terenem stacji demontażu pojazdów. </w:t>
      </w:r>
    </w:p>
    <w:p w14:paraId="7B23574F" w14:textId="22701616" w:rsidR="001A7256" w:rsidRPr="001A7256" w:rsidRDefault="001A7256" w:rsidP="001A7256">
      <w:pPr>
        <w:widowControl w:val="0"/>
        <w:overflowPunct w:val="0"/>
        <w:autoSpaceDE w:val="0"/>
        <w:autoSpaceDN w:val="0"/>
        <w:adjustRightInd w:val="0"/>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Koła (opony) w dobrym stanie (nadające się do dalszego użytkowania) oraz zdemontowane karoserie transportowane wózkiem widłowym do sektora magazynowania odpadów pochodzących z demontażu pojazdów.</w:t>
      </w:r>
    </w:p>
    <w:p w14:paraId="15D96671" w14:textId="07E1A9E9" w:rsidR="001A7256" w:rsidRPr="001A7256" w:rsidRDefault="001A7256" w:rsidP="001A7256">
      <w:pPr>
        <w:tabs>
          <w:tab w:val="center" w:pos="-3060"/>
        </w:tabs>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W celu ograniczenia ewentualnego wpływu na stan środowiska demontowanych pojazdów czynności te </w:t>
      </w:r>
      <w:r w:rsidR="009D7A86">
        <w:rPr>
          <w:rFonts w:ascii="Arial" w:eastAsia="Times New Roman" w:hAnsi="Arial" w:cs="Arial"/>
          <w:sz w:val="24"/>
          <w:szCs w:val="24"/>
          <w:lang w:eastAsia="pl-PL"/>
        </w:rPr>
        <w:t>są</w:t>
      </w:r>
      <w:r w:rsidRPr="001A7256">
        <w:rPr>
          <w:rFonts w:ascii="Arial" w:eastAsia="Times New Roman" w:hAnsi="Arial" w:cs="Arial"/>
          <w:sz w:val="24"/>
          <w:szCs w:val="24"/>
          <w:lang w:eastAsia="pl-PL"/>
        </w:rPr>
        <w:t xml:space="preserve"> prowadzone w hali demontażu. W pomieszczeniu tym </w:t>
      </w:r>
      <w:r w:rsidRPr="001A7256">
        <w:rPr>
          <w:rFonts w:ascii="Arial" w:eastAsia="Times New Roman" w:hAnsi="Arial" w:cs="Arial"/>
          <w:sz w:val="24"/>
          <w:szCs w:val="24"/>
          <w:lang w:eastAsia="pl-PL"/>
        </w:rPr>
        <w:lastRenderedPageBreak/>
        <w:t>zainstalowan</w:t>
      </w:r>
      <w:r w:rsidR="009D7A86">
        <w:rPr>
          <w:rFonts w:ascii="Arial" w:eastAsia="Times New Roman" w:hAnsi="Arial" w:cs="Arial"/>
          <w:sz w:val="24"/>
          <w:szCs w:val="24"/>
          <w:lang w:eastAsia="pl-PL"/>
        </w:rPr>
        <w:t>a jest po</w:t>
      </w:r>
      <w:r w:rsidRPr="001A7256">
        <w:rPr>
          <w:rFonts w:ascii="Arial" w:eastAsia="Times New Roman" w:hAnsi="Arial" w:cs="Arial"/>
          <w:sz w:val="24"/>
          <w:szCs w:val="24"/>
          <w:lang w:eastAsia="pl-PL"/>
        </w:rPr>
        <w:t>mp</w:t>
      </w:r>
      <w:r w:rsidR="009D7A86">
        <w:rPr>
          <w:rFonts w:ascii="Arial" w:eastAsia="Times New Roman" w:hAnsi="Arial" w:cs="Arial"/>
          <w:sz w:val="24"/>
          <w:szCs w:val="24"/>
          <w:lang w:eastAsia="pl-PL"/>
        </w:rPr>
        <w:t>a</w:t>
      </w:r>
      <w:r w:rsidRPr="001A7256">
        <w:rPr>
          <w:rFonts w:ascii="Arial" w:eastAsia="Times New Roman" w:hAnsi="Arial" w:cs="Arial"/>
          <w:sz w:val="24"/>
          <w:szCs w:val="24"/>
          <w:lang w:eastAsia="pl-PL"/>
        </w:rPr>
        <w:t xml:space="preserve"> próżniow</w:t>
      </w:r>
      <w:r w:rsidR="009D7A86">
        <w:rPr>
          <w:rFonts w:ascii="Arial" w:eastAsia="Times New Roman" w:hAnsi="Arial" w:cs="Arial"/>
          <w:sz w:val="24"/>
          <w:szCs w:val="24"/>
          <w:lang w:eastAsia="pl-PL"/>
        </w:rPr>
        <w:t>a</w:t>
      </w:r>
      <w:r w:rsidRPr="001A7256">
        <w:rPr>
          <w:rFonts w:ascii="Arial" w:eastAsia="Times New Roman" w:hAnsi="Arial" w:cs="Arial"/>
          <w:sz w:val="24"/>
          <w:szCs w:val="24"/>
          <w:lang w:eastAsia="pl-PL"/>
        </w:rPr>
        <w:t xml:space="preserve"> (odsysarka), za pomocą której z demontowanych pojazdów </w:t>
      </w:r>
      <w:r w:rsidR="009D7A86">
        <w:rPr>
          <w:rFonts w:ascii="Arial" w:eastAsia="Times New Roman" w:hAnsi="Arial" w:cs="Arial"/>
          <w:sz w:val="24"/>
          <w:szCs w:val="24"/>
          <w:lang w:eastAsia="pl-PL"/>
        </w:rPr>
        <w:t>odsysane są</w:t>
      </w:r>
      <w:r w:rsidRPr="001A7256">
        <w:rPr>
          <w:rFonts w:ascii="Arial" w:eastAsia="Times New Roman" w:hAnsi="Arial" w:cs="Arial"/>
          <w:sz w:val="24"/>
          <w:szCs w:val="24"/>
          <w:lang w:eastAsia="pl-PL"/>
        </w:rPr>
        <w:t xml:space="preserve"> płyny tj. płyny hamulcowe oleje przekładniowe, silnikowe.</w:t>
      </w:r>
    </w:p>
    <w:p w14:paraId="503BB087" w14:textId="401D7DE6" w:rsidR="001A7256" w:rsidRPr="001A7256" w:rsidRDefault="001A7256" w:rsidP="001A7256">
      <w:pPr>
        <w:tabs>
          <w:tab w:val="center" w:pos="-3060"/>
        </w:tabs>
        <w:spacing w:after="0" w:line="360" w:lineRule="auto"/>
        <w:contextualSpacing/>
        <w:jc w:val="both"/>
        <w:rPr>
          <w:rFonts w:ascii="Arial" w:eastAsia="Times New Roman" w:hAnsi="Arial" w:cs="Arial"/>
          <w:sz w:val="24"/>
          <w:szCs w:val="24"/>
          <w:lang w:eastAsia="x-none"/>
        </w:rPr>
      </w:pPr>
      <w:r w:rsidRPr="001A7256">
        <w:rPr>
          <w:rFonts w:ascii="Arial" w:eastAsia="Times New Roman" w:hAnsi="Arial" w:cs="Arial"/>
          <w:sz w:val="24"/>
          <w:szCs w:val="24"/>
          <w:lang w:val="x-none" w:eastAsia="x-none"/>
        </w:rPr>
        <w:t>Oleje silnikowe, przekładniowe oraz inne płyny  przechowywane</w:t>
      </w:r>
      <w:r w:rsidR="009D7A86">
        <w:rPr>
          <w:rFonts w:ascii="Arial" w:eastAsia="Times New Roman" w:hAnsi="Arial" w:cs="Arial"/>
          <w:sz w:val="24"/>
          <w:szCs w:val="24"/>
          <w:lang w:eastAsia="x-none"/>
        </w:rPr>
        <w:t xml:space="preserve"> są</w:t>
      </w:r>
      <w:r w:rsidRPr="001A7256">
        <w:rPr>
          <w:rFonts w:ascii="Arial" w:eastAsia="Times New Roman" w:hAnsi="Arial" w:cs="Arial"/>
          <w:sz w:val="24"/>
          <w:szCs w:val="24"/>
          <w:lang w:val="x-none" w:eastAsia="x-none"/>
        </w:rPr>
        <w:t xml:space="preserve"> w osobnych pojemnikach wykonanych z materiałów trudno palnych, szczelnie zamykanych</w:t>
      </w:r>
      <w:r w:rsidRPr="001A7256">
        <w:rPr>
          <w:rFonts w:ascii="Arial" w:eastAsia="Times New Roman" w:hAnsi="Arial" w:cs="Arial"/>
          <w:sz w:val="24"/>
          <w:szCs w:val="24"/>
          <w:lang w:eastAsia="x-none"/>
        </w:rPr>
        <w:t xml:space="preserve">                             </w:t>
      </w:r>
      <w:r w:rsidRPr="001A7256">
        <w:rPr>
          <w:rFonts w:ascii="Arial" w:eastAsia="Times New Roman" w:hAnsi="Arial" w:cs="Arial"/>
          <w:sz w:val="24"/>
          <w:szCs w:val="24"/>
          <w:lang w:val="x-none" w:eastAsia="x-none"/>
        </w:rPr>
        <w:t xml:space="preserve">i oznakowanych napisem i kodem odpadu. </w:t>
      </w:r>
    </w:p>
    <w:p w14:paraId="1CEFFCB8" w14:textId="4673AEC8" w:rsidR="001A7256" w:rsidRPr="001A7256" w:rsidRDefault="001A7256" w:rsidP="001A7256">
      <w:pPr>
        <w:spacing w:after="0" w:line="360" w:lineRule="auto"/>
        <w:contextualSpacing/>
        <w:jc w:val="both"/>
        <w:rPr>
          <w:rFonts w:ascii="Arial" w:eastAsia="Times New Roman" w:hAnsi="Arial" w:cs="Arial"/>
          <w:b/>
          <w:bCs/>
          <w:iCs/>
          <w:sz w:val="24"/>
          <w:szCs w:val="24"/>
          <w:u w:val="single"/>
          <w:lang w:eastAsia="pl-PL"/>
        </w:rPr>
      </w:pPr>
      <w:r w:rsidRPr="001A7256">
        <w:rPr>
          <w:rFonts w:ascii="Arial" w:eastAsia="Times New Roman" w:hAnsi="Arial" w:cs="Arial"/>
          <w:b/>
          <w:bCs/>
          <w:iCs/>
          <w:sz w:val="24"/>
          <w:szCs w:val="24"/>
          <w:u w:val="single"/>
          <w:lang w:eastAsia="pl-PL"/>
        </w:rPr>
        <w:t>Wykaz urządzeń stosowanych w technologii demontażu pojazdów:</w:t>
      </w:r>
    </w:p>
    <w:p w14:paraId="3DBED1DF" w14:textId="77777777" w:rsidR="001A7256" w:rsidRPr="001A7256" w:rsidRDefault="001A7256" w:rsidP="00A25404">
      <w:pPr>
        <w:widowControl w:val="0"/>
        <w:numPr>
          <w:ilvl w:val="0"/>
          <w:numId w:val="43"/>
        </w:numPr>
        <w:tabs>
          <w:tab w:val="num" w:pos="284"/>
        </w:tabs>
        <w:autoSpaceDE w:val="0"/>
        <w:autoSpaceDN w:val="0"/>
        <w:adjustRightInd w:val="0"/>
        <w:spacing w:after="0" w:line="360" w:lineRule="auto"/>
        <w:ind w:left="284" w:right="57" w:hanging="284"/>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urządzenie do podciśnieniowego usuwania płynów eksploatacyjnych z pojazdów  (odsysarka)                 ( 1szt.) </w:t>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p>
    <w:p w14:paraId="5C86263C" w14:textId="77777777" w:rsidR="001A7256" w:rsidRPr="001A7256" w:rsidRDefault="001A7256" w:rsidP="00A25404">
      <w:pPr>
        <w:widowControl w:val="0"/>
        <w:numPr>
          <w:ilvl w:val="0"/>
          <w:numId w:val="43"/>
        </w:numPr>
        <w:tabs>
          <w:tab w:val="num" w:pos="284"/>
        </w:tabs>
        <w:autoSpaceDE w:val="0"/>
        <w:autoSpaceDN w:val="0"/>
        <w:adjustRightInd w:val="0"/>
        <w:spacing w:after="0" w:line="360" w:lineRule="auto"/>
        <w:ind w:left="284" w:right="57" w:hanging="284"/>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podnośnik samochodowy (1szt.) </w:t>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p>
    <w:p w14:paraId="2175BDEA" w14:textId="77777777" w:rsidR="001A7256" w:rsidRPr="001A7256" w:rsidRDefault="001A7256" w:rsidP="00A25404">
      <w:pPr>
        <w:widowControl w:val="0"/>
        <w:numPr>
          <w:ilvl w:val="0"/>
          <w:numId w:val="43"/>
        </w:numPr>
        <w:tabs>
          <w:tab w:val="num" w:pos="284"/>
        </w:tabs>
        <w:autoSpaceDE w:val="0"/>
        <w:autoSpaceDN w:val="0"/>
        <w:adjustRightInd w:val="0"/>
        <w:spacing w:after="0" w:line="360" w:lineRule="auto"/>
        <w:ind w:left="284" w:right="57" w:hanging="284"/>
        <w:contextualSpacing/>
        <w:jc w:val="both"/>
        <w:rPr>
          <w:rFonts w:ascii="Arial" w:eastAsia="Times New Roman" w:hAnsi="Arial" w:cs="Arial"/>
          <w:sz w:val="24"/>
          <w:szCs w:val="24"/>
          <w:lang w:val="x-none" w:eastAsia="x-none"/>
        </w:rPr>
      </w:pPr>
      <w:r w:rsidRPr="001A7256">
        <w:rPr>
          <w:rFonts w:ascii="Arial" w:eastAsia="Times New Roman" w:hAnsi="Arial" w:cs="Arial"/>
          <w:sz w:val="24"/>
          <w:szCs w:val="24"/>
          <w:lang w:val="x-none" w:eastAsia="x-none"/>
        </w:rPr>
        <w:t>obrotnica samochod</w:t>
      </w:r>
      <w:r w:rsidRPr="001A7256">
        <w:rPr>
          <w:rFonts w:ascii="Arial" w:eastAsia="Times New Roman" w:hAnsi="Arial" w:cs="Arial"/>
          <w:bCs/>
          <w:sz w:val="24"/>
          <w:szCs w:val="24"/>
          <w:lang w:val="x-none" w:eastAsia="x-none"/>
        </w:rPr>
        <w:t>u ( 1 szt.)</w:t>
      </w:r>
      <w:r w:rsidRPr="001A7256">
        <w:rPr>
          <w:rFonts w:ascii="Arial" w:eastAsia="Times New Roman" w:hAnsi="Arial" w:cs="Arial"/>
          <w:b/>
          <w:bCs/>
          <w:sz w:val="24"/>
          <w:szCs w:val="24"/>
          <w:lang w:val="x-none" w:eastAsia="x-none"/>
        </w:rPr>
        <w:t xml:space="preserve"> </w:t>
      </w:r>
      <w:r w:rsidRPr="001A7256">
        <w:rPr>
          <w:rFonts w:ascii="Arial" w:eastAsia="Times New Roman" w:hAnsi="Arial" w:cs="Arial"/>
          <w:b/>
          <w:bCs/>
          <w:sz w:val="24"/>
          <w:szCs w:val="24"/>
          <w:lang w:val="x-none" w:eastAsia="x-none"/>
        </w:rPr>
        <w:tab/>
      </w:r>
      <w:r w:rsidRPr="001A7256">
        <w:rPr>
          <w:rFonts w:ascii="Arial" w:eastAsia="Times New Roman" w:hAnsi="Arial" w:cs="Arial"/>
          <w:b/>
          <w:bCs/>
          <w:sz w:val="24"/>
          <w:szCs w:val="24"/>
          <w:lang w:val="x-none" w:eastAsia="x-none"/>
        </w:rPr>
        <w:tab/>
      </w:r>
      <w:r w:rsidRPr="001A7256">
        <w:rPr>
          <w:rFonts w:ascii="Arial" w:eastAsia="Times New Roman" w:hAnsi="Arial" w:cs="Arial"/>
          <w:b/>
          <w:bCs/>
          <w:sz w:val="24"/>
          <w:szCs w:val="24"/>
          <w:lang w:val="x-none" w:eastAsia="x-none"/>
        </w:rPr>
        <w:tab/>
      </w:r>
      <w:r w:rsidRPr="001A7256">
        <w:rPr>
          <w:rFonts w:ascii="Arial" w:eastAsia="Times New Roman" w:hAnsi="Arial" w:cs="Arial"/>
          <w:b/>
          <w:bCs/>
          <w:sz w:val="24"/>
          <w:szCs w:val="24"/>
          <w:lang w:val="x-none" w:eastAsia="x-none"/>
        </w:rPr>
        <w:tab/>
      </w:r>
      <w:r w:rsidRPr="001A7256">
        <w:rPr>
          <w:rFonts w:ascii="Arial" w:eastAsia="Times New Roman" w:hAnsi="Arial" w:cs="Arial"/>
          <w:b/>
          <w:bCs/>
          <w:sz w:val="24"/>
          <w:szCs w:val="24"/>
          <w:lang w:val="x-none" w:eastAsia="x-none"/>
        </w:rPr>
        <w:tab/>
      </w:r>
      <w:r w:rsidRPr="001A7256">
        <w:rPr>
          <w:rFonts w:ascii="Arial" w:eastAsia="Times New Roman" w:hAnsi="Arial" w:cs="Arial"/>
          <w:b/>
          <w:bCs/>
          <w:sz w:val="24"/>
          <w:szCs w:val="24"/>
          <w:lang w:val="x-none" w:eastAsia="x-none"/>
        </w:rPr>
        <w:tab/>
      </w:r>
    </w:p>
    <w:p w14:paraId="3D0385FC" w14:textId="77777777" w:rsidR="001A7256" w:rsidRPr="001A7256" w:rsidRDefault="001A7256" w:rsidP="00A25404">
      <w:pPr>
        <w:widowControl w:val="0"/>
        <w:numPr>
          <w:ilvl w:val="0"/>
          <w:numId w:val="43"/>
        </w:numPr>
        <w:tabs>
          <w:tab w:val="num" w:pos="284"/>
        </w:tabs>
        <w:autoSpaceDE w:val="0"/>
        <w:autoSpaceDN w:val="0"/>
        <w:adjustRightInd w:val="0"/>
        <w:spacing w:after="0" w:line="360" w:lineRule="auto"/>
        <w:ind w:left="284" w:right="57" w:hanging="284"/>
        <w:contextualSpacing/>
        <w:jc w:val="both"/>
        <w:rPr>
          <w:rFonts w:ascii="Arial" w:eastAsia="Times New Roman" w:hAnsi="Arial" w:cs="Arial"/>
          <w:sz w:val="24"/>
          <w:szCs w:val="24"/>
          <w:lang w:val="x-none" w:eastAsia="x-none"/>
        </w:rPr>
      </w:pPr>
      <w:r w:rsidRPr="001A7256">
        <w:rPr>
          <w:rFonts w:ascii="Arial" w:eastAsia="Times New Roman" w:hAnsi="Arial" w:cs="Arial"/>
          <w:sz w:val="24"/>
          <w:szCs w:val="24"/>
          <w:lang w:val="x-none" w:eastAsia="x-none"/>
        </w:rPr>
        <w:t>wyciągarka do silników i podzespołów(1szt.)</w:t>
      </w:r>
      <w:r w:rsidRPr="001A7256">
        <w:rPr>
          <w:rFonts w:ascii="Arial" w:eastAsia="Times New Roman" w:hAnsi="Arial" w:cs="Arial"/>
          <w:sz w:val="24"/>
          <w:szCs w:val="24"/>
          <w:lang w:val="x-none" w:eastAsia="x-none"/>
        </w:rPr>
        <w:tab/>
      </w:r>
      <w:r w:rsidRPr="001A7256">
        <w:rPr>
          <w:rFonts w:ascii="Arial" w:eastAsia="Times New Roman" w:hAnsi="Arial" w:cs="Arial"/>
          <w:sz w:val="24"/>
          <w:szCs w:val="24"/>
          <w:lang w:val="x-none" w:eastAsia="x-none"/>
        </w:rPr>
        <w:tab/>
      </w:r>
      <w:r w:rsidRPr="001A7256">
        <w:rPr>
          <w:rFonts w:ascii="Arial" w:eastAsia="Times New Roman" w:hAnsi="Arial" w:cs="Arial"/>
          <w:sz w:val="24"/>
          <w:szCs w:val="24"/>
          <w:lang w:val="x-none" w:eastAsia="x-none"/>
        </w:rPr>
        <w:tab/>
      </w:r>
      <w:r w:rsidRPr="001A7256">
        <w:rPr>
          <w:rFonts w:ascii="Arial" w:eastAsia="Times New Roman" w:hAnsi="Arial" w:cs="Arial"/>
          <w:sz w:val="24"/>
          <w:szCs w:val="24"/>
          <w:lang w:val="x-none" w:eastAsia="x-none"/>
        </w:rPr>
        <w:tab/>
        <w:t xml:space="preserve"> </w:t>
      </w:r>
    </w:p>
    <w:p w14:paraId="4B37F56E" w14:textId="77777777" w:rsidR="001A7256" w:rsidRPr="001A7256" w:rsidRDefault="001A7256" w:rsidP="00A25404">
      <w:pPr>
        <w:numPr>
          <w:ilvl w:val="0"/>
          <w:numId w:val="43"/>
        </w:numPr>
        <w:tabs>
          <w:tab w:val="num" w:pos="284"/>
        </w:tabs>
        <w:spacing w:after="0" w:line="360" w:lineRule="auto"/>
        <w:ind w:left="284" w:hanging="284"/>
        <w:contextualSpacing/>
        <w:jc w:val="both"/>
        <w:rPr>
          <w:rFonts w:ascii="Arial" w:eastAsia="Times New Roman" w:hAnsi="Arial" w:cs="Arial"/>
          <w:sz w:val="24"/>
          <w:szCs w:val="24"/>
          <w:lang w:val="x-none" w:eastAsia="x-none"/>
        </w:rPr>
      </w:pPr>
      <w:r w:rsidRPr="001A7256">
        <w:rPr>
          <w:rFonts w:ascii="Arial" w:eastAsia="Times New Roman" w:hAnsi="Arial" w:cs="Arial"/>
          <w:sz w:val="24"/>
          <w:szCs w:val="24"/>
          <w:lang w:val="x-none" w:eastAsia="x-none"/>
        </w:rPr>
        <w:t>pneumatyczne urządzenie do usuwania szyb z pojazdów(1szt.)</w:t>
      </w:r>
      <w:r w:rsidRPr="001A7256">
        <w:rPr>
          <w:rFonts w:ascii="Arial" w:eastAsia="Times New Roman" w:hAnsi="Arial" w:cs="Arial"/>
          <w:sz w:val="24"/>
          <w:szCs w:val="24"/>
          <w:lang w:val="x-none" w:eastAsia="x-none"/>
        </w:rPr>
        <w:tab/>
      </w:r>
      <w:r w:rsidRPr="001A7256">
        <w:rPr>
          <w:rFonts w:ascii="Arial" w:eastAsia="Times New Roman" w:hAnsi="Arial" w:cs="Arial"/>
          <w:sz w:val="24"/>
          <w:szCs w:val="24"/>
          <w:lang w:val="x-none" w:eastAsia="x-none"/>
        </w:rPr>
        <w:tab/>
        <w:t xml:space="preserve"> </w:t>
      </w:r>
    </w:p>
    <w:p w14:paraId="3CCF517B" w14:textId="77777777" w:rsidR="001A7256" w:rsidRPr="001A7256" w:rsidRDefault="001A7256" w:rsidP="00A25404">
      <w:pPr>
        <w:widowControl w:val="0"/>
        <w:numPr>
          <w:ilvl w:val="0"/>
          <w:numId w:val="43"/>
        </w:numPr>
        <w:tabs>
          <w:tab w:val="num" w:pos="284"/>
        </w:tabs>
        <w:autoSpaceDE w:val="0"/>
        <w:autoSpaceDN w:val="0"/>
        <w:adjustRightInd w:val="0"/>
        <w:spacing w:after="0" w:line="360" w:lineRule="auto"/>
        <w:ind w:left="284" w:right="57" w:hanging="284"/>
        <w:contextualSpacing/>
        <w:jc w:val="both"/>
        <w:rPr>
          <w:rFonts w:ascii="Arial" w:eastAsia="Times New Roman" w:hAnsi="Arial" w:cs="Arial"/>
          <w:sz w:val="24"/>
          <w:szCs w:val="24"/>
          <w:lang w:val="x-none" w:eastAsia="x-none"/>
        </w:rPr>
      </w:pPr>
      <w:r w:rsidRPr="001A7256">
        <w:rPr>
          <w:rFonts w:ascii="Arial" w:eastAsia="Times New Roman" w:hAnsi="Arial" w:cs="Arial"/>
          <w:sz w:val="24"/>
          <w:szCs w:val="24"/>
          <w:lang w:val="x-none" w:eastAsia="x-none"/>
        </w:rPr>
        <w:t>urządzenie do demontażu kół (1szt.)</w:t>
      </w:r>
      <w:r w:rsidRPr="001A7256">
        <w:rPr>
          <w:rFonts w:ascii="Arial" w:eastAsia="Times New Roman" w:hAnsi="Arial" w:cs="Arial"/>
          <w:sz w:val="24"/>
          <w:szCs w:val="24"/>
          <w:lang w:val="x-none" w:eastAsia="x-none"/>
        </w:rPr>
        <w:tab/>
      </w:r>
      <w:r w:rsidRPr="001A7256">
        <w:rPr>
          <w:rFonts w:ascii="Arial" w:eastAsia="Times New Roman" w:hAnsi="Arial" w:cs="Arial"/>
          <w:sz w:val="24"/>
          <w:szCs w:val="24"/>
          <w:lang w:val="x-none" w:eastAsia="x-none"/>
        </w:rPr>
        <w:tab/>
      </w:r>
      <w:r w:rsidRPr="001A7256">
        <w:rPr>
          <w:rFonts w:ascii="Arial" w:eastAsia="Times New Roman" w:hAnsi="Arial" w:cs="Arial"/>
          <w:sz w:val="24"/>
          <w:szCs w:val="24"/>
          <w:lang w:val="x-none" w:eastAsia="x-none"/>
        </w:rPr>
        <w:tab/>
      </w:r>
      <w:r w:rsidRPr="001A7256">
        <w:rPr>
          <w:rFonts w:ascii="Arial" w:eastAsia="Times New Roman" w:hAnsi="Arial" w:cs="Arial"/>
          <w:sz w:val="24"/>
          <w:szCs w:val="24"/>
          <w:lang w:val="x-none" w:eastAsia="x-none"/>
        </w:rPr>
        <w:tab/>
      </w:r>
      <w:r w:rsidRPr="001A7256">
        <w:rPr>
          <w:rFonts w:ascii="Arial" w:eastAsia="Times New Roman" w:hAnsi="Arial" w:cs="Arial"/>
          <w:sz w:val="24"/>
          <w:szCs w:val="24"/>
          <w:lang w:val="x-none" w:eastAsia="x-none"/>
        </w:rPr>
        <w:tab/>
      </w:r>
      <w:r w:rsidRPr="001A7256">
        <w:rPr>
          <w:rFonts w:ascii="Arial" w:eastAsia="Times New Roman" w:hAnsi="Arial" w:cs="Arial"/>
          <w:sz w:val="24"/>
          <w:szCs w:val="24"/>
          <w:lang w:val="x-none" w:eastAsia="x-none"/>
        </w:rPr>
        <w:tab/>
        <w:t xml:space="preserve"> </w:t>
      </w:r>
    </w:p>
    <w:p w14:paraId="7875B153" w14:textId="77777777" w:rsidR="001A7256" w:rsidRPr="001A7256" w:rsidRDefault="001A7256" w:rsidP="00A25404">
      <w:pPr>
        <w:widowControl w:val="0"/>
        <w:numPr>
          <w:ilvl w:val="0"/>
          <w:numId w:val="43"/>
        </w:numPr>
        <w:tabs>
          <w:tab w:val="num" w:pos="284"/>
        </w:tabs>
        <w:autoSpaceDE w:val="0"/>
        <w:autoSpaceDN w:val="0"/>
        <w:adjustRightInd w:val="0"/>
        <w:spacing w:after="0" w:line="360" w:lineRule="auto"/>
        <w:ind w:left="284" w:right="57" w:hanging="284"/>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Narzędzia:</w:t>
      </w:r>
    </w:p>
    <w:p w14:paraId="5620AE98" w14:textId="77777777" w:rsidR="001A7256" w:rsidRPr="001A7256" w:rsidRDefault="001A7256" w:rsidP="00A25404">
      <w:pPr>
        <w:widowControl w:val="0"/>
        <w:numPr>
          <w:ilvl w:val="0"/>
          <w:numId w:val="41"/>
        </w:numPr>
        <w:tabs>
          <w:tab w:val="num" w:pos="284"/>
        </w:tabs>
        <w:autoSpaceDE w:val="0"/>
        <w:autoSpaceDN w:val="0"/>
        <w:adjustRightInd w:val="0"/>
        <w:spacing w:after="0" w:line="360" w:lineRule="auto"/>
        <w:ind w:left="284" w:right="57" w:hanging="284"/>
        <w:contextualSpacing/>
        <w:jc w:val="both"/>
        <w:rPr>
          <w:rFonts w:ascii="Arial" w:eastAsia="Times New Roman" w:hAnsi="Arial" w:cs="Arial"/>
          <w:sz w:val="24"/>
          <w:szCs w:val="24"/>
          <w:u w:val="single"/>
          <w:lang w:val="x-none" w:eastAsia="x-none"/>
        </w:rPr>
      </w:pPr>
      <w:r w:rsidRPr="001A7256">
        <w:rPr>
          <w:rFonts w:ascii="Arial" w:eastAsia="Times New Roman" w:hAnsi="Arial" w:cs="Arial"/>
          <w:sz w:val="24"/>
          <w:szCs w:val="24"/>
          <w:u w:val="single"/>
          <w:lang w:val="x-none" w:eastAsia="x-none"/>
        </w:rPr>
        <w:t>narzędzia pneumatyczne</w:t>
      </w:r>
    </w:p>
    <w:p w14:paraId="3ED6D75C" w14:textId="77777777" w:rsidR="001A7256" w:rsidRPr="001A7256" w:rsidRDefault="001A7256" w:rsidP="001A7256">
      <w:pPr>
        <w:widowControl w:val="0"/>
        <w:tabs>
          <w:tab w:val="num" w:pos="284"/>
        </w:tabs>
        <w:autoSpaceDE w:val="0"/>
        <w:autoSpaceDN w:val="0"/>
        <w:adjustRightInd w:val="0"/>
        <w:spacing w:after="0" w:line="360" w:lineRule="auto"/>
        <w:ind w:left="284" w:right="57" w:hanging="284"/>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klucze pneumatyczne ( 2 szt.)</w:t>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t xml:space="preserve"> </w:t>
      </w:r>
    </w:p>
    <w:p w14:paraId="5310AB9A" w14:textId="77777777" w:rsidR="001A7256" w:rsidRPr="001A7256" w:rsidRDefault="001A7256" w:rsidP="00A25404">
      <w:pPr>
        <w:widowControl w:val="0"/>
        <w:numPr>
          <w:ilvl w:val="0"/>
          <w:numId w:val="41"/>
        </w:numPr>
        <w:autoSpaceDE w:val="0"/>
        <w:autoSpaceDN w:val="0"/>
        <w:adjustRightInd w:val="0"/>
        <w:spacing w:after="0" w:line="360" w:lineRule="auto"/>
        <w:ind w:left="284" w:right="57" w:hanging="284"/>
        <w:contextualSpacing/>
        <w:jc w:val="both"/>
        <w:rPr>
          <w:rFonts w:ascii="Arial" w:eastAsia="Times New Roman" w:hAnsi="Arial" w:cs="Arial"/>
          <w:sz w:val="24"/>
          <w:szCs w:val="24"/>
          <w:lang w:eastAsia="pl-PL"/>
        </w:rPr>
      </w:pPr>
      <w:r w:rsidRPr="001A7256">
        <w:rPr>
          <w:rFonts w:ascii="Arial" w:eastAsia="Times New Roman" w:hAnsi="Arial" w:cs="Arial"/>
          <w:sz w:val="24"/>
          <w:szCs w:val="24"/>
          <w:u w:val="single"/>
          <w:lang w:eastAsia="pl-PL"/>
        </w:rPr>
        <w:t>narzędzia elektryczne:</w:t>
      </w:r>
    </w:p>
    <w:p w14:paraId="41942237" w14:textId="77777777" w:rsidR="001A7256" w:rsidRPr="001A7256" w:rsidRDefault="001A7256" w:rsidP="001A7256">
      <w:pPr>
        <w:widowControl w:val="0"/>
        <w:tabs>
          <w:tab w:val="num" w:pos="284"/>
        </w:tabs>
        <w:autoSpaceDE w:val="0"/>
        <w:autoSpaceDN w:val="0"/>
        <w:adjustRightInd w:val="0"/>
        <w:spacing w:after="0" w:line="360" w:lineRule="auto"/>
        <w:ind w:left="284" w:right="57" w:hanging="284"/>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 klucze elektryczne ( 2 szt.)  </w:t>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t xml:space="preserve"> </w:t>
      </w:r>
    </w:p>
    <w:p w14:paraId="6AF167B4" w14:textId="77777777" w:rsidR="001A7256" w:rsidRPr="001A7256" w:rsidRDefault="001A7256" w:rsidP="001A7256">
      <w:pPr>
        <w:widowControl w:val="0"/>
        <w:tabs>
          <w:tab w:val="num" w:pos="284"/>
        </w:tabs>
        <w:autoSpaceDE w:val="0"/>
        <w:autoSpaceDN w:val="0"/>
        <w:adjustRightInd w:val="0"/>
        <w:spacing w:after="0" w:line="360" w:lineRule="auto"/>
        <w:ind w:left="284" w:right="57" w:hanging="284"/>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 wiertarki (2 szt.) </w:t>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r>
      <w:r w:rsidRPr="001A7256">
        <w:rPr>
          <w:rFonts w:ascii="Arial" w:eastAsia="Times New Roman" w:hAnsi="Arial" w:cs="Arial"/>
          <w:sz w:val="24"/>
          <w:szCs w:val="24"/>
          <w:lang w:eastAsia="pl-PL"/>
        </w:rPr>
        <w:tab/>
        <w:t xml:space="preserve"> </w:t>
      </w:r>
    </w:p>
    <w:p w14:paraId="4A24486B" w14:textId="77777777" w:rsidR="001A7256" w:rsidRPr="001A7256" w:rsidRDefault="001A7256" w:rsidP="00A25404">
      <w:pPr>
        <w:widowControl w:val="0"/>
        <w:numPr>
          <w:ilvl w:val="0"/>
          <w:numId w:val="42"/>
        </w:numPr>
        <w:tabs>
          <w:tab w:val="num" w:pos="284"/>
        </w:tabs>
        <w:autoSpaceDE w:val="0"/>
        <w:autoSpaceDN w:val="0"/>
        <w:adjustRightInd w:val="0"/>
        <w:spacing w:after="0" w:line="360" w:lineRule="auto"/>
        <w:ind w:left="284" w:right="57" w:hanging="284"/>
        <w:contextualSpacing/>
        <w:jc w:val="both"/>
        <w:rPr>
          <w:rFonts w:ascii="Arial" w:eastAsia="Times New Roman" w:hAnsi="Arial" w:cs="Arial"/>
          <w:sz w:val="24"/>
          <w:szCs w:val="24"/>
          <w:u w:val="single"/>
          <w:lang w:val="x-none" w:eastAsia="x-none"/>
        </w:rPr>
      </w:pPr>
      <w:r w:rsidRPr="001A7256">
        <w:rPr>
          <w:rFonts w:ascii="Arial" w:eastAsia="Times New Roman" w:hAnsi="Arial" w:cs="Arial"/>
          <w:sz w:val="24"/>
          <w:szCs w:val="24"/>
          <w:u w:val="single"/>
          <w:lang w:val="x-none" w:eastAsia="x-none"/>
        </w:rPr>
        <w:t>narzędzia hydrauliczne:</w:t>
      </w:r>
    </w:p>
    <w:p w14:paraId="6CFB1D97" w14:textId="77777777" w:rsidR="001A7256" w:rsidRPr="001A7256" w:rsidRDefault="001A7256" w:rsidP="001A7256">
      <w:pPr>
        <w:tabs>
          <w:tab w:val="center" w:pos="-3060"/>
        </w:tabs>
        <w:spacing w:after="0" w:line="360" w:lineRule="auto"/>
        <w:contextualSpacing/>
        <w:jc w:val="both"/>
        <w:rPr>
          <w:rFonts w:ascii="Arial" w:eastAsia="Times New Roman" w:hAnsi="Arial" w:cs="Arial"/>
          <w:sz w:val="24"/>
          <w:szCs w:val="24"/>
          <w:lang w:eastAsia="x-none"/>
        </w:rPr>
      </w:pPr>
      <w:r w:rsidRPr="001A7256">
        <w:rPr>
          <w:rFonts w:ascii="Arial" w:eastAsia="Times New Roman" w:hAnsi="Arial" w:cs="Arial"/>
          <w:sz w:val="24"/>
          <w:szCs w:val="24"/>
          <w:lang w:val="x-none" w:eastAsia="x-none"/>
        </w:rPr>
        <w:t>-nożyce hydrauliczne do  cięcia metalu( 1szt).</w:t>
      </w:r>
    </w:p>
    <w:p w14:paraId="78AB1932" w14:textId="77777777" w:rsidR="001A7256" w:rsidRPr="001A7256" w:rsidRDefault="001A7256" w:rsidP="001A7256">
      <w:pPr>
        <w:tabs>
          <w:tab w:val="center" w:pos="-3060"/>
        </w:tabs>
        <w:spacing w:after="0" w:line="360" w:lineRule="auto"/>
        <w:contextualSpacing/>
        <w:jc w:val="both"/>
        <w:rPr>
          <w:rFonts w:ascii="Arial" w:eastAsia="Times New Roman" w:hAnsi="Arial" w:cs="Arial"/>
          <w:sz w:val="24"/>
          <w:szCs w:val="24"/>
          <w:lang w:eastAsia="x-none"/>
        </w:rPr>
      </w:pPr>
    </w:p>
    <w:p w14:paraId="56F2905E" w14:textId="5F04FA68" w:rsidR="001A7256" w:rsidRPr="001A7256" w:rsidRDefault="001A7256" w:rsidP="001A7256">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Proces technologiczny demontażu pojazdów wycofanych z eksploatacji jest zgodny                                          z   rozporządzeniem Ministra Gospodarki i pracy z dnia 28 lipca 2005 r.    ( Dz.U. z 2005 r. Nr 143, poz. 1206 ze zm.) w sprawie minimalnych wymagań dla stacji demontażu oraz sposobu demontażu pojazdów wycofanych z eksploatacji oraz z wytycznymi Departamentu Gospodarki Odpadami Ministerstwa Środowiska z dnia 29 marca 2012 r., dotyczącymi kodów odpadów przyjmowanych do stacji demontażu i punktów zbierania pojazdów oraz powstających w wyniku demontażu pojazdów wycofanych z eksploatacji oraz w strzępi arkach odpadów. </w:t>
      </w:r>
    </w:p>
    <w:p w14:paraId="32995412" w14:textId="77777777" w:rsidR="001A7256" w:rsidRPr="001A7256" w:rsidRDefault="001A7256" w:rsidP="001A7256">
      <w:pPr>
        <w:tabs>
          <w:tab w:val="center" w:pos="-3060"/>
        </w:tabs>
        <w:spacing w:after="0" w:line="360" w:lineRule="auto"/>
        <w:contextualSpacing/>
        <w:jc w:val="both"/>
        <w:rPr>
          <w:rFonts w:ascii="Arial" w:eastAsia="Times New Roman" w:hAnsi="Arial" w:cs="Arial"/>
          <w:sz w:val="24"/>
          <w:szCs w:val="24"/>
          <w:u w:val="single"/>
          <w:lang w:eastAsia="x-none"/>
        </w:rPr>
      </w:pPr>
    </w:p>
    <w:p w14:paraId="3F3AFBEC" w14:textId="77777777" w:rsidR="001A7256" w:rsidRPr="001A7256" w:rsidRDefault="001A7256" w:rsidP="001A7256">
      <w:pPr>
        <w:tabs>
          <w:tab w:val="left" w:pos="140"/>
        </w:tabs>
        <w:spacing w:after="0" w:line="360" w:lineRule="auto"/>
        <w:contextualSpacing/>
        <w:rPr>
          <w:rFonts w:ascii="Arial" w:eastAsia="Arial" w:hAnsi="Arial" w:cs="Arial"/>
          <w:b/>
          <w:sz w:val="24"/>
          <w:szCs w:val="24"/>
          <w:lang w:eastAsia="pl-PL"/>
        </w:rPr>
      </w:pPr>
      <w:r w:rsidRPr="001A7256">
        <w:rPr>
          <w:rFonts w:ascii="Arial" w:eastAsia="Arial" w:hAnsi="Arial" w:cs="Arial"/>
          <w:b/>
          <w:sz w:val="24"/>
          <w:szCs w:val="24"/>
          <w:lang w:eastAsia="pl-PL"/>
        </w:rPr>
        <w:t>3.2. Przetwarzanie odpadów kabli.</w:t>
      </w:r>
    </w:p>
    <w:p w14:paraId="54DF6E37" w14:textId="5D075A1F" w:rsidR="001A7256" w:rsidRPr="001A7256" w:rsidRDefault="001A7256" w:rsidP="001A7256">
      <w:pPr>
        <w:tabs>
          <w:tab w:val="center" w:pos="-3060"/>
        </w:tabs>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lastRenderedPageBreak/>
        <w:t>W przedmiotowym zakładzie odbywa się będzie proces technologiczny przetwarzania odpadów kabli rozumianego jako proces odzysku odpadów.</w:t>
      </w:r>
    </w:p>
    <w:p w14:paraId="1A9419E3" w14:textId="617AF42B" w:rsidR="001A7256" w:rsidRPr="001A7256" w:rsidRDefault="001A7256" w:rsidP="001A7256">
      <w:pPr>
        <w:tabs>
          <w:tab w:val="center" w:pos="-3060"/>
        </w:tabs>
        <w:spacing w:after="0" w:line="360" w:lineRule="auto"/>
        <w:contextualSpacing/>
        <w:rPr>
          <w:rFonts w:ascii="Arial" w:eastAsia="Times New Roman" w:hAnsi="Arial" w:cs="Arial"/>
          <w:sz w:val="24"/>
          <w:szCs w:val="24"/>
          <w:lang w:eastAsia="pl-PL"/>
        </w:rPr>
      </w:pPr>
      <w:r w:rsidRPr="001A7256">
        <w:rPr>
          <w:rFonts w:ascii="Arial" w:eastAsia="Times New Roman" w:hAnsi="Arial" w:cs="Arial"/>
          <w:sz w:val="24"/>
          <w:szCs w:val="24"/>
          <w:lang w:eastAsia="pl-PL"/>
        </w:rPr>
        <w:t>W wyniku w/w procesu odzysku powsta</w:t>
      </w:r>
      <w:r w:rsidR="009D7A86">
        <w:rPr>
          <w:rFonts w:ascii="Arial" w:eastAsia="Times New Roman" w:hAnsi="Arial" w:cs="Arial"/>
          <w:sz w:val="24"/>
          <w:szCs w:val="24"/>
          <w:lang w:eastAsia="pl-PL"/>
        </w:rPr>
        <w:t>ją</w:t>
      </w:r>
      <w:r w:rsidRPr="001A7256">
        <w:rPr>
          <w:rFonts w:ascii="Arial" w:eastAsia="Times New Roman" w:hAnsi="Arial" w:cs="Arial"/>
          <w:sz w:val="24"/>
          <w:szCs w:val="24"/>
          <w:lang w:eastAsia="pl-PL"/>
        </w:rPr>
        <w:t>:</w:t>
      </w:r>
    </w:p>
    <w:p w14:paraId="3EB1CE24" w14:textId="77777777" w:rsidR="001A7256" w:rsidRPr="001A7256" w:rsidRDefault="001A7256" w:rsidP="00A25404">
      <w:pPr>
        <w:numPr>
          <w:ilvl w:val="0"/>
          <w:numId w:val="44"/>
        </w:numPr>
        <w:tabs>
          <w:tab w:val="center" w:pos="-3060"/>
        </w:tabs>
        <w:spacing w:after="0" w:line="360" w:lineRule="auto"/>
        <w:contextualSpacing/>
        <w:rPr>
          <w:rFonts w:ascii="Arial" w:eastAsia="Times New Roman" w:hAnsi="Arial" w:cs="Arial"/>
          <w:sz w:val="24"/>
          <w:szCs w:val="24"/>
          <w:lang w:eastAsia="pl-PL"/>
        </w:rPr>
      </w:pPr>
      <w:r w:rsidRPr="001A7256">
        <w:rPr>
          <w:rFonts w:ascii="Arial" w:eastAsia="Times New Roman" w:hAnsi="Arial" w:cs="Arial"/>
          <w:sz w:val="24"/>
          <w:szCs w:val="24"/>
          <w:lang w:eastAsia="pl-PL"/>
        </w:rPr>
        <w:t>odpady do ponownego odzysku.</w:t>
      </w:r>
    </w:p>
    <w:p w14:paraId="463E0927" w14:textId="77777777" w:rsidR="001A7256" w:rsidRPr="001A7256" w:rsidRDefault="001A7256" w:rsidP="001A7256">
      <w:pPr>
        <w:tabs>
          <w:tab w:val="center" w:pos="-3060"/>
        </w:tabs>
        <w:spacing w:after="0" w:line="360" w:lineRule="auto"/>
        <w:contextualSpacing/>
        <w:rPr>
          <w:rFonts w:ascii="Arial" w:eastAsia="Times New Roman" w:hAnsi="Arial" w:cs="Arial"/>
          <w:sz w:val="24"/>
          <w:szCs w:val="24"/>
          <w:lang w:eastAsia="pl-PL"/>
        </w:rPr>
      </w:pPr>
      <w:r w:rsidRPr="001A7256">
        <w:rPr>
          <w:rFonts w:ascii="Arial" w:eastAsia="Times New Roman" w:hAnsi="Arial" w:cs="Arial"/>
          <w:sz w:val="24"/>
          <w:szCs w:val="24"/>
          <w:lang w:eastAsia="pl-PL"/>
        </w:rPr>
        <w:t>Głównym celem w/w procesu jest odzyskanie miedzi.</w:t>
      </w:r>
    </w:p>
    <w:p w14:paraId="54F20159" w14:textId="77777777" w:rsidR="001A7256" w:rsidRPr="001A7256" w:rsidRDefault="001A7256" w:rsidP="001A7256">
      <w:pPr>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Wg załącznika nr 1 do ustawy z dnia 14 grudnia 2012 roku o odpadach w zakładzie prowadzony będzie proces odzysku odpadów oznaczony symbolem:                                   </w:t>
      </w:r>
    </w:p>
    <w:p w14:paraId="632A878D" w14:textId="169BF40B" w:rsidR="001A7256" w:rsidRPr="001A7256" w:rsidRDefault="001A7256" w:rsidP="001A7256">
      <w:pPr>
        <w:tabs>
          <w:tab w:val="center" w:pos="-3060"/>
        </w:tabs>
        <w:spacing w:after="0" w:line="360" w:lineRule="auto"/>
        <w:contextualSpacing/>
        <w:rPr>
          <w:rFonts w:ascii="Arial" w:eastAsia="Times New Roman" w:hAnsi="Arial" w:cs="Arial"/>
          <w:bCs/>
          <w:sz w:val="24"/>
          <w:szCs w:val="24"/>
          <w:lang w:eastAsia="pl-PL"/>
        </w:rPr>
      </w:pPr>
      <w:r w:rsidRPr="001A7256">
        <w:rPr>
          <w:rFonts w:ascii="Arial" w:eastAsia="Times New Roman" w:hAnsi="Arial" w:cs="Arial"/>
          <w:bCs/>
          <w:sz w:val="24"/>
          <w:szCs w:val="24"/>
          <w:lang w:eastAsia="pl-PL"/>
        </w:rPr>
        <w:t>R12- Wymiana odpadów w celu poddania ich któremukolwiek z procesów wymienionych  w pozycji R1-R11.</w:t>
      </w:r>
    </w:p>
    <w:p w14:paraId="68FA6541" w14:textId="77777777" w:rsidR="00E34220" w:rsidRDefault="00E34220" w:rsidP="001A7256">
      <w:pPr>
        <w:tabs>
          <w:tab w:val="left" w:pos="708"/>
        </w:tabs>
        <w:spacing w:after="0" w:line="360" w:lineRule="auto"/>
        <w:ind w:right="75"/>
        <w:contextualSpacing/>
        <w:rPr>
          <w:rFonts w:ascii="Arial" w:eastAsia="Times New Roman" w:hAnsi="Arial" w:cs="Arial"/>
          <w:b/>
          <w:sz w:val="24"/>
          <w:szCs w:val="24"/>
          <w:lang w:eastAsia="pl-PL"/>
        </w:rPr>
      </w:pPr>
    </w:p>
    <w:p w14:paraId="719F0C5A" w14:textId="13CE3600" w:rsidR="001A7256" w:rsidRPr="001A7256" w:rsidRDefault="001A7256" w:rsidP="001A7256">
      <w:pPr>
        <w:tabs>
          <w:tab w:val="left" w:pos="708"/>
        </w:tabs>
        <w:spacing w:after="0" w:line="360" w:lineRule="auto"/>
        <w:ind w:right="75"/>
        <w:contextualSpacing/>
        <w:rPr>
          <w:rFonts w:ascii="Arial" w:eastAsia="Times New Roman" w:hAnsi="Arial" w:cs="Arial"/>
          <w:b/>
          <w:sz w:val="24"/>
          <w:szCs w:val="24"/>
          <w:lang w:eastAsia="pl-PL"/>
        </w:rPr>
      </w:pPr>
      <w:r w:rsidRPr="001A7256">
        <w:rPr>
          <w:rFonts w:ascii="Arial" w:eastAsia="Times New Roman" w:hAnsi="Arial" w:cs="Arial"/>
          <w:b/>
          <w:sz w:val="24"/>
          <w:szCs w:val="24"/>
          <w:lang w:eastAsia="pl-PL"/>
        </w:rPr>
        <w:t xml:space="preserve">Tabela. Rodzaje i ilości odpadów przewidywanych do odzysku: </w:t>
      </w:r>
    </w:p>
    <w:tbl>
      <w:tblPr>
        <w:tblW w:w="8994"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0"/>
        <w:gridCol w:w="5461"/>
        <w:gridCol w:w="1343"/>
      </w:tblGrid>
      <w:tr w:rsidR="001A7256" w:rsidRPr="001A7256" w14:paraId="5F671616" w14:textId="77777777" w:rsidTr="00E34220">
        <w:trPr>
          <w:trHeight w:val="906"/>
        </w:trPr>
        <w:tc>
          <w:tcPr>
            <w:tcW w:w="2190" w:type="dxa"/>
            <w:tcBorders>
              <w:top w:val="single" w:sz="4" w:space="0" w:color="auto"/>
              <w:left w:val="single" w:sz="4" w:space="0" w:color="auto"/>
              <w:bottom w:val="single" w:sz="4" w:space="0" w:color="auto"/>
              <w:right w:val="single" w:sz="4" w:space="0" w:color="auto"/>
            </w:tcBorders>
          </w:tcPr>
          <w:p w14:paraId="7DA9DA9E" w14:textId="77777777" w:rsidR="001A7256" w:rsidRPr="001A7256" w:rsidRDefault="001A7256" w:rsidP="001A7256">
            <w:pPr>
              <w:spacing w:after="0" w:line="360" w:lineRule="auto"/>
              <w:ind w:right="75"/>
              <w:contextualSpacing/>
              <w:rPr>
                <w:rFonts w:ascii="Arial" w:eastAsia="Times New Roman" w:hAnsi="Arial" w:cs="Arial"/>
                <w:b/>
                <w:bCs/>
                <w:sz w:val="24"/>
                <w:szCs w:val="24"/>
                <w:lang w:eastAsia="pl-PL"/>
              </w:rPr>
            </w:pPr>
          </w:p>
          <w:p w14:paraId="1F44EAC3" w14:textId="56F11BC2" w:rsidR="001A7256" w:rsidRPr="001A7256" w:rsidRDefault="001A7256" w:rsidP="00F46188">
            <w:pPr>
              <w:spacing w:after="0" w:line="360" w:lineRule="auto"/>
              <w:ind w:right="75"/>
              <w:contextualSpacing/>
              <w:rPr>
                <w:rFonts w:ascii="Arial" w:eastAsia="Times New Roman" w:hAnsi="Arial" w:cs="Arial"/>
                <w:b/>
                <w:bCs/>
                <w:sz w:val="24"/>
                <w:szCs w:val="24"/>
                <w:lang w:eastAsia="pl-PL"/>
              </w:rPr>
            </w:pPr>
            <w:r w:rsidRPr="001A7256">
              <w:rPr>
                <w:rFonts w:ascii="Arial" w:eastAsia="Times New Roman" w:hAnsi="Arial" w:cs="Arial"/>
                <w:b/>
                <w:bCs/>
                <w:sz w:val="24"/>
                <w:szCs w:val="24"/>
                <w:lang w:eastAsia="pl-PL"/>
              </w:rPr>
              <w:t>KOD ODPADU</w:t>
            </w:r>
          </w:p>
        </w:tc>
        <w:tc>
          <w:tcPr>
            <w:tcW w:w="5461" w:type="dxa"/>
            <w:tcBorders>
              <w:top w:val="single" w:sz="4" w:space="0" w:color="auto"/>
              <w:left w:val="single" w:sz="4" w:space="0" w:color="auto"/>
              <w:bottom w:val="single" w:sz="4" w:space="0" w:color="auto"/>
              <w:right w:val="nil"/>
            </w:tcBorders>
          </w:tcPr>
          <w:p w14:paraId="31EF107C" w14:textId="77777777" w:rsidR="001A7256" w:rsidRPr="001A7256" w:rsidRDefault="001A7256" w:rsidP="001A7256">
            <w:pPr>
              <w:spacing w:after="0" w:line="360" w:lineRule="auto"/>
              <w:ind w:right="75"/>
              <w:contextualSpacing/>
              <w:rPr>
                <w:rFonts w:ascii="Arial" w:eastAsia="Times New Roman" w:hAnsi="Arial" w:cs="Arial"/>
                <w:b/>
                <w:bCs/>
                <w:sz w:val="24"/>
                <w:szCs w:val="24"/>
                <w:lang w:eastAsia="pl-PL"/>
              </w:rPr>
            </w:pPr>
          </w:p>
          <w:p w14:paraId="3B583020" w14:textId="77777777" w:rsidR="001A7256" w:rsidRPr="001A7256" w:rsidRDefault="001A7256" w:rsidP="001A7256">
            <w:pPr>
              <w:spacing w:after="0" w:line="360" w:lineRule="auto"/>
              <w:ind w:right="75"/>
              <w:contextualSpacing/>
              <w:rPr>
                <w:rFonts w:ascii="Arial" w:eastAsia="Times New Roman" w:hAnsi="Arial" w:cs="Arial"/>
                <w:b/>
                <w:bCs/>
                <w:sz w:val="24"/>
                <w:szCs w:val="24"/>
                <w:lang w:eastAsia="pl-PL"/>
              </w:rPr>
            </w:pPr>
            <w:r w:rsidRPr="001A7256">
              <w:rPr>
                <w:rFonts w:ascii="Arial" w:eastAsia="Times New Roman" w:hAnsi="Arial" w:cs="Arial"/>
                <w:b/>
                <w:bCs/>
                <w:sz w:val="24"/>
                <w:szCs w:val="24"/>
                <w:lang w:eastAsia="pl-PL"/>
              </w:rPr>
              <w:t>RODZAJ ODPADU</w:t>
            </w:r>
          </w:p>
        </w:tc>
        <w:tc>
          <w:tcPr>
            <w:tcW w:w="1343" w:type="dxa"/>
            <w:tcBorders>
              <w:top w:val="single" w:sz="4" w:space="0" w:color="auto"/>
              <w:left w:val="single" w:sz="4" w:space="0" w:color="auto"/>
              <w:bottom w:val="single" w:sz="4" w:space="0" w:color="auto"/>
              <w:right w:val="single" w:sz="4" w:space="0" w:color="auto"/>
            </w:tcBorders>
          </w:tcPr>
          <w:p w14:paraId="413B159D" w14:textId="77777777" w:rsidR="001A7256" w:rsidRPr="001A7256" w:rsidRDefault="001A7256" w:rsidP="001A7256">
            <w:pPr>
              <w:spacing w:after="0" w:line="360" w:lineRule="auto"/>
              <w:ind w:right="75"/>
              <w:contextualSpacing/>
              <w:rPr>
                <w:rFonts w:ascii="Arial" w:eastAsia="Times New Roman" w:hAnsi="Arial" w:cs="Arial"/>
                <w:b/>
                <w:bCs/>
                <w:sz w:val="24"/>
                <w:szCs w:val="24"/>
                <w:lang w:eastAsia="pl-PL"/>
              </w:rPr>
            </w:pPr>
            <w:r w:rsidRPr="001A7256">
              <w:rPr>
                <w:rFonts w:ascii="Arial" w:eastAsia="Times New Roman" w:hAnsi="Arial" w:cs="Arial"/>
                <w:b/>
                <w:bCs/>
                <w:sz w:val="24"/>
                <w:szCs w:val="24"/>
                <w:lang w:eastAsia="pl-PL"/>
              </w:rPr>
              <w:t xml:space="preserve">Ilość </w:t>
            </w:r>
          </w:p>
          <w:p w14:paraId="12B907A6" w14:textId="77777777" w:rsidR="001A7256" w:rsidRPr="001A7256" w:rsidRDefault="001A7256" w:rsidP="001A7256">
            <w:pPr>
              <w:spacing w:after="0" w:line="360" w:lineRule="auto"/>
              <w:ind w:right="75"/>
              <w:contextualSpacing/>
              <w:rPr>
                <w:rFonts w:ascii="Arial" w:eastAsia="Times New Roman" w:hAnsi="Arial" w:cs="Arial"/>
                <w:b/>
                <w:bCs/>
                <w:sz w:val="24"/>
                <w:szCs w:val="24"/>
                <w:lang w:eastAsia="pl-PL"/>
              </w:rPr>
            </w:pPr>
            <w:r w:rsidRPr="001A7256">
              <w:rPr>
                <w:rFonts w:ascii="Arial" w:eastAsia="Times New Roman" w:hAnsi="Arial" w:cs="Arial"/>
                <w:b/>
                <w:bCs/>
                <w:sz w:val="24"/>
                <w:szCs w:val="24"/>
                <w:lang w:eastAsia="pl-PL"/>
              </w:rPr>
              <w:t>Mg/rok</w:t>
            </w:r>
          </w:p>
        </w:tc>
      </w:tr>
      <w:tr w:rsidR="001A7256" w:rsidRPr="001A7256" w14:paraId="7D05512C" w14:textId="77777777" w:rsidTr="00E34220">
        <w:tc>
          <w:tcPr>
            <w:tcW w:w="2190" w:type="dxa"/>
            <w:tcBorders>
              <w:top w:val="single" w:sz="4" w:space="0" w:color="auto"/>
              <w:left w:val="single" w:sz="4" w:space="0" w:color="auto"/>
              <w:bottom w:val="single" w:sz="4" w:space="0" w:color="auto"/>
              <w:right w:val="single" w:sz="4" w:space="0" w:color="auto"/>
            </w:tcBorders>
          </w:tcPr>
          <w:p w14:paraId="10C73F55" w14:textId="77777777" w:rsidR="001A7256" w:rsidRPr="001A7256" w:rsidRDefault="001A7256" w:rsidP="001A7256">
            <w:pPr>
              <w:tabs>
                <w:tab w:val="center" w:pos="830"/>
                <w:tab w:val="left" w:pos="1605"/>
              </w:tabs>
              <w:spacing w:after="0" w:line="360" w:lineRule="auto"/>
              <w:ind w:left="360" w:hanging="360"/>
              <w:contextualSpacing/>
              <w:rPr>
                <w:rFonts w:ascii="Arial" w:eastAsia="Times New Roman" w:hAnsi="Arial" w:cs="Arial"/>
                <w:bCs/>
                <w:sz w:val="24"/>
                <w:szCs w:val="24"/>
                <w:lang w:eastAsia="pl-PL"/>
              </w:rPr>
            </w:pPr>
            <w:r w:rsidRPr="001A7256">
              <w:rPr>
                <w:rFonts w:ascii="Arial" w:eastAsia="Times New Roman" w:hAnsi="Arial" w:cs="Arial"/>
                <w:bCs/>
                <w:sz w:val="24"/>
                <w:szCs w:val="24"/>
                <w:lang w:eastAsia="pl-PL"/>
              </w:rPr>
              <w:t>17 04 11</w:t>
            </w:r>
          </w:p>
        </w:tc>
        <w:tc>
          <w:tcPr>
            <w:tcW w:w="5461" w:type="dxa"/>
            <w:tcBorders>
              <w:top w:val="single" w:sz="4" w:space="0" w:color="auto"/>
              <w:left w:val="single" w:sz="4" w:space="0" w:color="auto"/>
              <w:bottom w:val="single" w:sz="4" w:space="0" w:color="auto"/>
              <w:right w:val="nil"/>
            </w:tcBorders>
          </w:tcPr>
          <w:p w14:paraId="46D56497" w14:textId="77777777" w:rsidR="001A7256" w:rsidRPr="001A7256" w:rsidRDefault="001A7256" w:rsidP="001A7256">
            <w:pPr>
              <w:spacing w:after="0" w:line="360" w:lineRule="auto"/>
              <w:contextualSpacing/>
              <w:rPr>
                <w:rFonts w:ascii="Arial" w:eastAsia="Times New Roman" w:hAnsi="Arial" w:cs="Arial"/>
                <w:sz w:val="24"/>
                <w:szCs w:val="24"/>
                <w:lang w:eastAsia="pl-PL"/>
              </w:rPr>
            </w:pPr>
            <w:r w:rsidRPr="001A7256">
              <w:rPr>
                <w:rFonts w:ascii="Arial" w:eastAsia="Times New Roman" w:hAnsi="Arial" w:cs="Arial"/>
                <w:sz w:val="24"/>
                <w:szCs w:val="24"/>
                <w:lang w:eastAsia="pl-PL"/>
              </w:rPr>
              <w:t>Kable inne niż wymienione w 17 04 10</w:t>
            </w:r>
          </w:p>
        </w:tc>
        <w:tc>
          <w:tcPr>
            <w:tcW w:w="1343" w:type="dxa"/>
            <w:tcBorders>
              <w:top w:val="single" w:sz="4" w:space="0" w:color="auto"/>
              <w:left w:val="single" w:sz="4" w:space="0" w:color="auto"/>
              <w:bottom w:val="single" w:sz="4" w:space="0" w:color="auto"/>
              <w:right w:val="single" w:sz="4" w:space="0" w:color="auto"/>
            </w:tcBorders>
          </w:tcPr>
          <w:p w14:paraId="0380BDFD" w14:textId="77777777" w:rsidR="001A7256" w:rsidRPr="001A7256" w:rsidRDefault="001A7256" w:rsidP="001A7256">
            <w:pPr>
              <w:spacing w:after="0" w:line="360" w:lineRule="auto"/>
              <w:ind w:right="75"/>
              <w:contextualSpacing/>
              <w:rPr>
                <w:rFonts w:ascii="Arial" w:eastAsia="Times New Roman" w:hAnsi="Arial" w:cs="Arial"/>
                <w:bCs/>
                <w:sz w:val="24"/>
                <w:szCs w:val="24"/>
                <w:lang w:eastAsia="pl-PL"/>
              </w:rPr>
            </w:pPr>
            <w:r w:rsidRPr="001A7256">
              <w:rPr>
                <w:rFonts w:ascii="Arial" w:eastAsia="Times New Roman" w:hAnsi="Arial" w:cs="Arial"/>
                <w:bCs/>
                <w:sz w:val="24"/>
                <w:szCs w:val="24"/>
                <w:lang w:eastAsia="pl-PL"/>
              </w:rPr>
              <w:t>239,2</w:t>
            </w:r>
          </w:p>
        </w:tc>
      </w:tr>
    </w:tbl>
    <w:p w14:paraId="50080303" w14:textId="77777777" w:rsidR="001A7256" w:rsidRPr="001A7256" w:rsidRDefault="001A7256" w:rsidP="001A7256">
      <w:pPr>
        <w:tabs>
          <w:tab w:val="left" w:pos="708"/>
        </w:tabs>
        <w:spacing w:after="0" w:line="360" w:lineRule="auto"/>
        <w:ind w:right="75"/>
        <w:contextualSpacing/>
        <w:rPr>
          <w:rFonts w:ascii="Arial" w:eastAsia="Times New Roman" w:hAnsi="Arial" w:cs="Arial"/>
          <w:b/>
          <w:bCs/>
          <w:i/>
          <w:sz w:val="24"/>
          <w:szCs w:val="24"/>
          <w:lang w:eastAsia="pl-PL"/>
        </w:rPr>
      </w:pPr>
    </w:p>
    <w:p w14:paraId="5E687802" w14:textId="77777777" w:rsidR="001A7256" w:rsidRPr="001A7256" w:rsidRDefault="001A7256" w:rsidP="001A7256">
      <w:pPr>
        <w:keepLines/>
        <w:suppressAutoHyphens/>
        <w:spacing w:after="0" w:line="360" w:lineRule="auto"/>
        <w:contextualSpacing/>
        <w:rPr>
          <w:rFonts w:ascii="Arial" w:eastAsia="Times New Roman" w:hAnsi="Arial" w:cs="Arial"/>
          <w:sz w:val="24"/>
          <w:szCs w:val="24"/>
          <w:u w:val="single"/>
          <w:lang w:eastAsia="pl-PL"/>
        </w:rPr>
      </w:pPr>
      <w:r w:rsidRPr="001A7256">
        <w:rPr>
          <w:rFonts w:ascii="Arial" w:eastAsia="Times New Roman" w:hAnsi="Arial" w:cs="Arial"/>
          <w:sz w:val="24"/>
          <w:szCs w:val="24"/>
          <w:u w:val="single"/>
          <w:lang w:eastAsia="pl-PL"/>
        </w:rPr>
        <w:t>Sposób magazynowania odpadów:</w:t>
      </w:r>
    </w:p>
    <w:p w14:paraId="68D0D079" w14:textId="77777777" w:rsidR="001A7256" w:rsidRPr="001A7256" w:rsidRDefault="001A7256" w:rsidP="001A7256">
      <w:pPr>
        <w:keepLines/>
        <w:suppressAutoHyphens/>
        <w:spacing w:after="0" w:line="360" w:lineRule="auto"/>
        <w:contextualSpacing/>
        <w:rPr>
          <w:rFonts w:ascii="Arial" w:eastAsia="Times New Roman" w:hAnsi="Arial" w:cs="Arial"/>
          <w:sz w:val="24"/>
          <w:szCs w:val="24"/>
          <w:lang w:eastAsia="pl-PL"/>
        </w:rPr>
      </w:pPr>
      <w:r w:rsidRPr="001A7256">
        <w:rPr>
          <w:rFonts w:ascii="Arial" w:eastAsia="Times New Roman" w:hAnsi="Arial" w:cs="Arial"/>
          <w:sz w:val="24"/>
          <w:szCs w:val="24"/>
          <w:lang w:eastAsia="pl-PL"/>
        </w:rPr>
        <w:t>Odpady kabli magazynowane będą w pojemnikach usytuowanych w pomieszczeniu obiektu budowlanego, w którym odbywać się będzie ich odzysk.</w:t>
      </w:r>
    </w:p>
    <w:p w14:paraId="2DDA9371" w14:textId="77777777" w:rsidR="001A7256" w:rsidRPr="001A7256" w:rsidRDefault="001A7256" w:rsidP="001A7256">
      <w:pPr>
        <w:keepLines/>
        <w:suppressAutoHyphens/>
        <w:spacing w:after="0" w:line="360" w:lineRule="auto"/>
        <w:contextualSpacing/>
        <w:rPr>
          <w:rFonts w:ascii="Arial" w:eastAsia="Times New Roman" w:hAnsi="Arial" w:cs="Arial"/>
          <w:sz w:val="24"/>
          <w:szCs w:val="24"/>
          <w:u w:val="single"/>
          <w:lang w:eastAsia="pl-PL"/>
        </w:rPr>
      </w:pPr>
    </w:p>
    <w:p w14:paraId="35571597" w14:textId="77777777" w:rsidR="001A7256" w:rsidRPr="001A7256" w:rsidRDefault="001A7256" w:rsidP="00F46188">
      <w:pPr>
        <w:keepLines/>
        <w:suppressAutoHyphens/>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u w:val="single"/>
          <w:lang w:eastAsia="pl-PL"/>
        </w:rPr>
        <w:t>Technologia odzysku</w:t>
      </w:r>
      <w:r w:rsidRPr="001A7256">
        <w:rPr>
          <w:rFonts w:ascii="Arial" w:eastAsia="Times New Roman" w:hAnsi="Arial" w:cs="Arial"/>
          <w:sz w:val="24"/>
          <w:szCs w:val="24"/>
          <w:lang w:eastAsia="pl-PL"/>
        </w:rPr>
        <w:t>:</w:t>
      </w:r>
    </w:p>
    <w:p w14:paraId="68E41CE4" w14:textId="6CE839C8" w:rsidR="001A7256" w:rsidRPr="001A7256" w:rsidRDefault="001A7256" w:rsidP="00F46188">
      <w:pPr>
        <w:keepLines/>
        <w:suppressAutoHyphens/>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Odzysk odpadów kabli z grupy 17 04 11 odbywa się za pomocą specjalistycznej linii do recyklingu kabli o wydajności 100 kg/h.</w:t>
      </w:r>
    </w:p>
    <w:p w14:paraId="12354B45" w14:textId="7ABD725E" w:rsidR="001A7256" w:rsidRPr="001A7256" w:rsidRDefault="001A7256" w:rsidP="00F46188">
      <w:pPr>
        <w:spacing w:line="360" w:lineRule="auto"/>
        <w:contextualSpacing/>
        <w:jc w:val="both"/>
        <w:rPr>
          <w:rFonts w:ascii="Arial" w:eastAsia="Calibri" w:hAnsi="Arial" w:cs="Arial"/>
          <w:sz w:val="24"/>
          <w:szCs w:val="24"/>
        </w:rPr>
      </w:pPr>
      <w:r w:rsidRPr="001A7256">
        <w:rPr>
          <w:rFonts w:ascii="Arial" w:eastAsia="Calibri" w:hAnsi="Arial" w:cs="Arial"/>
          <w:sz w:val="24"/>
          <w:szCs w:val="24"/>
        </w:rPr>
        <w:t>Jest to zespół wysokiej jakości urządzeń stworzony do przerobu trudnych materiałów. Zastosowanie zbiorczych zestawów dysz promieniowych o zmiennej geometrii liniowej umożliwia bardzo precyzyjne separowanie materiałów trudnych do separacji. Wprowadzenie nowego rozwiązania tak zwanej wstępnej separacji zgrubnej w połączeniu z kilkoma innymi parametrami technicznymi umożliwia odseparowanie (odzielenie) pojedyńczej żyły miedzianej o grubości 15 mikronów. (GOLD RIVER 500/2500) .</w:t>
      </w:r>
    </w:p>
    <w:p w14:paraId="219553E2" w14:textId="75DA96FE" w:rsidR="001A7256" w:rsidRDefault="001A7256" w:rsidP="00F46188">
      <w:pPr>
        <w:spacing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W/w urządzenie pracujące w systemie wodnym (Obieg zamknięty). Wg producenta tylko system wodny jest w stanie przeprowadzić prawidłową i skuteczną separacje bardzo cieńkich żył miedzianych np. z przewodów telefonicznych, komputerowych lub cewki nawojowej z lepkim papierem bądź silikonem. </w:t>
      </w:r>
    </w:p>
    <w:p w14:paraId="63CB971A" w14:textId="77777777" w:rsidR="00221891" w:rsidRPr="00221891" w:rsidRDefault="00221891" w:rsidP="00F46188">
      <w:pPr>
        <w:spacing w:line="360" w:lineRule="auto"/>
        <w:contextualSpacing/>
        <w:jc w:val="both"/>
        <w:rPr>
          <w:rFonts w:ascii="Arial" w:hAnsi="Arial" w:cs="Arial"/>
          <w:sz w:val="24"/>
          <w:szCs w:val="24"/>
        </w:rPr>
      </w:pPr>
      <w:r w:rsidRPr="00221891">
        <w:rPr>
          <w:rFonts w:ascii="Arial" w:hAnsi="Arial" w:cs="Arial"/>
          <w:sz w:val="24"/>
          <w:szCs w:val="24"/>
        </w:rPr>
        <w:lastRenderedPageBreak/>
        <w:t>Linia technologiczna do odzysku kabli wyposażona jest w kompaktowy system odpylający.</w:t>
      </w:r>
    </w:p>
    <w:p w14:paraId="1470BCAE" w14:textId="77777777" w:rsidR="00221891" w:rsidRPr="00221891" w:rsidRDefault="00221891" w:rsidP="00F46188">
      <w:pPr>
        <w:spacing w:line="360" w:lineRule="auto"/>
        <w:contextualSpacing/>
        <w:jc w:val="both"/>
        <w:rPr>
          <w:rFonts w:ascii="Arial" w:hAnsi="Arial" w:cs="Arial"/>
          <w:sz w:val="24"/>
          <w:szCs w:val="24"/>
        </w:rPr>
      </w:pPr>
      <w:r w:rsidRPr="00221891">
        <w:rPr>
          <w:rFonts w:ascii="Arial" w:hAnsi="Arial" w:cs="Arial"/>
          <w:sz w:val="24"/>
          <w:szCs w:val="24"/>
        </w:rPr>
        <w:t xml:space="preserve">Wg informacji otrzymanych od producenta przedmiotowej linii technologicznej skuteczność odpylania wynosi 99,9 %.  </w:t>
      </w:r>
    </w:p>
    <w:p w14:paraId="440318D5" w14:textId="77777777" w:rsidR="00221891" w:rsidRPr="00221891" w:rsidRDefault="00221891" w:rsidP="00221891">
      <w:pPr>
        <w:spacing w:line="360" w:lineRule="auto"/>
        <w:contextualSpacing/>
        <w:jc w:val="both"/>
        <w:rPr>
          <w:rFonts w:ascii="Arial" w:hAnsi="Arial" w:cs="Arial"/>
          <w:sz w:val="24"/>
          <w:szCs w:val="24"/>
        </w:rPr>
      </w:pPr>
      <w:r w:rsidRPr="00221891">
        <w:rPr>
          <w:rFonts w:ascii="Arial" w:hAnsi="Arial" w:cs="Arial"/>
          <w:sz w:val="24"/>
          <w:szCs w:val="24"/>
        </w:rPr>
        <w:t>Producent poinformował, że w procesie technologicznych nie powstają żadne zanieczyszczenia i pyły do powietrza. Linia technologiczna do odzysku kabli nie jest i nie będzie źródłem emisji zanieczyszczeń i pyłów do powietrza.</w:t>
      </w:r>
    </w:p>
    <w:p w14:paraId="78BFD951" w14:textId="77777777" w:rsidR="001A7256" w:rsidRPr="001A7256" w:rsidRDefault="001A7256" w:rsidP="001A7256">
      <w:pPr>
        <w:spacing w:line="360" w:lineRule="auto"/>
        <w:contextualSpacing/>
        <w:rPr>
          <w:rFonts w:ascii="Arial" w:eastAsia="Calibri" w:hAnsi="Arial" w:cs="Arial"/>
          <w:b/>
          <w:bCs/>
          <w:sz w:val="24"/>
          <w:szCs w:val="24"/>
        </w:rPr>
      </w:pPr>
    </w:p>
    <w:p w14:paraId="5285DC70" w14:textId="77777777" w:rsidR="00221891" w:rsidRDefault="001A7256" w:rsidP="00221891">
      <w:pPr>
        <w:spacing w:line="360" w:lineRule="auto"/>
        <w:contextualSpacing/>
        <w:rPr>
          <w:rFonts w:ascii="Arial" w:eastAsia="Calibri" w:hAnsi="Arial" w:cs="Arial"/>
          <w:bCs/>
          <w:sz w:val="24"/>
          <w:szCs w:val="24"/>
        </w:rPr>
      </w:pPr>
      <w:r w:rsidRPr="001A7256">
        <w:rPr>
          <w:rFonts w:ascii="Arial" w:eastAsia="Calibri" w:hAnsi="Arial" w:cs="Arial"/>
          <w:b/>
          <w:bCs/>
          <w:sz w:val="24"/>
          <w:szCs w:val="24"/>
        </w:rPr>
        <w:t xml:space="preserve">W skład zestawu wchodzi : </w:t>
      </w:r>
      <w:r w:rsidRPr="001A7256">
        <w:rPr>
          <w:rFonts w:ascii="Arial" w:eastAsia="Calibri" w:hAnsi="Arial" w:cs="Arial"/>
          <w:sz w:val="24"/>
          <w:szCs w:val="24"/>
        </w:rPr>
        <w:br/>
        <w:t xml:space="preserve">1. Młyn rozdrabniający 15kW - TORNADO 470. </w:t>
      </w:r>
      <w:r w:rsidRPr="001A7256">
        <w:rPr>
          <w:rFonts w:ascii="Arial" w:eastAsia="Calibri" w:hAnsi="Arial" w:cs="Arial"/>
          <w:sz w:val="24"/>
          <w:szCs w:val="24"/>
        </w:rPr>
        <w:br/>
        <w:t xml:space="preserve">2. Kompaktowy system odpylający. </w:t>
      </w:r>
      <w:r w:rsidRPr="001A7256">
        <w:rPr>
          <w:rFonts w:ascii="Arial" w:eastAsia="Calibri" w:hAnsi="Arial" w:cs="Arial"/>
          <w:sz w:val="24"/>
          <w:szCs w:val="24"/>
        </w:rPr>
        <w:br/>
        <w:t xml:space="preserve">3. Transporter taśmowy. </w:t>
      </w:r>
      <w:r w:rsidRPr="001A7256">
        <w:rPr>
          <w:rFonts w:ascii="Arial" w:eastAsia="Calibri" w:hAnsi="Arial" w:cs="Arial"/>
          <w:sz w:val="24"/>
          <w:szCs w:val="24"/>
        </w:rPr>
        <w:br/>
        <w:t>4. Separator wodny – GOLD RIVER 500/2500.</w:t>
      </w:r>
      <w:r w:rsidRPr="001A7256">
        <w:rPr>
          <w:rFonts w:ascii="Arial" w:eastAsia="Calibri" w:hAnsi="Arial" w:cs="Arial"/>
          <w:sz w:val="24"/>
          <w:szCs w:val="24"/>
        </w:rPr>
        <w:br/>
      </w:r>
    </w:p>
    <w:p w14:paraId="312FEDC4" w14:textId="0667157E" w:rsidR="00221891" w:rsidRPr="00221891" w:rsidRDefault="00221891" w:rsidP="00221891">
      <w:pPr>
        <w:spacing w:line="360" w:lineRule="auto"/>
        <w:contextualSpacing/>
        <w:rPr>
          <w:rFonts w:ascii="Arial" w:hAnsi="Arial" w:cs="Arial"/>
          <w:bCs/>
          <w:sz w:val="24"/>
          <w:szCs w:val="24"/>
        </w:rPr>
      </w:pPr>
      <w:r w:rsidRPr="00221891">
        <w:rPr>
          <w:rFonts w:ascii="Arial" w:eastAsia="Calibri" w:hAnsi="Arial" w:cs="Arial"/>
          <w:bCs/>
          <w:sz w:val="24"/>
          <w:szCs w:val="24"/>
        </w:rPr>
        <w:t>Separator wodny – GOLD RIVER 500/2500 składa się z trzech pomp wody i z dwóch zbiorników na wodę o pojemności 530 litrów każdy.</w:t>
      </w:r>
      <w:r>
        <w:rPr>
          <w:rFonts w:ascii="Arial" w:eastAsia="Calibri" w:hAnsi="Arial" w:cs="Arial"/>
          <w:bCs/>
          <w:sz w:val="24"/>
          <w:szCs w:val="24"/>
        </w:rPr>
        <w:t xml:space="preserve"> </w:t>
      </w:r>
      <w:r w:rsidRPr="00221891">
        <w:rPr>
          <w:rFonts w:ascii="Arial" w:hAnsi="Arial" w:cs="Arial"/>
          <w:bCs/>
          <w:sz w:val="24"/>
          <w:szCs w:val="24"/>
        </w:rPr>
        <w:t>Obieg wody na separatorze jest zamknięty. Nie ma potrzeby stałego dostępu do zewnętrznego źródła wody, ponieważ urządzenie pracuje z wykorzystaniem tej, która jest już w zbiornikach.</w:t>
      </w:r>
      <w:r>
        <w:rPr>
          <w:rFonts w:ascii="Arial" w:hAnsi="Arial" w:cs="Arial"/>
          <w:bCs/>
          <w:sz w:val="24"/>
          <w:szCs w:val="24"/>
        </w:rPr>
        <w:t xml:space="preserve"> </w:t>
      </w:r>
      <w:r w:rsidRPr="00221891">
        <w:rPr>
          <w:rFonts w:ascii="Arial" w:hAnsi="Arial" w:cs="Arial"/>
          <w:bCs/>
          <w:sz w:val="24"/>
          <w:szCs w:val="24"/>
        </w:rPr>
        <w:t>Zatem jednorazowe zapotrzebowanie na wodę wynosi 1.060,0 litrów.</w:t>
      </w:r>
      <w:r>
        <w:rPr>
          <w:rFonts w:ascii="Arial" w:hAnsi="Arial" w:cs="Arial"/>
          <w:bCs/>
          <w:sz w:val="24"/>
          <w:szCs w:val="24"/>
        </w:rPr>
        <w:t xml:space="preserve"> </w:t>
      </w:r>
      <w:r w:rsidRPr="00221891">
        <w:rPr>
          <w:rFonts w:ascii="Arial" w:hAnsi="Arial" w:cs="Arial"/>
          <w:bCs/>
          <w:sz w:val="24"/>
          <w:szCs w:val="24"/>
        </w:rPr>
        <w:t>Obieg wody na separatorze jest zamknięty – nie powstaje zużyta woda zatem nie powstają ścieki .</w:t>
      </w:r>
    </w:p>
    <w:p w14:paraId="32DEB7E3" w14:textId="25414740" w:rsidR="00221891" w:rsidRDefault="00221891" w:rsidP="001A7256">
      <w:pPr>
        <w:spacing w:line="360" w:lineRule="auto"/>
        <w:contextualSpacing/>
        <w:rPr>
          <w:rFonts w:ascii="Arial" w:eastAsia="Calibri" w:hAnsi="Arial" w:cs="Arial"/>
          <w:b/>
          <w:bCs/>
          <w:sz w:val="24"/>
          <w:szCs w:val="24"/>
        </w:rPr>
      </w:pPr>
    </w:p>
    <w:p w14:paraId="08407F60" w14:textId="77777777" w:rsidR="001A7256" w:rsidRPr="001A7256" w:rsidRDefault="001A7256" w:rsidP="001A7256">
      <w:pPr>
        <w:spacing w:line="360" w:lineRule="auto"/>
        <w:contextualSpacing/>
        <w:rPr>
          <w:rFonts w:ascii="Arial" w:eastAsia="Times New Roman" w:hAnsi="Arial" w:cs="Arial"/>
          <w:color w:val="FF0000"/>
          <w:sz w:val="24"/>
          <w:szCs w:val="24"/>
          <w:lang w:eastAsia="pl-PL"/>
        </w:rPr>
      </w:pPr>
      <w:r w:rsidRPr="001A7256">
        <w:rPr>
          <w:rFonts w:ascii="Arial" w:eastAsia="Calibri" w:hAnsi="Arial" w:cs="Arial"/>
          <w:b/>
          <w:bCs/>
          <w:sz w:val="24"/>
          <w:szCs w:val="24"/>
        </w:rPr>
        <w:t>Dane techniczne instalacji :</w:t>
      </w:r>
      <w:r w:rsidRPr="001A7256">
        <w:rPr>
          <w:rFonts w:ascii="Arial" w:eastAsia="Calibri" w:hAnsi="Arial" w:cs="Arial"/>
          <w:sz w:val="24"/>
          <w:szCs w:val="24"/>
        </w:rPr>
        <w:br/>
        <w:t xml:space="preserve">Moc zainstalowana – 20,2kW </w:t>
      </w:r>
      <w:r w:rsidRPr="001A7256">
        <w:rPr>
          <w:rFonts w:ascii="Arial" w:eastAsia="Calibri" w:hAnsi="Arial" w:cs="Arial"/>
          <w:sz w:val="24"/>
          <w:szCs w:val="24"/>
        </w:rPr>
        <w:br/>
        <w:t xml:space="preserve">Zasilanie – 400V ; 50Hz </w:t>
      </w:r>
      <w:r w:rsidRPr="001A7256">
        <w:rPr>
          <w:rFonts w:ascii="Arial" w:eastAsia="Calibri" w:hAnsi="Arial" w:cs="Arial"/>
          <w:sz w:val="24"/>
          <w:szCs w:val="24"/>
        </w:rPr>
        <w:br/>
        <w:t>Wydajność wsadowa – 100kg/h (jest to realna wartość, sprawdzana na podstawowych materiałach).</w:t>
      </w:r>
      <w:r w:rsidRPr="001A7256">
        <w:rPr>
          <w:rFonts w:ascii="Arial" w:eastAsia="Calibri" w:hAnsi="Arial" w:cs="Arial"/>
          <w:sz w:val="24"/>
          <w:szCs w:val="24"/>
        </w:rPr>
        <w:br/>
        <w:t>Gabaryty – 5000x4000x2000mm</w:t>
      </w:r>
      <w:r w:rsidRPr="001A7256">
        <w:rPr>
          <w:rFonts w:ascii="Arial" w:eastAsia="Calibri" w:hAnsi="Arial" w:cs="Arial"/>
          <w:sz w:val="24"/>
          <w:szCs w:val="24"/>
        </w:rPr>
        <w:br/>
        <w:t xml:space="preserve">Masa – 1300kg </w:t>
      </w:r>
      <w:r w:rsidRPr="001A7256">
        <w:rPr>
          <w:rFonts w:ascii="Arial" w:eastAsia="Calibri" w:hAnsi="Arial" w:cs="Arial"/>
          <w:sz w:val="24"/>
          <w:szCs w:val="24"/>
        </w:rPr>
        <w:br/>
      </w:r>
      <w:r w:rsidRPr="001A7256">
        <w:rPr>
          <w:rFonts w:ascii="Arial" w:eastAsia="Times New Roman" w:hAnsi="Arial" w:cs="Arial"/>
          <w:sz w:val="24"/>
          <w:szCs w:val="24"/>
          <w:lang w:eastAsia="pl-PL"/>
        </w:rPr>
        <w:t>Wg informacji uzyskanych od producenta emisja hałasu do otoczenia nie przekracza 85 dB</w:t>
      </w:r>
      <w:r w:rsidRPr="001A7256">
        <w:rPr>
          <w:rFonts w:ascii="Arial" w:eastAsia="Times New Roman" w:hAnsi="Arial" w:cs="Arial"/>
          <w:color w:val="FF0000"/>
          <w:sz w:val="24"/>
          <w:szCs w:val="24"/>
          <w:lang w:eastAsia="pl-PL"/>
        </w:rPr>
        <w:t xml:space="preserve"> </w:t>
      </w:r>
    </w:p>
    <w:p w14:paraId="2D633F0C" w14:textId="77777777" w:rsidR="001A7256" w:rsidRPr="001A7256" w:rsidRDefault="001A7256" w:rsidP="001A7256">
      <w:pPr>
        <w:tabs>
          <w:tab w:val="left" w:pos="140"/>
        </w:tabs>
        <w:spacing w:after="0" w:line="360" w:lineRule="auto"/>
        <w:contextualSpacing/>
        <w:jc w:val="both"/>
        <w:rPr>
          <w:rFonts w:ascii="Arial" w:eastAsia="Arial" w:hAnsi="Arial" w:cs="Arial"/>
          <w:b/>
          <w:sz w:val="24"/>
          <w:szCs w:val="24"/>
          <w:lang w:eastAsia="pl-PL"/>
        </w:rPr>
      </w:pPr>
    </w:p>
    <w:p w14:paraId="5376798A" w14:textId="77777777" w:rsidR="001A7256" w:rsidRPr="001A7256" w:rsidRDefault="001A7256" w:rsidP="001A7256">
      <w:pPr>
        <w:tabs>
          <w:tab w:val="left" w:pos="140"/>
        </w:tabs>
        <w:spacing w:after="0" w:line="360" w:lineRule="auto"/>
        <w:contextualSpacing/>
        <w:jc w:val="both"/>
        <w:rPr>
          <w:rFonts w:ascii="Arial" w:eastAsia="Arial" w:hAnsi="Arial" w:cs="Arial"/>
          <w:b/>
          <w:sz w:val="24"/>
          <w:szCs w:val="24"/>
          <w:lang w:eastAsia="pl-PL"/>
        </w:rPr>
      </w:pPr>
      <w:r w:rsidRPr="001A7256">
        <w:rPr>
          <w:rFonts w:ascii="Arial" w:eastAsia="Arial" w:hAnsi="Arial" w:cs="Arial"/>
          <w:b/>
          <w:sz w:val="24"/>
          <w:szCs w:val="24"/>
          <w:lang w:eastAsia="pl-PL"/>
        </w:rPr>
        <w:t xml:space="preserve"> Rys.1. Linia do recyklingu kabli.</w:t>
      </w:r>
    </w:p>
    <w:p w14:paraId="0321763B" w14:textId="21192B76" w:rsidR="001A7256" w:rsidRPr="001A7256" w:rsidRDefault="001A7256" w:rsidP="001A7256">
      <w:pPr>
        <w:tabs>
          <w:tab w:val="left" w:pos="140"/>
        </w:tabs>
        <w:spacing w:after="0" w:line="360" w:lineRule="auto"/>
        <w:contextualSpacing/>
        <w:jc w:val="both"/>
        <w:rPr>
          <w:rFonts w:ascii="Arial" w:eastAsia="Arial" w:hAnsi="Arial" w:cs="Arial"/>
          <w:sz w:val="24"/>
          <w:szCs w:val="24"/>
          <w:lang w:eastAsia="pl-PL"/>
        </w:rPr>
      </w:pPr>
      <w:r w:rsidRPr="006448F0">
        <w:rPr>
          <w:rFonts w:ascii="Times New Roman" w:eastAsia="Times New Roman" w:hAnsi="Times New Roman" w:cs="Times New Roman"/>
          <w:b/>
          <w:noProof/>
          <w:sz w:val="24"/>
          <w:szCs w:val="24"/>
          <w:lang w:eastAsia="pl-PL"/>
        </w:rPr>
        <w:lastRenderedPageBreak/>
        <w:drawing>
          <wp:inline distT="0" distB="0" distL="0" distR="0" wp14:anchorId="63073738" wp14:editId="5C256178">
            <wp:extent cx="5759450" cy="3754755"/>
            <wp:effectExtent l="0" t="0" r="0" b="0"/>
            <wp:docPr id="1" name="Obraz 1" descr="http://firma20.nazwa.pl/zlomiarze/FOTOSY/sredni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firma20.nazwa.pl/zlomiarze/FOTOSY/sredni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754755"/>
                    </a:xfrm>
                    <a:prstGeom prst="rect">
                      <a:avLst/>
                    </a:prstGeom>
                    <a:noFill/>
                    <a:ln>
                      <a:noFill/>
                    </a:ln>
                  </pic:spPr>
                </pic:pic>
              </a:graphicData>
            </a:graphic>
          </wp:inline>
        </w:drawing>
      </w:r>
    </w:p>
    <w:p w14:paraId="35C179C5" w14:textId="77777777" w:rsidR="001A7256" w:rsidRPr="001A7256" w:rsidRDefault="001A7256" w:rsidP="001A7256">
      <w:pPr>
        <w:tabs>
          <w:tab w:val="left" w:pos="140"/>
        </w:tabs>
        <w:spacing w:after="0" w:line="360" w:lineRule="auto"/>
        <w:contextualSpacing/>
        <w:jc w:val="both"/>
        <w:rPr>
          <w:rFonts w:ascii="Arial" w:eastAsia="Arial" w:hAnsi="Arial" w:cs="Arial"/>
          <w:b/>
          <w:sz w:val="24"/>
          <w:szCs w:val="24"/>
          <w:lang w:eastAsia="pl-PL"/>
        </w:rPr>
      </w:pPr>
    </w:p>
    <w:p w14:paraId="5A694738" w14:textId="77777777" w:rsidR="001A7256" w:rsidRPr="001A7256" w:rsidRDefault="001A7256" w:rsidP="001A7256">
      <w:pPr>
        <w:tabs>
          <w:tab w:val="left" w:pos="140"/>
        </w:tabs>
        <w:spacing w:after="0" w:line="360" w:lineRule="auto"/>
        <w:contextualSpacing/>
        <w:jc w:val="both"/>
        <w:rPr>
          <w:rFonts w:ascii="Arial" w:eastAsia="Arial" w:hAnsi="Arial" w:cs="Arial"/>
          <w:b/>
          <w:sz w:val="24"/>
          <w:szCs w:val="24"/>
          <w:lang w:eastAsia="pl-PL"/>
        </w:rPr>
      </w:pPr>
      <w:r w:rsidRPr="001A7256">
        <w:rPr>
          <w:rFonts w:ascii="Arial" w:eastAsia="Arial" w:hAnsi="Arial" w:cs="Arial"/>
          <w:b/>
          <w:sz w:val="24"/>
          <w:szCs w:val="24"/>
          <w:lang w:eastAsia="pl-PL"/>
        </w:rPr>
        <w:t>3.3. Zbieranie odpadów złomu.</w:t>
      </w:r>
    </w:p>
    <w:p w14:paraId="13DE1938" w14:textId="26573D46" w:rsidR="001A7256" w:rsidRPr="001A7256" w:rsidRDefault="001A7256" w:rsidP="001A7256">
      <w:pPr>
        <w:tabs>
          <w:tab w:val="left" w:pos="140"/>
        </w:tabs>
        <w:spacing w:after="0" w:line="360" w:lineRule="auto"/>
        <w:contextualSpacing/>
        <w:jc w:val="both"/>
        <w:rPr>
          <w:rFonts w:ascii="Arial" w:eastAsia="Arial" w:hAnsi="Arial" w:cs="Arial"/>
          <w:sz w:val="24"/>
          <w:szCs w:val="24"/>
          <w:lang w:eastAsia="pl-PL"/>
        </w:rPr>
      </w:pPr>
      <w:r w:rsidRPr="001A7256">
        <w:rPr>
          <w:rFonts w:ascii="Arial" w:eastAsia="Arial" w:hAnsi="Arial" w:cs="Arial"/>
          <w:sz w:val="24"/>
          <w:szCs w:val="24"/>
          <w:lang w:eastAsia="pl-PL"/>
        </w:rPr>
        <w:t>W ramach planowanego przedsięwzięcia planuje się również zbieranie odpadów złomu w ramach punktu skupu złomu.</w:t>
      </w:r>
    </w:p>
    <w:p w14:paraId="4A7A4612" w14:textId="77777777" w:rsidR="001A7256" w:rsidRPr="001A7256" w:rsidRDefault="001A7256" w:rsidP="001A7256">
      <w:pPr>
        <w:tabs>
          <w:tab w:val="center" w:pos="-3060"/>
        </w:tabs>
        <w:spacing w:after="0" w:line="360" w:lineRule="auto"/>
        <w:contextualSpacing/>
        <w:jc w:val="both"/>
        <w:rPr>
          <w:rFonts w:ascii="Arial" w:eastAsia="Times New Roman" w:hAnsi="Arial" w:cs="Arial"/>
          <w:b/>
          <w:sz w:val="24"/>
          <w:szCs w:val="24"/>
          <w:lang w:eastAsia="x-none"/>
        </w:rPr>
      </w:pPr>
      <w:r w:rsidRPr="001A7256">
        <w:rPr>
          <w:rFonts w:ascii="Arial" w:eastAsia="Times New Roman" w:hAnsi="Arial" w:cs="Arial"/>
          <w:b/>
          <w:sz w:val="24"/>
          <w:szCs w:val="24"/>
          <w:lang w:eastAsia="x-none"/>
        </w:rPr>
        <w:t>Tabela. Rodzaje odpadów złomu planowych do zbierania, miejsce i sposób ich zbierania- magazynowania :</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827"/>
        <w:gridCol w:w="3827"/>
      </w:tblGrid>
      <w:tr w:rsidR="001A7256" w:rsidRPr="001A7256" w14:paraId="0316E780" w14:textId="77777777" w:rsidTr="004C745D">
        <w:tc>
          <w:tcPr>
            <w:tcW w:w="1384" w:type="dxa"/>
          </w:tcPr>
          <w:p w14:paraId="4FDEFA61" w14:textId="77777777" w:rsidR="001A7256" w:rsidRPr="001A7256" w:rsidRDefault="001A7256" w:rsidP="001A7256">
            <w:pPr>
              <w:autoSpaceDE w:val="0"/>
              <w:autoSpaceDN w:val="0"/>
              <w:adjustRightInd w:val="0"/>
              <w:spacing w:after="0" w:line="360" w:lineRule="auto"/>
              <w:contextualSpacing/>
              <w:jc w:val="both"/>
              <w:rPr>
                <w:rFonts w:ascii="Arial" w:eastAsia="Calibri" w:hAnsi="Arial" w:cs="Arial"/>
                <w:b/>
                <w:sz w:val="24"/>
                <w:szCs w:val="24"/>
                <w:lang w:eastAsia="pl-PL"/>
              </w:rPr>
            </w:pPr>
            <w:r w:rsidRPr="001A7256">
              <w:rPr>
                <w:rFonts w:ascii="Arial" w:eastAsia="Calibri" w:hAnsi="Arial" w:cs="Arial"/>
                <w:b/>
                <w:sz w:val="24"/>
                <w:szCs w:val="24"/>
                <w:lang w:eastAsia="pl-PL"/>
              </w:rPr>
              <w:t>Kod odpadu</w:t>
            </w:r>
          </w:p>
        </w:tc>
        <w:tc>
          <w:tcPr>
            <w:tcW w:w="3827" w:type="dxa"/>
          </w:tcPr>
          <w:p w14:paraId="38382CE9" w14:textId="77777777" w:rsidR="001A7256" w:rsidRPr="001A7256" w:rsidRDefault="001A7256" w:rsidP="001A7256">
            <w:pPr>
              <w:autoSpaceDE w:val="0"/>
              <w:autoSpaceDN w:val="0"/>
              <w:adjustRightInd w:val="0"/>
              <w:spacing w:after="0" w:line="360" w:lineRule="auto"/>
              <w:contextualSpacing/>
              <w:jc w:val="both"/>
              <w:rPr>
                <w:rFonts w:ascii="Arial" w:eastAsia="Calibri" w:hAnsi="Arial" w:cs="Arial"/>
                <w:b/>
                <w:sz w:val="24"/>
                <w:szCs w:val="24"/>
                <w:lang w:eastAsia="pl-PL"/>
              </w:rPr>
            </w:pPr>
            <w:r w:rsidRPr="001A7256">
              <w:rPr>
                <w:rFonts w:ascii="Arial" w:eastAsia="Calibri" w:hAnsi="Arial" w:cs="Arial"/>
                <w:b/>
                <w:sz w:val="24"/>
                <w:szCs w:val="24"/>
                <w:lang w:eastAsia="pl-PL"/>
              </w:rPr>
              <w:t>Rodzaj odpadu</w:t>
            </w:r>
          </w:p>
        </w:tc>
        <w:tc>
          <w:tcPr>
            <w:tcW w:w="3827" w:type="dxa"/>
          </w:tcPr>
          <w:p w14:paraId="5E1FC008" w14:textId="77777777" w:rsidR="001A7256" w:rsidRPr="001A7256" w:rsidRDefault="001A7256" w:rsidP="001A7256">
            <w:pPr>
              <w:autoSpaceDE w:val="0"/>
              <w:autoSpaceDN w:val="0"/>
              <w:adjustRightInd w:val="0"/>
              <w:spacing w:after="0" w:line="360" w:lineRule="auto"/>
              <w:contextualSpacing/>
              <w:jc w:val="both"/>
              <w:rPr>
                <w:rFonts w:ascii="Arial" w:eastAsia="Calibri" w:hAnsi="Arial" w:cs="Arial"/>
                <w:b/>
                <w:sz w:val="24"/>
                <w:szCs w:val="24"/>
                <w:lang w:eastAsia="pl-PL"/>
              </w:rPr>
            </w:pPr>
            <w:r w:rsidRPr="001A7256">
              <w:rPr>
                <w:rFonts w:ascii="Arial" w:eastAsia="Calibri" w:hAnsi="Arial" w:cs="Arial"/>
                <w:b/>
                <w:sz w:val="24"/>
                <w:szCs w:val="24"/>
                <w:lang w:eastAsia="pl-PL"/>
              </w:rPr>
              <w:t>Miejsce i sposób magazynowania</w:t>
            </w:r>
          </w:p>
        </w:tc>
      </w:tr>
      <w:tr w:rsidR="001A7256" w:rsidRPr="001A7256" w14:paraId="73711EA8" w14:textId="77777777" w:rsidTr="004C745D">
        <w:tc>
          <w:tcPr>
            <w:tcW w:w="1384" w:type="dxa"/>
          </w:tcPr>
          <w:p w14:paraId="20BBBEE4" w14:textId="77777777" w:rsidR="001A7256" w:rsidRPr="00CB163E" w:rsidRDefault="001A7256" w:rsidP="001A7256">
            <w:pPr>
              <w:tabs>
                <w:tab w:val="left" w:pos="-116"/>
              </w:tabs>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17 04 01</w:t>
            </w:r>
          </w:p>
        </w:tc>
        <w:tc>
          <w:tcPr>
            <w:tcW w:w="3827" w:type="dxa"/>
          </w:tcPr>
          <w:p w14:paraId="5D96FCCE" w14:textId="77777777" w:rsidR="001A7256" w:rsidRPr="00CB163E" w:rsidRDefault="001A7256" w:rsidP="001A7256">
            <w:pPr>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Miedź, brąz, mosiądz</w:t>
            </w:r>
          </w:p>
        </w:tc>
        <w:tc>
          <w:tcPr>
            <w:tcW w:w="3827" w:type="dxa"/>
          </w:tcPr>
          <w:p w14:paraId="046D62BA" w14:textId="77777777" w:rsidR="001A7256" w:rsidRPr="001A7256" w:rsidRDefault="001A7256" w:rsidP="001A7256">
            <w:pPr>
              <w:spacing w:after="0" w:line="240" w:lineRule="auto"/>
              <w:rPr>
                <w:rFonts w:ascii="Times New Roman" w:eastAsia="Times New Roman" w:hAnsi="Times New Roman" w:cs="Times New Roman"/>
                <w:sz w:val="24"/>
                <w:szCs w:val="24"/>
                <w:lang w:eastAsia="pl-PL"/>
              </w:rPr>
            </w:pPr>
            <w:r w:rsidRPr="001A7256">
              <w:rPr>
                <w:rFonts w:ascii="Arial" w:eastAsia="Times New Roman" w:hAnsi="Arial" w:cs="Arial"/>
                <w:sz w:val="24"/>
                <w:szCs w:val="24"/>
                <w:lang w:eastAsia="pl-PL"/>
              </w:rPr>
              <w:t>W zamykanych kontenerach na utwardzonym na placu składowym</w:t>
            </w:r>
          </w:p>
        </w:tc>
      </w:tr>
      <w:tr w:rsidR="001A7256" w:rsidRPr="001A7256" w14:paraId="1445366F" w14:textId="77777777" w:rsidTr="004C745D">
        <w:tc>
          <w:tcPr>
            <w:tcW w:w="1384" w:type="dxa"/>
          </w:tcPr>
          <w:p w14:paraId="55B20FDC" w14:textId="77777777" w:rsidR="001A7256" w:rsidRPr="00CB163E" w:rsidRDefault="001A7256" w:rsidP="001A7256">
            <w:pPr>
              <w:tabs>
                <w:tab w:val="left" w:pos="-116"/>
              </w:tabs>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17 04 02</w:t>
            </w:r>
          </w:p>
        </w:tc>
        <w:tc>
          <w:tcPr>
            <w:tcW w:w="3827" w:type="dxa"/>
          </w:tcPr>
          <w:p w14:paraId="2B175C71" w14:textId="77777777" w:rsidR="001A7256" w:rsidRPr="00CB163E" w:rsidRDefault="001A7256" w:rsidP="001A7256">
            <w:pPr>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Aluminium</w:t>
            </w:r>
          </w:p>
        </w:tc>
        <w:tc>
          <w:tcPr>
            <w:tcW w:w="3827" w:type="dxa"/>
          </w:tcPr>
          <w:p w14:paraId="3A4215A5" w14:textId="77777777" w:rsidR="001A7256" w:rsidRPr="001A7256" w:rsidRDefault="001A7256" w:rsidP="001A7256">
            <w:pPr>
              <w:spacing w:after="0" w:line="240" w:lineRule="auto"/>
              <w:rPr>
                <w:rFonts w:ascii="Times New Roman" w:eastAsia="Times New Roman" w:hAnsi="Times New Roman" w:cs="Times New Roman"/>
                <w:sz w:val="24"/>
                <w:szCs w:val="24"/>
                <w:lang w:eastAsia="pl-PL"/>
              </w:rPr>
            </w:pPr>
            <w:r w:rsidRPr="001A7256">
              <w:rPr>
                <w:rFonts w:ascii="Arial" w:eastAsia="Times New Roman" w:hAnsi="Arial" w:cs="Arial"/>
                <w:sz w:val="24"/>
                <w:szCs w:val="24"/>
                <w:lang w:eastAsia="pl-PL"/>
              </w:rPr>
              <w:t>W zamykanych kontenerach na utwardzonym na placu składowym</w:t>
            </w:r>
          </w:p>
        </w:tc>
      </w:tr>
      <w:tr w:rsidR="001A7256" w:rsidRPr="001A7256" w14:paraId="53E36019" w14:textId="77777777" w:rsidTr="004C745D">
        <w:tc>
          <w:tcPr>
            <w:tcW w:w="1384" w:type="dxa"/>
          </w:tcPr>
          <w:p w14:paraId="3E45EB7C" w14:textId="77777777" w:rsidR="001A7256" w:rsidRPr="00CB163E" w:rsidRDefault="001A7256" w:rsidP="001A7256">
            <w:pPr>
              <w:tabs>
                <w:tab w:val="left" w:pos="-116"/>
              </w:tabs>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17 04 03</w:t>
            </w:r>
          </w:p>
        </w:tc>
        <w:tc>
          <w:tcPr>
            <w:tcW w:w="3827" w:type="dxa"/>
          </w:tcPr>
          <w:p w14:paraId="1B67BF81" w14:textId="77777777" w:rsidR="001A7256" w:rsidRPr="00CB163E" w:rsidRDefault="001A7256" w:rsidP="001A7256">
            <w:pPr>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Ołów</w:t>
            </w:r>
          </w:p>
        </w:tc>
        <w:tc>
          <w:tcPr>
            <w:tcW w:w="3827" w:type="dxa"/>
          </w:tcPr>
          <w:p w14:paraId="762A67F7" w14:textId="77777777" w:rsidR="001A7256" w:rsidRPr="001A7256" w:rsidRDefault="001A7256" w:rsidP="001A7256">
            <w:pPr>
              <w:spacing w:after="0" w:line="240" w:lineRule="auto"/>
              <w:rPr>
                <w:rFonts w:ascii="Times New Roman" w:eastAsia="Times New Roman" w:hAnsi="Times New Roman" w:cs="Times New Roman"/>
                <w:sz w:val="24"/>
                <w:szCs w:val="24"/>
                <w:lang w:eastAsia="pl-PL"/>
              </w:rPr>
            </w:pPr>
            <w:r w:rsidRPr="001A7256">
              <w:rPr>
                <w:rFonts w:ascii="Arial" w:eastAsia="Times New Roman" w:hAnsi="Arial" w:cs="Arial"/>
                <w:sz w:val="24"/>
                <w:szCs w:val="24"/>
                <w:lang w:eastAsia="pl-PL"/>
              </w:rPr>
              <w:t>W zamykanych kontenerach na utwardzonym na placu składowym</w:t>
            </w:r>
          </w:p>
        </w:tc>
      </w:tr>
      <w:tr w:rsidR="001A7256" w:rsidRPr="001A7256" w14:paraId="3EE9C5F6" w14:textId="77777777" w:rsidTr="004C745D">
        <w:tc>
          <w:tcPr>
            <w:tcW w:w="1384" w:type="dxa"/>
          </w:tcPr>
          <w:p w14:paraId="54EA722D" w14:textId="77777777" w:rsidR="001A7256" w:rsidRPr="00CB163E" w:rsidRDefault="001A7256" w:rsidP="001A7256">
            <w:pPr>
              <w:tabs>
                <w:tab w:val="left" w:pos="-116"/>
              </w:tabs>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17 04 04</w:t>
            </w:r>
          </w:p>
        </w:tc>
        <w:tc>
          <w:tcPr>
            <w:tcW w:w="3827" w:type="dxa"/>
          </w:tcPr>
          <w:p w14:paraId="412B130C" w14:textId="77777777" w:rsidR="001A7256" w:rsidRPr="00CB163E" w:rsidRDefault="001A7256" w:rsidP="001A7256">
            <w:pPr>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Cynk</w:t>
            </w:r>
          </w:p>
        </w:tc>
        <w:tc>
          <w:tcPr>
            <w:tcW w:w="3827" w:type="dxa"/>
          </w:tcPr>
          <w:p w14:paraId="2C868003" w14:textId="77777777" w:rsidR="001A7256" w:rsidRPr="001A7256" w:rsidRDefault="001A7256" w:rsidP="001A7256">
            <w:pPr>
              <w:spacing w:after="0" w:line="240" w:lineRule="auto"/>
              <w:rPr>
                <w:rFonts w:ascii="Times New Roman" w:eastAsia="Times New Roman" w:hAnsi="Times New Roman" w:cs="Times New Roman"/>
                <w:sz w:val="24"/>
                <w:szCs w:val="24"/>
                <w:lang w:eastAsia="pl-PL"/>
              </w:rPr>
            </w:pPr>
            <w:r w:rsidRPr="001A7256">
              <w:rPr>
                <w:rFonts w:ascii="Arial" w:eastAsia="Times New Roman" w:hAnsi="Arial" w:cs="Arial"/>
                <w:sz w:val="24"/>
                <w:szCs w:val="24"/>
                <w:lang w:eastAsia="pl-PL"/>
              </w:rPr>
              <w:t>W zamykanych kontenerach na utwardzonym na placu składowym</w:t>
            </w:r>
          </w:p>
        </w:tc>
      </w:tr>
      <w:tr w:rsidR="001A7256" w:rsidRPr="001A7256" w14:paraId="0AFA21B1" w14:textId="77777777" w:rsidTr="004C745D">
        <w:tc>
          <w:tcPr>
            <w:tcW w:w="1384" w:type="dxa"/>
          </w:tcPr>
          <w:p w14:paraId="295C4429" w14:textId="77777777" w:rsidR="001A7256" w:rsidRPr="00CB163E" w:rsidRDefault="001A7256" w:rsidP="001A7256">
            <w:pPr>
              <w:tabs>
                <w:tab w:val="left" w:pos="-116"/>
              </w:tabs>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17 04 05</w:t>
            </w:r>
          </w:p>
        </w:tc>
        <w:tc>
          <w:tcPr>
            <w:tcW w:w="3827" w:type="dxa"/>
          </w:tcPr>
          <w:p w14:paraId="53AFB1E9" w14:textId="77777777" w:rsidR="001A7256" w:rsidRPr="00CB163E" w:rsidRDefault="001A7256" w:rsidP="001A7256">
            <w:pPr>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Żelazo i stal</w:t>
            </w:r>
          </w:p>
        </w:tc>
        <w:tc>
          <w:tcPr>
            <w:tcW w:w="3827" w:type="dxa"/>
          </w:tcPr>
          <w:p w14:paraId="16490965" w14:textId="77777777" w:rsidR="001A7256" w:rsidRPr="001A7256" w:rsidRDefault="001A7256" w:rsidP="001A7256">
            <w:pPr>
              <w:spacing w:after="0" w:line="240" w:lineRule="auto"/>
              <w:rPr>
                <w:rFonts w:ascii="Times New Roman" w:eastAsia="Times New Roman" w:hAnsi="Times New Roman" w:cs="Times New Roman"/>
                <w:sz w:val="24"/>
                <w:szCs w:val="24"/>
                <w:lang w:eastAsia="pl-PL"/>
              </w:rPr>
            </w:pPr>
            <w:r w:rsidRPr="001A7256">
              <w:rPr>
                <w:rFonts w:ascii="Arial" w:eastAsia="Times New Roman" w:hAnsi="Arial" w:cs="Arial"/>
                <w:sz w:val="24"/>
                <w:szCs w:val="24"/>
                <w:lang w:eastAsia="pl-PL"/>
              </w:rPr>
              <w:t>W zamykanych kontenerach na utwardzonym na placu składowym</w:t>
            </w:r>
          </w:p>
        </w:tc>
      </w:tr>
      <w:tr w:rsidR="001A7256" w:rsidRPr="001A7256" w14:paraId="7AFBFAE7" w14:textId="77777777" w:rsidTr="004C745D">
        <w:tc>
          <w:tcPr>
            <w:tcW w:w="1384" w:type="dxa"/>
          </w:tcPr>
          <w:p w14:paraId="38EB270B" w14:textId="77777777" w:rsidR="001A7256" w:rsidRPr="00CB163E" w:rsidRDefault="001A7256" w:rsidP="001A7256">
            <w:pPr>
              <w:tabs>
                <w:tab w:val="left" w:pos="-116"/>
              </w:tabs>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lastRenderedPageBreak/>
              <w:t>17 04 06</w:t>
            </w:r>
          </w:p>
        </w:tc>
        <w:tc>
          <w:tcPr>
            <w:tcW w:w="3827" w:type="dxa"/>
          </w:tcPr>
          <w:p w14:paraId="30459D20" w14:textId="77777777" w:rsidR="001A7256" w:rsidRPr="00CB163E" w:rsidRDefault="001A7256" w:rsidP="001A7256">
            <w:pPr>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Cyna</w:t>
            </w:r>
          </w:p>
        </w:tc>
        <w:tc>
          <w:tcPr>
            <w:tcW w:w="3827" w:type="dxa"/>
          </w:tcPr>
          <w:p w14:paraId="79A99D14" w14:textId="77777777" w:rsidR="001A7256" w:rsidRPr="001A7256" w:rsidRDefault="001A7256" w:rsidP="001A7256">
            <w:pPr>
              <w:spacing w:after="0" w:line="240" w:lineRule="auto"/>
              <w:rPr>
                <w:rFonts w:ascii="Times New Roman" w:eastAsia="Times New Roman" w:hAnsi="Times New Roman" w:cs="Times New Roman"/>
                <w:sz w:val="24"/>
                <w:szCs w:val="24"/>
                <w:lang w:eastAsia="pl-PL"/>
              </w:rPr>
            </w:pPr>
            <w:r w:rsidRPr="001A7256">
              <w:rPr>
                <w:rFonts w:ascii="Arial" w:eastAsia="Times New Roman" w:hAnsi="Arial" w:cs="Arial"/>
                <w:sz w:val="24"/>
                <w:szCs w:val="24"/>
                <w:lang w:eastAsia="pl-PL"/>
              </w:rPr>
              <w:t>W zamykanych kontenerach na utwardzonym na placu składowym</w:t>
            </w:r>
          </w:p>
        </w:tc>
      </w:tr>
      <w:tr w:rsidR="001A7256" w:rsidRPr="001A7256" w14:paraId="3FA6452D" w14:textId="77777777" w:rsidTr="004C745D">
        <w:tc>
          <w:tcPr>
            <w:tcW w:w="1384" w:type="dxa"/>
          </w:tcPr>
          <w:p w14:paraId="2FD56CD3" w14:textId="77777777" w:rsidR="001A7256" w:rsidRPr="00CB163E" w:rsidRDefault="001A7256" w:rsidP="001A7256">
            <w:pPr>
              <w:tabs>
                <w:tab w:val="left" w:pos="-116"/>
              </w:tabs>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17 04 07</w:t>
            </w:r>
          </w:p>
        </w:tc>
        <w:tc>
          <w:tcPr>
            <w:tcW w:w="3827" w:type="dxa"/>
          </w:tcPr>
          <w:p w14:paraId="29BCACB3" w14:textId="77777777" w:rsidR="001A7256" w:rsidRPr="00CB163E" w:rsidRDefault="001A7256" w:rsidP="001A7256">
            <w:pPr>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Mieszaniny metali</w:t>
            </w:r>
          </w:p>
        </w:tc>
        <w:tc>
          <w:tcPr>
            <w:tcW w:w="3827" w:type="dxa"/>
          </w:tcPr>
          <w:p w14:paraId="463A24E5" w14:textId="77777777" w:rsidR="001A7256" w:rsidRPr="001A7256" w:rsidRDefault="001A7256" w:rsidP="001A7256">
            <w:pPr>
              <w:spacing w:after="0" w:line="240" w:lineRule="auto"/>
              <w:rPr>
                <w:rFonts w:ascii="Times New Roman" w:eastAsia="Times New Roman" w:hAnsi="Times New Roman" w:cs="Times New Roman"/>
                <w:sz w:val="24"/>
                <w:szCs w:val="24"/>
                <w:lang w:eastAsia="pl-PL"/>
              </w:rPr>
            </w:pPr>
            <w:r w:rsidRPr="001A7256">
              <w:rPr>
                <w:rFonts w:ascii="Arial" w:eastAsia="Times New Roman" w:hAnsi="Arial" w:cs="Arial"/>
                <w:sz w:val="24"/>
                <w:szCs w:val="24"/>
                <w:lang w:eastAsia="pl-PL"/>
              </w:rPr>
              <w:t>W zamykanych kontenerach na utwardzonym na placu składowym</w:t>
            </w:r>
          </w:p>
        </w:tc>
      </w:tr>
      <w:tr w:rsidR="001A7256" w:rsidRPr="001A7256" w14:paraId="3EEEF87D" w14:textId="77777777" w:rsidTr="004C745D">
        <w:tc>
          <w:tcPr>
            <w:tcW w:w="1384" w:type="dxa"/>
          </w:tcPr>
          <w:p w14:paraId="68B89CF9" w14:textId="77777777" w:rsidR="001A7256" w:rsidRPr="00CB163E" w:rsidRDefault="001A7256" w:rsidP="001A7256">
            <w:pPr>
              <w:tabs>
                <w:tab w:val="left" w:pos="-116"/>
              </w:tabs>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17 04 09</w:t>
            </w:r>
          </w:p>
        </w:tc>
        <w:tc>
          <w:tcPr>
            <w:tcW w:w="3827" w:type="dxa"/>
          </w:tcPr>
          <w:p w14:paraId="0D6ADD31" w14:textId="77777777" w:rsidR="001A7256" w:rsidRPr="00CB163E" w:rsidRDefault="001A7256" w:rsidP="001A7256">
            <w:pPr>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 xml:space="preserve">Odpady metali zanieczyszczone substancjami niebezpiecznymi </w:t>
            </w:r>
          </w:p>
        </w:tc>
        <w:tc>
          <w:tcPr>
            <w:tcW w:w="3827" w:type="dxa"/>
          </w:tcPr>
          <w:p w14:paraId="57B46762" w14:textId="77777777" w:rsidR="001A7256" w:rsidRPr="001A7256" w:rsidRDefault="001A7256" w:rsidP="001A7256">
            <w:pPr>
              <w:spacing w:after="0" w:line="240" w:lineRule="auto"/>
              <w:rPr>
                <w:rFonts w:ascii="Times New Roman" w:eastAsia="Times New Roman" w:hAnsi="Times New Roman" w:cs="Times New Roman"/>
                <w:sz w:val="24"/>
                <w:szCs w:val="24"/>
                <w:lang w:eastAsia="pl-PL"/>
              </w:rPr>
            </w:pPr>
            <w:r w:rsidRPr="001A7256">
              <w:rPr>
                <w:rFonts w:ascii="Arial" w:eastAsia="Times New Roman" w:hAnsi="Arial" w:cs="Arial"/>
                <w:sz w:val="24"/>
                <w:szCs w:val="24"/>
                <w:lang w:eastAsia="pl-PL"/>
              </w:rPr>
              <w:t>W zamykanych kontenerach na utwardzonym na placu składowym</w:t>
            </w:r>
          </w:p>
        </w:tc>
      </w:tr>
      <w:tr w:rsidR="001A7256" w:rsidRPr="001A7256" w14:paraId="6A53A3C0" w14:textId="77777777" w:rsidTr="004C745D">
        <w:tc>
          <w:tcPr>
            <w:tcW w:w="1384" w:type="dxa"/>
          </w:tcPr>
          <w:p w14:paraId="70BF9DBD" w14:textId="77777777" w:rsidR="001A7256" w:rsidRPr="00CB163E" w:rsidRDefault="001A7256" w:rsidP="001A7256">
            <w:pPr>
              <w:tabs>
                <w:tab w:val="left" w:pos="-116"/>
              </w:tabs>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17 04 11</w:t>
            </w:r>
          </w:p>
        </w:tc>
        <w:tc>
          <w:tcPr>
            <w:tcW w:w="3827" w:type="dxa"/>
          </w:tcPr>
          <w:p w14:paraId="02133CB2" w14:textId="77777777" w:rsidR="001A7256" w:rsidRPr="00CB163E" w:rsidRDefault="001A7256" w:rsidP="001A7256">
            <w:pPr>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Kable inne niż wymienione                         w 17 04 10</w:t>
            </w:r>
          </w:p>
        </w:tc>
        <w:tc>
          <w:tcPr>
            <w:tcW w:w="3827" w:type="dxa"/>
          </w:tcPr>
          <w:p w14:paraId="370C34D5" w14:textId="77777777" w:rsidR="001A7256" w:rsidRPr="001A7256" w:rsidRDefault="001A7256" w:rsidP="001A7256">
            <w:pPr>
              <w:spacing w:after="0" w:line="240" w:lineRule="auto"/>
              <w:rPr>
                <w:rFonts w:ascii="Times New Roman" w:eastAsia="Times New Roman" w:hAnsi="Times New Roman" w:cs="Times New Roman"/>
                <w:sz w:val="24"/>
                <w:szCs w:val="24"/>
                <w:lang w:eastAsia="pl-PL"/>
              </w:rPr>
            </w:pPr>
            <w:r w:rsidRPr="001A7256">
              <w:rPr>
                <w:rFonts w:ascii="Arial" w:eastAsia="Times New Roman" w:hAnsi="Arial" w:cs="Arial"/>
                <w:sz w:val="24"/>
                <w:szCs w:val="24"/>
                <w:lang w:eastAsia="pl-PL"/>
              </w:rPr>
              <w:t>W zamykanych kontenerach na utwardzonym na placu składowym</w:t>
            </w:r>
          </w:p>
        </w:tc>
      </w:tr>
      <w:tr w:rsidR="001A7256" w:rsidRPr="001A7256" w14:paraId="2B5DC1E1" w14:textId="77777777" w:rsidTr="004C745D">
        <w:tc>
          <w:tcPr>
            <w:tcW w:w="1384" w:type="dxa"/>
          </w:tcPr>
          <w:p w14:paraId="25BDDB76" w14:textId="77777777" w:rsidR="001A7256" w:rsidRPr="00CB163E" w:rsidRDefault="001A7256" w:rsidP="001A7256">
            <w:pPr>
              <w:tabs>
                <w:tab w:val="left" w:pos="-116"/>
              </w:tabs>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19 01 02</w:t>
            </w:r>
          </w:p>
        </w:tc>
        <w:tc>
          <w:tcPr>
            <w:tcW w:w="3827" w:type="dxa"/>
          </w:tcPr>
          <w:p w14:paraId="7F99081E" w14:textId="3BAE3C97" w:rsidR="001A7256" w:rsidRPr="00CB163E" w:rsidRDefault="001A7256" w:rsidP="001A7256">
            <w:pPr>
              <w:spacing w:after="0" w:line="360" w:lineRule="auto"/>
              <w:contextualSpacing/>
              <w:jc w:val="both"/>
              <w:rPr>
                <w:rFonts w:ascii="Arial" w:eastAsia="Times New Roman" w:hAnsi="Arial" w:cs="Arial"/>
                <w:sz w:val="24"/>
                <w:szCs w:val="24"/>
                <w:lang w:eastAsia="pl-PL"/>
              </w:rPr>
            </w:pPr>
            <w:r w:rsidRPr="00CB163E">
              <w:rPr>
                <w:rFonts w:ascii="Arial" w:eastAsia="Times New Roman" w:hAnsi="Arial" w:cs="Arial"/>
                <w:sz w:val="24"/>
                <w:szCs w:val="24"/>
                <w:lang w:eastAsia="pl-PL"/>
              </w:rPr>
              <w:t>Złom żelazny usunięty z popiołów paleniskowych</w:t>
            </w:r>
          </w:p>
        </w:tc>
        <w:tc>
          <w:tcPr>
            <w:tcW w:w="3827" w:type="dxa"/>
          </w:tcPr>
          <w:p w14:paraId="2CD96754" w14:textId="77777777" w:rsidR="001A7256" w:rsidRPr="001A7256" w:rsidRDefault="001A7256" w:rsidP="001A7256">
            <w:pPr>
              <w:spacing w:after="0" w:line="240" w:lineRule="auto"/>
              <w:rPr>
                <w:rFonts w:ascii="Times New Roman" w:eastAsia="Times New Roman" w:hAnsi="Times New Roman" w:cs="Times New Roman"/>
                <w:sz w:val="24"/>
                <w:szCs w:val="24"/>
                <w:lang w:eastAsia="pl-PL"/>
              </w:rPr>
            </w:pPr>
            <w:r w:rsidRPr="001A7256">
              <w:rPr>
                <w:rFonts w:ascii="Arial" w:eastAsia="Times New Roman" w:hAnsi="Arial" w:cs="Arial"/>
                <w:sz w:val="24"/>
                <w:szCs w:val="24"/>
                <w:lang w:eastAsia="pl-PL"/>
              </w:rPr>
              <w:t>W zamykanych kontenerach na utwardzonym na placu składowym</w:t>
            </w:r>
          </w:p>
        </w:tc>
      </w:tr>
    </w:tbl>
    <w:p w14:paraId="46E3AFB3" w14:textId="77777777" w:rsidR="001A7256" w:rsidRPr="001A7256" w:rsidRDefault="001A7256" w:rsidP="001A7256">
      <w:pPr>
        <w:tabs>
          <w:tab w:val="left" w:pos="140"/>
        </w:tabs>
        <w:spacing w:after="0" w:line="360" w:lineRule="auto"/>
        <w:contextualSpacing/>
        <w:jc w:val="both"/>
        <w:rPr>
          <w:rFonts w:ascii="Arial" w:eastAsia="Arial" w:hAnsi="Arial" w:cs="Arial"/>
          <w:sz w:val="24"/>
          <w:szCs w:val="24"/>
          <w:lang w:eastAsia="pl-PL"/>
        </w:rPr>
      </w:pPr>
    </w:p>
    <w:p w14:paraId="27D85380" w14:textId="512BE6C3" w:rsidR="001A7256" w:rsidRPr="00D95F6D" w:rsidRDefault="001A7256" w:rsidP="001A7256">
      <w:pPr>
        <w:tabs>
          <w:tab w:val="center" w:pos="-3060"/>
        </w:tabs>
        <w:spacing w:after="0" w:line="360" w:lineRule="auto"/>
        <w:contextualSpacing/>
        <w:jc w:val="both"/>
        <w:rPr>
          <w:rFonts w:ascii="Arial" w:eastAsia="Times New Roman" w:hAnsi="Arial" w:cs="Arial"/>
          <w:b/>
          <w:bCs/>
          <w:i/>
          <w:iCs/>
          <w:sz w:val="24"/>
          <w:szCs w:val="24"/>
          <w:lang w:eastAsia="x-none"/>
        </w:rPr>
      </w:pPr>
      <w:r w:rsidRPr="00D95F6D">
        <w:rPr>
          <w:rFonts w:ascii="Arial" w:eastAsia="Times New Roman" w:hAnsi="Arial" w:cs="Arial"/>
          <w:b/>
          <w:bCs/>
          <w:i/>
          <w:iCs/>
          <w:sz w:val="24"/>
          <w:szCs w:val="24"/>
          <w:lang w:eastAsia="x-none"/>
        </w:rPr>
        <w:t xml:space="preserve">Szacunkowo przewiduje się, iż łączna ilość wszystkich w/w odpadów złomu przewidywanych do zbierania wynosić będzie ok. </w:t>
      </w:r>
      <w:r w:rsidR="00D95F6D" w:rsidRPr="00D95F6D">
        <w:rPr>
          <w:rFonts w:ascii="Arial" w:eastAsia="Times New Roman" w:hAnsi="Arial" w:cs="Arial"/>
          <w:b/>
          <w:bCs/>
          <w:i/>
          <w:iCs/>
          <w:sz w:val="24"/>
          <w:szCs w:val="24"/>
          <w:lang w:eastAsia="x-none"/>
        </w:rPr>
        <w:t>1.</w:t>
      </w:r>
      <w:r w:rsidR="001676C9" w:rsidRPr="00D95F6D">
        <w:rPr>
          <w:rFonts w:ascii="Arial" w:eastAsia="Times New Roman" w:hAnsi="Arial" w:cs="Arial"/>
          <w:b/>
          <w:bCs/>
          <w:i/>
          <w:iCs/>
          <w:sz w:val="24"/>
          <w:szCs w:val="24"/>
          <w:lang w:eastAsia="x-none"/>
        </w:rPr>
        <w:t>500,0</w:t>
      </w:r>
      <w:r w:rsidRPr="00D95F6D">
        <w:rPr>
          <w:rFonts w:ascii="Arial" w:eastAsia="Times New Roman" w:hAnsi="Arial" w:cs="Arial"/>
          <w:b/>
          <w:bCs/>
          <w:i/>
          <w:iCs/>
          <w:sz w:val="24"/>
          <w:szCs w:val="24"/>
          <w:lang w:eastAsia="x-none"/>
        </w:rPr>
        <w:t xml:space="preserve"> Mg rocznie</w:t>
      </w:r>
      <w:r w:rsidR="005F105C">
        <w:rPr>
          <w:rFonts w:ascii="Arial" w:eastAsia="Times New Roman" w:hAnsi="Arial" w:cs="Arial"/>
          <w:b/>
          <w:bCs/>
          <w:i/>
          <w:iCs/>
          <w:sz w:val="24"/>
          <w:szCs w:val="24"/>
          <w:lang w:eastAsia="x-none"/>
        </w:rPr>
        <w:t xml:space="preserve">                                       - (aktualizacja)</w:t>
      </w:r>
      <w:r w:rsidR="00D95F6D">
        <w:rPr>
          <w:rFonts w:ascii="Arial" w:eastAsia="Times New Roman" w:hAnsi="Arial" w:cs="Arial"/>
          <w:b/>
          <w:bCs/>
          <w:i/>
          <w:iCs/>
          <w:sz w:val="24"/>
          <w:szCs w:val="24"/>
          <w:lang w:eastAsia="x-none"/>
        </w:rPr>
        <w:t xml:space="preserve">.                                      </w:t>
      </w:r>
    </w:p>
    <w:p w14:paraId="31081770" w14:textId="6335DB1E" w:rsidR="001A7256" w:rsidRPr="001A7256" w:rsidRDefault="001A7256" w:rsidP="001A7256">
      <w:pPr>
        <w:tabs>
          <w:tab w:val="center" w:pos="-3060"/>
        </w:tabs>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W przedmiotowym punkcie zbierania złomu odbywa się będzie proces gromadzenia w/w odpadów, przed ich transportem do miejsc przetwarzania, w tym wstępne sortowanie nieprowadzące do zasadniczej zmiany charakteru i składu odpadów i niepowodujące zmiany klasyfikacji odpadów oraz   tymczasowe magazynowanie odpadów.</w:t>
      </w:r>
    </w:p>
    <w:p w14:paraId="1E77F789" w14:textId="116404FD" w:rsidR="001A7256" w:rsidRPr="001A7256" w:rsidRDefault="001A7256" w:rsidP="001A7256">
      <w:pPr>
        <w:spacing w:after="0" w:line="360" w:lineRule="auto"/>
        <w:contextualSpacing/>
        <w:jc w:val="both"/>
        <w:rPr>
          <w:rFonts w:ascii="Arial" w:eastAsia="Times New Roman" w:hAnsi="Arial" w:cs="Arial"/>
          <w:sz w:val="24"/>
          <w:szCs w:val="24"/>
          <w:lang w:eastAsia="pl-PL"/>
        </w:rPr>
      </w:pPr>
      <w:r w:rsidRPr="001A7256">
        <w:rPr>
          <w:rFonts w:ascii="Arial" w:eastAsia="Times New Roman" w:hAnsi="Arial" w:cs="Arial"/>
          <w:color w:val="000000"/>
          <w:sz w:val="24"/>
          <w:szCs w:val="24"/>
          <w:lang w:eastAsia="pl-PL"/>
        </w:rPr>
        <w:t xml:space="preserve">Rozładunek i wyładunek wymienionych odpadów odbywa się ręcznie </w:t>
      </w:r>
      <w:r w:rsidRPr="001A7256">
        <w:rPr>
          <w:rFonts w:ascii="Arial" w:eastAsia="Times New Roman" w:hAnsi="Arial" w:cs="Arial"/>
          <w:sz w:val="24"/>
          <w:szCs w:val="24"/>
          <w:lang w:eastAsia="pl-PL"/>
        </w:rPr>
        <w:t xml:space="preserve">lub </w:t>
      </w:r>
      <w:r w:rsidRPr="001A7256">
        <w:rPr>
          <w:rFonts w:ascii="Arial" w:eastAsia="Times New Roman" w:hAnsi="Arial" w:cs="Arial"/>
          <w:color w:val="000000"/>
          <w:sz w:val="24"/>
          <w:szCs w:val="24"/>
          <w:lang w:eastAsia="pl-PL"/>
        </w:rPr>
        <w:t xml:space="preserve">wózkiem widłowym, ewentualnie </w:t>
      </w:r>
      <w:r w:rsidRPr="001A7256">
        <w:rPr>
          <w:rFonts w:ascii="Arial" w:eastAsia="Times New Roman" w:hAnsi="Arial" w:cs="Arial"/>
          <w:sz w:val="24"/>
          <w:szCs w:val="24"/>
          <w:lang w:eastAsia="pl-PL"/>
        </w:rPr>
        <w:t xml:space="preserve">z wykorzystaniem dźwigu HDS, w który wyposażone są samochody ciężarowe samozaładowcze przywożące złom- </w:t>
      </w:r>
      <w:r w:rsidRPr="001A7256">
        <w:rPr>
          <w:rFonts w:ascii="Arial" w:eastAsia="Times New Roman" w:hAnsi="Arial" w:cs="Arial"/>
          <w:color w:val="000000"/>
          <w:sz w:val="24"/>
          <w:szCs w:val="24"/>
          <w:lang w:eastAsia="pl-PL"/>
        </w:rPr>
        <w:t>w przypadku elementów ciężkich.</w:t>
      </w:r>
    </w:p>
    <w:p w14:paraId="7B60000F" w14:textId="7FFFD1C0" w:rsidR="001A7256" w:rsidRPr="001A7256" w:rsidRDefault="001A7256" w:rsidP="001A7256">
      <w:pPr>
        <w:tabs>
          <w:tab w:val="left" w:pos="708"/>
        </w:tabs>
        <w:spacing w:after="0" w:line="360" w:lineRule="auto"/>
        <w:ind w:right="74"/>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Czas przeładunku odpadów wynosi do 30 min. </w:t>
      </w:r>
    </w:p>
    <w:p w14:paraId="2CEF2F9E" w14:textId="3189F45B" w:rsidR="001A7256" w:rsidRPr="001A7256" w:rsidRDefault="001A7256" w:rsidP="001A7256">
      <w:pPr>
        <w:spacing w:after="0" w:line="360" w:lineRule="auto"/>
        <w:jc w:val="both"/>
        <w:rPr>
          <w:rFonts w:ascii="Arial" w:eastAsia="Times New Roman" w:hAnsi="Arial" w:cs="Arial"/>
          <w:color w:val="000000"/>
          <w:sz w:val="24"/>
          <w:szCs w:val="24"/>
          <w:lang w:eastAsia="pl-PL"/>
        </w:rPr>
      </w:pPr>
      <w:r w:rsidRPr="001A7256">
        <w:rPr>
          <w:rFonts w:ascii="Arial" w:eastAsia="Times New Roman" w:hAnsi="Arial" w:cs="Arial"/>
          <w:sz w:val="24"/>
          <w:szCs w:val="24"/>
          <w:lang w:eastAsia="pl-PL"/>
        </w:rPr>
        <w:t xml:space="preserve">Wyładowane odpady </w:t>
      </w:r>
      <w:r w:rsidRPr="001A7256">
        <w:rPr>
          <w:rFonts w:ascii="Arial" w:eastAsia="Times New Roman" w:hAnsi="Arial" w:cs="Arial"/>
          <w:color w:val="000000"/>
          <w:sz w:val="24"/>
          <w:szCs w:val="24"/>
          <w:lang w:eastAsia="pl-PL"/>
        </w:rPr>
        <w:t>umieszczane</w:t>
      </w:r>
      <w:r w:rsidR="00CD0FB6">
        <w:rPr>
          <w:rFonts w:ascii="Arial" w:eastAsia="Times New Roman" w:hAnsi="Arial" w:cs="Arial"/>
          <w:color w:val="000000"/>
          <w:sz w:val="24"/>
          <w:szCs w:val="24"/>
          <w:lang w:eastAsia="pl-PL"/>
        </w:rPr>
        <w:t xml:space="preserve"> są</w:t>
      </w:r>
      <w:r w:rsidRPr="001A7256">
        <w:rPr>
          <w:rFonts w:ascii="Arial" w:eastAsia="Times New Roman" w:hAnsi="Arial" w:cs="Arial"/>
          <w:color w:val="000000"/>
          <w:sz w:val="24"/>
          <w:szCs w:val="24"/>
          <w:lang w:eastAsia="pl-PL"/>
        </w:rPr>
        <w:t xml:space="preserve"> w miejscach przeznaczonych do ich magazynowania. </w:t>
      </w:r>
    </w:p>
    <w:p w14:paraId="6F029717" w14:textId="77777777" w:rsidR="001A7256" w:rsidRPr="001A7256" w:rsidRDefault="001A7256" w:rsidP="001A7256">
      <w:pPr>
        <w:spacing w:after="0" w:line="360" w:lineRule="auto"/>
        <w:jc w:val="both"/>
        <w:rPr>
          <w:rFonts w:ascii="Arial" w:eastAsia="Times New Roman" w:hAnsi="Arial" w:cs="Arial"/>
          <w:color w:val="000000"/>
          <w:sz w:val="24"/>
          <w:szCs w:val="24"/>
          <w:lang w:eastAsia="pl-PL"/>
        </w:rPr>
      </w:pPr>
      <w:r w:rsidRPr="001A7256">
        <w:rPr>
          <w:rFonts w:ascii="Arial" w:eastAsia="Times New Roman" w:hAnsi="Arial" w:cs="Arial"/>
          <w:color w:val="000000"/>
          <w:sz w:val="24"/>
          <w:szCs w:val="24"/>
          <w:lang w:eastAsia="pl-PL"/>
        </w:rPr>
        <w:t>Okres magazynowania w/w odpadów będzie związany z czasem koniecznym do zgromadzenia dostatecznej ilości odpadów wystarczającej, aby wykorzystać środki transportu w sposób ekonomiczny.</w:t>
      </w:r>
    </w:p>
    <w:p w14:paraId="516B2D43" w14:textId="1D32834E" w:rsidR="001A7256" w:rsidRPr="001A7256" w:rsidRDefault="001A7256" w:rsidP="001A7256">
      <w:pPr>
        <w:spacing w:after="0" w:line="360" w:lineRule="auto"/>
        <w:jc w:val="both"/>
        <w:rPr>
          <w:rFonts w:ascii="Arial" w:eastAsia="Times New Roman" w:hAnsi="Arial" w:cs="Arial"/>
          <w:color w:val="000000"/>
          <w:sz w:val="24"/>
          <w:szCs w:val="24"/>
          <w:lang w:eastAsia="pl-PL"/>
        </w:rPr>
      </w:pPr>
      <w:r w:rsidRPr="001A7256">
        <w:rPr>
          <w:rFonts w:ascii="Arial" w:eastAsia="Times New Roman" w:hAnsi="Arial" w:cs="Arial"/>
          <w:color w:val="000000"/>
          <w:sz w:val="24"/>
          <w:szCs w:val="24"/>
          <w:lang w:eastAsia="pl-PL"/>
        </w:rPr>
        <w:t xml:space="preserve">Prowadzona </w:t>
      </w:r>
      <w:r w:rsidR="00CD0FB6">
        <w:rPr>
          <w:rFonts w:ascii="Arial" w:eastAsia="Times New Roman" w:hAnsi="Arial" w:cs="Arial"/>
          <w:color w:val="000000"/>
          <w:sz w:val="24"/>
          <w:szCs w:val="24"/>
          <w:lang w:eastAsia="pl-PL"/>
        </w:rPr>
        <w:t>jest</w:t>
      </w:r>
      <w:r w:rsidRPr="001A7256">
        <w:rPr>
          <w:rFonts w:ascii="Arial" w:eastAsia="Times New Roman" w:hAnsi="Arial" w:cs="Arial"/>
          <w:color w:val="000000"/>
          <w:sz w:val="24"/>
          <w:szCs w:val="24"/>
          <w:lang w:eastAsia="pl-PL"/>
        </w:rPr>
        <w:t xml:space="preserve"> ewidencja zebranych odpadów zgodnie z wymaganiami ustawy                      o odpadach.</w:t>
      </w:r>
    </w:p>
    <w:p w14:paraId="17B4505D" w14:textId="77777777" w:rsidR="001A7256" w:rsidRPr="001A7256" w:rsidRDefault="001A7256" w:rsidP="001A7256">
      <w:pPr>
        <w:spacing w:after="0" w:line="360" w:lineRule="auto"/>
        <w:jc w:val="both"/>
        <w:rPr>
          <w:rFonts w:ascii="Arial" w:eastAsia="Times New Roman" w:hAnsi="Arial" w:cs="Arial"/>
          <w:color w:val="000000"/>
          <w:sz w:val="24"/>
          <w:szCs w:val="24"/>
          <w:lang w:eastAsia="pl-PL"/>
        </w:rPr>
      </w:pPr>
      <w:r w:rsidRPr="001A7256">
        <w:rPr>
          <w:rFonts w:ascii="Arial" w:eastAsia="Times New Roman" w:hAnsi="Arial" w:cs="Arial"/>
          <w:color w:val="000000"/>
          <w:sz w:val="24"/>
          <w:szCs w:val="24"/>
          <w:lang w:eastAsia="pl-PL"/>
        </w:rPr>
        <w:t xml:space="preserve">Odpady będą zatem czasowo magazynowane celem przygotowania ich do transportu do miejsc ich docelowego odzysku. </w:t>
      </w:r>
    </w:p>
    <w:p w14:paraId="7B7BBE46" w14:textId="72FCA23A" w:rsidR="001A7256" w:rsidRPr="001A7256" w:rsidRDefault="001A7256" w:rsidP="001A7256">
      <w:pPr>
        <w:tabs>
          <w:tab w:val="left" w:pos="8820"/>
        </w:tabs>
        <w:spacing w:after="0" w:line="360" w:lineRule="auto"/>
        <w:contextualSpacing/>
        <w:jc w:val="both"/>
        <w:rPr>
          <w:rFonts w:ascii="Arial" w:eastAsia="Times New Roman" w:hAnsi="Arial" w:cs="Arial"/>
          <w:bCs/>
          <w:sz w:val="24"/>
          <w:szCs w:val="24"/>
          <w:lang w:eastAsia="pl-PL"/>
        </w:rPr>
      </w:pPr>
      <w:r w:rsidRPr="001A7256">
        <w:rPr>
          <w:rFonts w:ascii="Arial" w:eastAsia="Times New Roman" w:hAnsi="Arial" w:cs="Arial"/>
          <w:bCs/>
          <w:sz w:val="24"/>
          <w:szCs w:val="24"/>
          <w:lang w:eastAsia="pl-PL"/>
        </w:rPr>
        <w:lastRenderedPageBreak/>
        <w:t xml:space="preserve">Magazynowanie odpadów odbywa się na terenie przedsięwzięcia </w:t>
      </w:r>
      <w:r w:rsidRPr="001A7256">
        <w:rPr>
          <w:rFonts w:ascii="Arial" w:eastAsia="Times New Roman" w:hAnsi="Arial" w:cs="Arial"/>
          <w:sz w:val="24"/>
          <w:szCs w:val="24"/>
          <w:lang w:eastAsia="pl-PL"/>
        </w:rPr>
        <w:t xml:space="preserve">w </w:t>
      </w:r>
      <w:r w:rsidRPr="001A7256">
        <w:rPr>
          <w:rFonts w:ascii="Arial" w:eastAsia="Times New Roman" w:hAnsi="Arial" w:cs="Arial"/>
          <w:bCs/>
          <w:sz w:val="24"/>
          <w:szCs w:val="24"/>
          <w:lang w:eastAsia="pl-PL"/>
        </w:rPr>
        <w:t>sposób zgodny z obowiązującymi przepisami i gwarantujący ochronę środowiska:</w:t>
      </w:r>
    </w:p>
    <w:p w14:paraId="553F7000" w14:textId="77777777" w:rsidR="001A7256" w:rsidRPr="001A7256" w:rsidRDefault="001A7256" w:rsidP="001A7256">
      <w:pPr>
        <w:numPr>
          <w:ilvl w:val="2"/>
          <w:numId w:val="4"/>
        </w:numPr>
        <w:tabs>
          <w:tab w:val="left" w:pos="284"/>
          <w:tab w:val="num" w:pos="720"/>
          <w:tab w:val="num" w:pos="2160"/>
        </w:tabs>
        <w:spacing w:after="0" w:line="360" w:lineRule="auto"/>
        <w:ind w:left="0" w:firstLine="0"/>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selektywnie w kontenerach:</w:t>
      </w:r>
    </w:p>
    <w:p w14:paraId="7DB8917A" w14:textId="5B136AD8" w:rsidR="001A7256" w:rsidRPr="001A7256" w:rsidRDefault="001A7256" w:rsidP="00A25404">
      <w:pPr>
        <w:numPr>
          <w:ilvl w:val="0"/>
          <w:numId w:val="65"/>
        </w:numPr>
        <w:tabs>
          <w:tab w:val="left" w:pos="284"/>
        </w:tabs>
        <w:spacing w:after="0" w:line="360" w:lineRule="auto"/>
        <w:ind w:left="284" w:hanging="284"/>
        <w:contextualSpacing/>
        <w:jc w:val="both"/>
        <w:rPr>
          <w:rFonts w:ascii="Arial" w:eastAsia="Times New Roman" w:hAnsi="Arial" w:cs="Arial"/>
          <w:color w:val="0070C0"/>
          <w:sz w:val="24"/>
          <w:szCs w:val="24"/>
          <w:lang w:eastAsia="pl-PL"/>
        </w:rPr>
      </w:pPr>
      <w:r w:rsidRPr="001A7256">
        <w:rPr>
          <w:rFonts w:ascii="Arial" w:eastAsia="Times New Roman" w:hAnsi="Arial" w:cs="Arial"/>
          <w:sz w:val="24"/>
          <w:szCs w:val="24"/>
          <w:lang w:eastAsia="pl-PL"/>
        </w:rPr>
        <w:t>na utwardzonym i odwodnionym placu składowym (</w:t>
      </w:r>
      <w:r w:rsidRPr="001A7256">
        <w:rPr>
          <w:rFonts w:ascii="Arial" w:eastAsia="Times New Roman" w:hAnsi="Arial" w:cs="Arial"/>
          <w:color w:val="0070C0"/>
          <w:sz w:val="24"/>
          <w:szCs w:val="24"/>
          <w:lang w:eastAsia="pl-PL"/>
        </w:rPr>
        <w:t xml:space="preserve">ozn. Z) ; </w:t>
      </w:r>
    </w:p>
    <w:p w14:paraId="2CB20196" w14:textId="77777777" w:rsidR="001A7256" w:rsidRPr="001A7256" w:rsidRDefault="001A7256" w:rsidP="001A7256">
      <w:pPr>
        <w:numPr>
          <w:ilvl w:val="2"/>
          <w:numId w:val="4"/>
        </w:numPr>
        <w:tabs>
          <w:tab w:val="left" w:pos="284"/>
          <w:tab w:val="num" w:pos="720"/>
          <w:tab w:val="num" w:pos="2397"/>
        </w:tabs>
        <w:spacing w:after="0" w:line="360" w:lineRule="auto"/>
        <w:ind w:left="284" w:hanging="284"/>
        <w:jc w:val="both"/>
        <w:rPr>
          <w:rFonts w:ascii="Arial" w:eastAsia="Times New Roman" w:hAnsi="Arial" w:cs="Arial"/>
          <w:bCs/>
          <w:sz w:val="24"/>
          <w:szCs w:val="24"/>
          <w:lang w:eastAsia="pl-PL"/>
        </w:rPr>
      </w:pPr>
      <w:r w:rsidRPr="001A7256">
        <w:rPr>
          <w:rFonts w:ascii="Arial" w:eastAsia="Times New Roman" w:hAnsi="Arial" w:cs="Arial"/>
          <w:bCs/>
          <w:sz w:val="24"/>
          <w:szCs w:val="24"/>
          <w:lang w:eastAsia="pl-PL"/>
        </w:rPr>
        <w:t>Zgodnie z obowiązującymi przepisami p.poż – punkt zbierania złomu  wyposażony będzie w stosowny sprzęt gaśniczy  i sorbenty.</w:t>
      </w:r>
    </w:p>
    <w:p w14:paraId="43F3B288" w14:textId="77777777" w:rsidR="001A7256" w:rsidRPr="001A7256" w:rsidRDefault="001A7256" w:rsidP="001A7256">
      <w:pPr>
        <w:numPr>
          <w:ilvl w:val="2"/>
          <w:numId w:val="4"/>
        </w:numPr>
        <w:tabs>
          <w:tab w:val="num" w:pos="0"/>
          <w:tab w:val="left" w:pos="284"/>
        </w:tabs>
        <w:spacing w:after="0" w:line="360" w:lineRule="auto"/>
        <w:ind w:left="0" w:firstLine="0"/>
        <w:jc w:val="both"/>
        <w:rPr>
          <w:rFonts w:ascii="Arial" w:eastAsia="Times New Roman" w:hAnsi="Arial" w:cs="Arial"/>
          <w:sz w:val="24"/>
          <w:szCs w:val="24"/>
          <w:u w:val="single"/>
          <w:lang w:val="x-none" w:eastAsia="x-none"/>
        </w:rPr>
      </w:pPr>
      <w:r w:rsidRPr="001A7256">
        <w:rPr>
          <w:rFonts w:ascii="Arial" w:eastAsia="Times New Roman" w:hAnsi="Arial" w:cs="Arial"/>
          <w:bCs/>
          <w:sz w:val="24"/>
          <w:szCs w:val="24"/>
          <w:lang w:eastAsia="x-none"/>
        </w:rPr>
        <w:t xml:space="preserve">  </w:t>
      </w:r>
      <w:r w:rsidRPr="001A7256">
        <w:rPr>
          <w:rFonts w:ascii="Arial" w:eastAsia="Times New Roman" w:hAnsi="Arial" w:cs="Arial"/>
          <w:bCs/>
          <w:sz w:val="24"/>
          <w:szCs w:val="24"/>
          <w:lang w:val="x-none" w:eastAsia="x-none"/>
        </w:rPr>
        <w:t xml:space="preserve">Czas magazynowania w/w odpadów nie będzie przekraczał terminów magazynowania odpadów, określonych w art. 25 ust. 4 i ust. 5  ustawy z dnia 14 grudnia 2012 r.  o odpadach tj. </w:t>
      </w:r>
      <w:r w:rsidRPr="001A7256">
        <w:rPr>
          <w:rFonts w:ascii="Arial" w:eastAsia="Times New Roman" w:hAnsi="Arial" w:cs="Arial"/>
          <w:sz w:val="24"/>
          <w:szCs w:val="24"/>
          <w:lang w:val="x-none" w:eastAsia="x-none"/>
        </w:rPr>
        <w:t>odpady przeznaczone do odzysku lub unieszkodliwiania z wyjątkiem składowania  będą magazynowane na terenie zakładu nie dłużej niż  3 lata, natomiast odpady przeznaczone do składowania nie dłużej niż 1 rok.</w:t>
      </w:r>
    </w:p>
    <w:p w14:paraId="7714D97A" w14:textId="78A74DAD" w:rsidR="001A7256" w:rsidRPr="001A7256" w:rsidRDefault="001A7256" w:rsidP="001A7256">
      <w:pPr>
        <w:tabs>
          <w:tab w:val="left" w:pos="708"/>
        </w:tabs>
        <w:spacing w:after="0" w:line="360" w:lineRule="auto"/>
        <w:ind w:right="74"/>
        <w:contextualSpacing/>
        <w:jc w:val="both"/>
        <w:rPr>
          <w:rFonts w:ascii="Arial" w:eastAsia="Times New Roman" w:hAnsi="Arial" w:cs="Arial"/>
          <w:sz w:val="24"/>
          <w:szCs w:val="24"/>
          <w:lang w:eastAsia="pl-PL"/>
        </w:rPr>
      </w:pPr>
      <w:r w:rsidRPr="001A7256">
        <w:rPr>
          <w:rFonts w:ascii="Arial" w:eastAsia="Times New Roman" w:hAnsi="Arial" w:cs="Arial"/>
          <w:sz w:val="24"/>
          <w:szCs w:val="24"/>
          <w:lang w:eastAsia="pl-PL"/>
        </w:rPr>
        <w:t xml:space="preserve">Zapełnione kontenery z odpadami zostaną po zebraniu partii odpadów uzasadnionej do ekonomicznego wykorzystania środka transportu- przewiezione samochodami ciężarowymi do zakładów zajmujących się ich odzyskiem. </w:t>
      </w:r>
    </w:p>
    <w:p w14:paraId="10FD8114" w14:textId="77777777" w:rsidR="001A7256" w:rsidRPr="00B61B8F" w:rsidRDefault="001A7256" w:rsidP="00B61B8F">
      <w:pPr>
        <w:tabs>
          <w:tab w:val="left" w:pos="284"/>
        </w:tabs>
        <w:autoSpaceDE w:val="0"/>
        <w:autoSpaceDN w:val="0"/>
        <w:adjustRightInd w:val="0"/>
        <w:spacing w:line="360" w:lineRule="auto"/>
        <w:contextualSpacing/>
        <w:jc w:val="both"/>
        <w:rPr>
          <w:rFonts w:ascii="Arial" w:hAnsi="Arial" w:cs="Arial"/>
          <w:sz w:val="24"/>
          <w:szCs w:val="24"/>
        </w:rPr>
      </w:pPr>
    </w:p>
    <w:p w14:paraId="28E836A0" w14:textId="77777777" w:rsidR="00D12009" w:rsidRPr="00340F36"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bookmarkStart w:id="370" w:name="_Toc478023909"/>
      <w:bookmarkStart w:id="371" w:name="_Toc483466596"/>
      <w:bookmarkStart w:id="372" w:name="_Toc483466980"/>
      <w:bookmarkStart w:id="373" w:name="_Toc483468060"/>
      <w:bookmarkStart w:id="374" w:name="_Toc511030232"/>
      <w:bookmarkStart w:id="375" w:name="_Toc511030292"/>
      <w:bookmarkStart w:id="376" w:name="_Toc529861272"/>
      <w:bookmarkStart w:id="377" w:name="_Toc224454139"/>
      <w:bookmarkStart w:id="378" w:name="_Toc224530352"/>
      <w:bookmarkStart w:id="379" w:name="_Toc234725700"/>
      <w:bookmarkStart w:id="380" w:name="_Toc239562077"/>
      <w:bookmarkStart w:id="381" w:name="_Toc239562301"/>
      <w:bookmarkStart w:id="382" w:name="_Toc255802388"/>
      <w:bookmarkStart w:id="383" w:name="_Toc270673363"/>
      <w:bookmarkStart w:id="384" w:name="_Toc271792500"/>
      <w:bookmarkStart w:id="385" w:name="_Toc271872655"/>
      <w:bookmarkStart w:id="386" w:name="_Toc280010287"/>
      <w:bookmarkStart w:id="387" w:name="_Toc285615543"/>
      <w:bookmarkStart w:id="388" w:name="_Toc289332171"/>
      <w:bookmarkStart w:id="389" w:name="_Toc295991984"/>
      <w:bookmarkStart w:id="390" w:name="_Toc307227749"/>
      <w:bookmarkStart w:id="391" w:name="_Toc311110207"/>
      <w:bookmarkStart w:id="392" w:name="_Toc311110681"/>
      <w:bookmarkStart w:id="393" w:name="_Toc311111098"/>
      <w:bookmarkStart w:id="394" w:name="_Toc315777291"/>
      <w:bookmarkStart w:id="395" w:name="_Toc341698040"/>
      <w:bookmarkStart w:id="396" w:name="_Toc341698157"/>
      <w:bookmarkStart w:id="397" w:name="_Toc347483516"/>
      <w:bookmarkStart w:id="398" w:name="_Toc347829624"/>
      <w:bookmarkStart w:id="399" w:name="_Toc349740712"/>
      <w:bookmarkStart w:id="400" w:name="_Toc352066419"/>
      <w:bookmarkStart w:id="401" w:name="_Toc361988098"/>
      <w:bookmarkStart w:id="402" w:name="_Toc387146389"/>
      <w:bookmarkStart w:id="403" w:name="_Toc449424761"/>
      <w:bookmarkStart w:id="404" w:name="_Toc469474045"/>
      <w:r w:rsidRPr="00340F36">
        <w:rPr>
          <w:rFonts w:ascii="Arial" w:eastAsia="Times New Roman" w:hAnsi="Arial" w:cs="Arial"/>
          <w:b/>
          <w:bCs/>
          <w:sz w:val="24"/>
          <w:szCs w:val="24"/>
          <w:lang w:val="x-none" w:eastAsia="x-none"/>
        </w:rPr>
        <w:t>4. PRZEWIDYWANE RODZAJE I ILOŚCI EMISJI, W TYM ODPADÓW, WYNIKAJĄCE Z FUNKCJONOWANIA PLANOWANEGO PRZEDSIĘWZIĘCIA.</w:t>
      </w:r>
      <w:bookmarkEnd w:id="370"/>
      <w:bookmarkEnd w:id="371"/>
      <w:bookmarkEnd w:id="372"/>
      <w:bookmarkEnd w:id="373"/>
      <w:bookmarkEnd w:id="374"/>
      <w:bookmarkEnd w:id="375"/>
      <w:bookmarkEnd w:id="376"/>
    </w:p>
    <w:p w14:paraId="3F64B4D7" w14:textId="77777777" w:rsidR="00B03E47" w:rsidRPr="00340F36" w:rsidRDefault="00B03E47" w:rsidP="00D12009">
      <w:pPr>
        <w:spacing w:after="0" w:line="360" w:lineRule="auto"/>
        <w:jc w:val="both"/>
        <w:rPr>
          <w:rFonts w:ascii="Arial" w:eastAsia="Times New Roman" w:hAnsi="Arial" w:cs="Arial"/>
          <w:sz w:val="24"/>
          <w:szCs w:val="24"/>
          <w:lang w:val="x-none" w:eastAsia="x-none"/>
        </w:rPr>
      </w:pPr>
    </w:p>
    <w:p w14:paraId="1786217D" w14:textId="77777777" w:rsidR="00945734" w:rsidRPr="00945734" w:rsidRDefault="00945734" w:rsidP="00945734">
      <w:pPr>
        <w:spacing w:after="0" w:line="360" w:lineRule="auto"/>
        <w:jc w:val="both"/>
        <w:rPr>
          <w:rFonts w:ascii="Arial" w:eastAsia="Times New Roman" w:hAnsi="Arial" w:cs="Arial"/>
          <w:b/>
          <w:sz w:val="24"/>
          <w:szCs w:val="24"/>
          <w:u w:val="single"/>
          <w:lang w:eastAsia="pl-PL"/>
        </w:rPr>
      </w:pPr>
      <w:r w:rsidRPr="00945734">
        <w:rPr>
          <w:rFonts w:ascii="Arial" w:eastAsia="Times New Roman" w:hAnsi="Arial" w:cs="Arial"/>
          <w:b/>
          <w:sz w:val="24"/>
          <w:szCs w:val="24"/>
          <w:u w:val="single"/>
          <w:lang w:eastAsia="pl-PL"/>
        </w:rPr>
        <w:t>FAZA REALIZACJI.</w:t>
      </w:r>
    </w:p>
    <w:p w14:paraId="15865C2E" w14:textId="2CD9EA65" w:rsidR="00322558" w:rsidRDefault="00322558" w:rsidP="00322558">
      <w:pPr>
        <w:autoSpaceDE w:val="0"/>
        <w:autoSpaceDN w:val="0"/>
        <w:adjustRightInd w:val="0"/>
        <w:spacing w:after="0" w:line="360" w:lineRule="auto"/>
        <w:contextualSpacing/>
        <w:jc w:val="both"/>
        <w:rPr>
          <w:rFonts w:ascii="Arial" w:hAnsi="Arial" w:cs="Arial"/>
          <w:sz w:val="24"/>
          <w:szCs w:val="24"/>
        </w:rPr>
      </w:pPr>
      <w:bookmarkStart w:id="405" w:name="_Hlk74639818"/>
      <w:r w:rsidRPr="00322558">
        <w:rPr>
          <w:rFonts w:ascii="Arial" w:hAnsi="Arial" w:cs="Arial"/>
          <w:sz w:val="24"/>
          <w:szCs w:val="24"/>
        </w:rPr>
        <w:t>Dla przedmiotowego przedsięwzięcia wydana została decyzja Wójta Gminy Bledzew o środowiskowych uwarunkowaniach z dnia 11.07.2018 r. znak: RG.OŚ.650.2.10.2018</w:t>
      </w:r>
      <w:r>
        <w:rPr>
          <w:rFonts w:ascii="Arial" w:hAnsi="Arial" w:cs="Arial"/>
          <w:b/>
          <w:bCs/>
          <w:sz w:val="24"/>
          <w:szCs w:val="24"/>
        </w:rPr>
        <w:t xml:space="preserve"> </w:t>
      </w:r>
    </w:p>
    <w:p w14:paraId="5E8B1F3C" w14:textId="77777777" w:rsidR="00322558" w:rsidRPr="00322558" w:rsidRDefault="00322558" w:rsidP="00322558">
      <w:pPr>
        <w:spacing w:after="0" w:line="360" w:lineRule="auto"/>
        <w:jc w:val="both"/>
        <w:rPr>
          <w:rFonts w:ascii="Arial" w:eastAsia="Times New Roman" w:hAnsi="Arial" w:cs="Arial"/>
          <w:iCs/>
          <w:sz w:val="24"/>
          <w:szCs w:val="24"/>
          <w:lang w:eastAsia="x-none"/>
        </w:rPr>
      </w:pPr>
      <w:r w:rsidRPr="00322558">
        <w:rPr>
          <w:rFonts w:ascii="Arial" w:eastAsia="Times New Roman" w:hAnsi="Arial" w:cs="Arial"/>
          <w:iCs/>
          <w:sz w:val="24"/>
          <w:szCs w:val="24"/>
          <w:lang w:eastAsia="x-none"/>
        </w:rPr>
        <w:t xml:space="preserve">Przedmiotowe przedsięwzięcie zostało zrealizowane i dla przedmiotowej działalności wydana została decyzja Marszałka Województwa Lubuskiego </w:t>
      </w:r>
      <w:r w:rsidRPr="00322558">
        <w:rPr>
          <w:rFonts w:ascii="Arial" w:hAnsi="Arial" w:cs="Arial"/>
          <w:sz w:val="24"/>
          <w:szCs w:val="24"/>
        </w:rPr>
        <w:t>z dnia 25 listopada 2019 r znak: DŚ.III.7243.1.8.2019 na wytwarzanie odpadów z uwzględnieniem prowadzenia działalności w zakresie przetwarzania i zbierania odpadów w związku z prowadzeniem stacji demontażu pojazdów, punktu skupu złomu i odzysku kabli.</w:t>
      </w:r>
    </w:p>
    <w:p w14:paraId="52C50C4B" w14:textId="5B03A8B0" w:rsidR="00322558" w:rsidRPr="00D91D05" w:rsidRDefault="00322558" w:rsidP="00322558">
      <w:pPr>
        <w:spacing w:after="0" w:line="360" w:lineRule="auto"/>
        <w:contextualSpacing/>
        <w:jc w:val="both"/>
        <w:rPr>
          <w:rFonts w:ascii="Arial" w:eastAsia="Times New Roman" w:hAnsi="Arial" w:cs="Arial"/>
          <w:b/>
          <w:bCs/>
          <w:sz w:val="26"/>
          <w:szCs w:val="26"/>
          <w:lang w:eastAsia="pl-PL"/>
        </w:rPr>
      </w:pPr>
      <w:r w:rsidRPr="00D91D05">
        <w:rPr>
          <w:rFonts w:ascii="Arial" w:eastAsia="Times New Roman" w:hAnsi="Arial" w:cs="Arial"/>
          <w:b/>
          <w:bCs/>
          <w:sz w:val="26"/>
          <w:szCs w:val="26"/>
          <w:lang w:eastAsia="pl-PL"/>
        </w:rPr>
        <w:t>Nie nastąpi zmiana wykorzystania terenu, na którym zlokalizowane jest przedsięwzięcie.</w:t>
      </w:r>
    </w:p>
    <w:p w14:paraId="6C757CAC" w14:textId="1B87A7BA" w:rsidR="00322558" w:rsidRPr="00D91D05" w:rsidRDefault="00322558" w:rsidP="00322558">
      <w:pPr>
        <w:spacing w:after="0" w:line="360" w:lineRule="auto"/>
        <w:contextualSpacing/>
        <w:jc w:val="both"/>
        <w:rPr>
          <w:rFonts w:ascii="Arial" w:eastAsia="Times New Roman" w:hAnsi="Arial" w:cs="Arial"/>
          <w:b/>
          <w:bCs/>
          <w:sz w:val="24"/>
          <w:szCs w:val="24"/>
          <w:lang w:eastAsia="pl-PL"/>
        </w:rPr>
      </w:pPr>
      <w:r w:rsidRPr="00D91D05">
        <w:rPr>
          <w:rFonts w:ascii="Arial" w:eastAsia="Times New Roman" w:hAnsi="Arial" w:cs="Arial"/>
          <w:b/>
          <w:bCs/>
          <w:sz w:val="24"/>
          <w:szCs w:val="24"/>
          <w:lang w:eastAsia="pl-PL"/>
        </w:rPr>
        <w:t>Nie planuje się żadnych prac</w:t>
      </w:r>
      <w:r>
        <w:rPr>
          <w:rFonts w:ascii="Arial" w:eastAsia="Times New Roman" w:hAnsi="Arial" w:cs="Arial"/>
          <w:b/>
          <w:bCs/>
          <w:sz w:val="24"/>
          <w:szCs w:val="24"/>
          <w:lang w:eastAsia="pl-PL"/>
        </w:rPr>
        <w:t xml:space="preserve"> budowalnych, </w:t>
      </w:r>
      <w:r w:rsidRPr="00D91D05">
        <w:rPr>
          <w:rFonts w:ascii="Arial" w:eastAsia="Times New Roman" w:hAnsi="Arial" w:cs="Arial"/>
          <w:b/>
          <w:bCs/>
          <w:sz w:val="24"/>
          <w:szCs w:val="24"/>
          <w:lang w:eastAsia="pl-PL"/>
        </w:rPr>
        <w:t>wyburzeniowych</w:t>
      </w:r>
      <w:r>
        <w:rPr>
          <w:rFonts w:ascii="Arial" w:eastAsia="Times New Roman" w:hAnsi="Arial" w:cs="Arial"/>
          <w:b/>
          <w:bCs/>
          <w:sz w:val="24"/>
          <w:szCs w:val="24"/>
          <w:lang w:eastAsia="pl-PL"/>
        </w:rPr>
        <w:t xml:space="preserve"> ani zmiany technologii. </w:t>
      </w:r>
    </w:p>
    <w:p w14:paraId="0FBF8849" w14:textId="4DB87E87" w:rsidR="00945734" w:rsidRPr="00945734" w:rsidRDefault="00322558" w:rsidP="00945734">
      <w:pPr>
        <w:autoSpaceDE w:val="0"/>
        <w:autoSpaceDN w:val="0"/>
        <w:adjustRightInd w:val="0"/>
        <w:spacing w:after="0" w:line="360" w:lineRule="auto"/>
        <w:jc w:val="both"/>
        <w:rPr>
          <w:rFonts w:ascii="Arial" w:eastAsia="Times New Roman" w:hAnsi="Arial" w:cs="Arial"/>
          <w:bCs/>
          <w:sz w:val="24"/>
          <w:szCs w:val="24"/>
          <w:lang w:eastAsia="pl-PL"/>
        </w:rPr>
      </w:pPr>
      <w:r>
        <w:rPr>
          <w:rFonts w:ascii="Arial" w:eastAsia="Times New Roman" w:hAnsi="Arial" w:cs="Arial"/>
          <w:sz w:val="24"/>
          <w:szCs w:val="24"/>
          <w:lang w:eastAsia="pl-PL"/>
        </w:rPr>
        <w:t xml:space="preserve">W związku z powyższym nie przewiduje się </w:t>
      </w:r>
      <w:r w:rsidR="00945734" w:rsidRPr="00945734">
        <w:rPr>
          <w:rFonts w:ascii="Arial" w:eastAsia="Times New Roman" w:hAnsi="Arial" w:cs="Arial"/>
          <w:sz w:val="24"/>
          <w:szCs w:val="24"/>
          <w:lang w:eastAsia="pl-PL"/>
        </w:rPr>
        <w:t>żadnych emisji</w:t>
      </w:r>
      <w:r>
        <w:rPr>
          <w:rFonts w:ascii="Arial" w:eastAsia="Times New Roman" w:hAnsi="Arial" w:cs="Arial"/>
          <w:sz w:val="24"/>
          <w:szCs w:val="24"/>
          <w:lang w:eastAsia="pl-PL"/>
        </w:rPr>
        <w:t xml:space="preserve"> do środowiska.</w:t>
      </w:r>
      <w:r w:rsidR="00945734" w:rsidRPr="00945734">
        <w:rPr>
          <w:rFonts w:ascii="Arial" w:eastAsia="Times New Roman" w:hAnsi="Arial" w:cs="Arial"/>
          <w:sz w:val="24"/>
          <w:szCs w:val="24"/>
          <w:lang w:eastAsia="pl-PL"/>
        </w:rPr>
        <w:t xml:space="preserve"> </w:t>
      </w:r>
    </w:p>
    <w:bookmarkEnd w:id="405"/>
    <w:p w14:paraId="3D80DB1D" w14:textId="77777777" w:rsidR="00BA1397" w:rsidRDefault="00BA1397" w:rsidP="00945734">
      <w:pPr>
        <w:autoSpaceDE w:val="0"/>
        <w:autoSpaceDN w:val="0"/>
        <w:adjustRightInd w:val="0"/>
        <w:spacing w:after="0" w:line="360" w:lineRule="auto"/>
        <w:jc w:val="both"/>
        <w:rPr>
          <w:rFonts w:ascii="Arial" w:eastAsia="Times New Roman" w:hAnsi="Arial" w:cs="Arial"/>
          <w:b/>
          <w:bCs/>
          <w:sz w:val="24"/>
          <w:szCs w:val="24"/>
          <w:u w:val="single"/>
          <w:lang w:eastAsia="pl-PL"/>
        </w:rPr>
      </w:pPr>
    </w:p>
    <w:p w14:paraId="504ABE68" w14:textId="77777777" w:rsidR="00BA1397" w:rsidRDefault="00BA1397" w:rsidP="00945734">
      <w:pPr>
        <w:autoSpaceDE w:val="0"/>
        <w:autoSpaceDN w:val="0"/>
        <w:adjustRightInd w:val="0"/>
        <w:spacing w:after="0" w:line="360" w:lineRule="auto"/>
        <w:jc w:val="both"/>
        <w:rPr>
          <w:rFonts w:ascii="Arial" w:eastAsia="Times New Roman" w:hAnsi="Arial" w:cs="Arial"/>
          <w:b/>
          <w:bCs/>
          <w:sz w:val="24"/>
          <w:szCs w:val="24"/>
          <w:u w:val="single"/>
          <w:lang w:eastAsia="pl-PL"/>
        </w:rPr>
      </w:pPr>
    </w:p>
    <w:p w14:paraId="060290E0" w14:textId="1362CC77" w:rsidR="00945734" w:rsidRPr="00945734" w:rsidRDefault="00945734" w:rsidP="00945734">
      <w:pPr>
        <w:autoSpaceDE w:val="0"/>
        <w:autoSpaceDN w:val="0"/>
        <w:adjustRightInd w:val="0"/>
        <w:spacing w:after="0" w:line="360" w:lineRule="auto"/>
        <w:jc w:val="both"/>
        <w:rPr>
          <w:rFonts w:ascii="Arial" w:eastAsia="Times New Roman" w:hAnsi="Arial" w:cs="Arial"/>
          <w:b/>
          <w:bCs/>
          <w:sz w:val="24"/>
          <w:szCs w:val="24"/>
          <w:u w:val="single"/>
          <w:lang w:eastAsia="pl-PL"/>
        </w:rPr>
      </w:pPr>
      <w:r w:rsidRPr="00945734">
        <w:rPr>
          <w:rFonts w:ascii="Arial" w:eastAsia="Times New Roman" w:hAnsi="Arial" w:cs="Arial"/>
          <w:b/>
          <w:bCs/>
          <w:sz w:val="24"/>
          <w:szCs w:val="24"/>
          <w:u w:val="single"/>
          <w:lang w:eastAsia="pl-PL"/>
        </w:rPr>
        <w:t>FAZA LIKWIDACJI.</w:t>
      </w:r>
    </w:p>
    <w:p w14:paraId="2B7C97B3" w14:textId="5E777911" w:rsidR="00945734" w:rsidRPr="00945734" w:rsidRDefault="00945734" w:rsidP="00945734">
      <w:pPr>
        <w:autoSpaceDE w:val="0"/>
        <w:autoSpaceDN w:val="0"/>
        <w:adjustRightInd w:val="0"/>
        <w:spacing w:after="0" w:line="360" w:lineRule="auto"/>
        <w:jc w:val="both"/>
        <w:rPr>
          <w:rFonts w:ascii="Arial" w:eastAsia="Times New Roman" w:hAnsi="Arial" w:cs="Arial"/>
          <w:bCs/>
          <w:sz w:val="24"/>
          <w:szCs w:val="24"/>
          <w:lang w:eastAsia="pl-PL"/>
        </w:rPr>
      </w:pPr>
      <w:r w:rsidRPr="00945734">
        <w:rPr>
          <w:rFonts w:ascii="Arial" w:eastAsia="Times New Roman" w:hAnsi="Arial" w:cs="Arial"/>
          <w:sz w:val="24"/>
          <w:szCs w:val="24"/>
          <w:lang w:eastAsia="pl-PL"/>
        </w:rPr>
        <w:t>likwidacji przedsięwzięcia nie będzie powodowała żadnych emisji</w:t>
      </w:r>
      <w:r w:rsidR="00BA1397">
        <w:rPr>
          <w:rFonts w:ascii="Arial" w:eastAsia="Times New Roman" w:hAnsi="Arial" w:cs="Arial"/>
          <w:sz w:val="24"/>
          <w:szCs w:val="24"/>
          <w:lang w:eastAsia="pl-PL"/>
        </w:rPr>
        <w:t>,</w:t>
      </w:r>
      <w:r w:rsidRPr="00945734">
        <w:rPr>
          <w:rFonts w:ascii="Arial" w:eastAsia="Times New Roman" w:hAnsi="Arial" w:cs="Arial"/>
          <w:sz w:val="24"/>
          <w:szCs w:val="24"/>
          <w:lang w:eastAsia="pl-PL"/>
        </w:rPr>
        <w:t xml:space="preserve"> ponieważ                            w ramach likwidacji przedsięwzięcia odpady zostaną wywiezione z terenu przedsięwzięcia.</w:t>
      </w:r>
    </w:p>
    <w:p w14:paraId="65D47BF3" w14:textId="77777777" w:rsidR="00945734" w:rsidRPr="00945734" w:rsidRDefault="00945734" w:rsidP="00945734">
      <w:pPr>
        <w:autoSpaceDE w:val="0"/>
        <w:autoSpaceDN w:val="0"/>
        <w:adjustRightInd w:val="0"/>
        <w:spacing w:after="0" w:line="360" w:lineRule="auto"/>
        <w:jc w:val="both"/>
        <w:rPr>
          <w:rFonts w:ascii="Arial" w:eastAsia="Times New Roman" w:hAnsi="Arial" w:cs="Arial"/>
          <w:bCs/>
          <w:sz w:val="24"/>
          <w:szCs w:val="24"/>
          <w:lang w:eastAsia="pl-PL"/>
        </w:rPr>
      </w:pPr>
      <w:r w:rsidRPr="00945734">
        <w:rPr>
          <w:rFonts w:ascii="Arial" w:eastAsia="Times New Roman" w:hAnsi="Arial" w:cs="Arial"/>
          <w:bCs/>
          <w:sz w:val="24"/>
          <w:szCs w:val="24"/>
          <w:lang w:eastAsia="pl-PL"/>
        </w:rPr>
        <w:t>Nie planuje się prac wyburzeniowych.</w:t>
      </w:r>
    </w:p>
    <w:p w14:paraId="23A415E3" w14:textId="15E03B8F" w:rsidR="00945734" w:rsidRDefault="00945734" w:rsidP="00945734">
      <w:pPr>
        <w:spacing w:after="0" w:line="360" w:lineRule="auto"/>
        <w:jc w:val="both"/>
        <w:rPr>
          <w:rFonts w:ascii="Arial" w:eastAsia="Times New Roman" w:hAnsi="Arial" w:cs="Arial"/>
          <w:b/>
          <w:color w:val="FF0000"/>
          <w:sz w:val="24"/>
          <w:szCs w:val="24"/>
          <w:u w:val="single"/>
          <w:lang w:eastAsia="x-none"/>
        </w:rPr>
      </w:pPr>
    </w:p>
    <w:p w14:paraId="68E85B90" w14:textId="77777777" w:rsidR="00945734" w:rsidRPr="00945734" w:rsidRDefault="00945734" w:rsidP="00945734">
      <w:pPr>
        <w:spacing w:after="0" w:line="360" w:lineRule="auto"/>
        <w:jc w:val="both"/>
        <w:rPr>
          <w:rFonts w:ascii="Arial" w:eastAsia="Times New Roman" w:hAnsi="Arial" w:cs="Arial"/>
          <w:b/>
          <w:sz w:val="24"/>
          <w:szCs w:val="24"/>
          <w:u w:val="single"/>
          <w:lang w:eastAsia="x-none"/>
        </w:rPr>
      </w:pPr>
      <w:r w:rsidRPr="00945734">
        <w:rPr>
          <w:rFonts w:ascii="Arial" w:eastAsia="Times New Roman" w:hAnsi="Arial" w:cs="Arial"/>
          <w:b/>
          <w:sz w:val="24"/>
          <w:szCs w:val="24"/>
          <w:u w:val="single"/>
          <w:lang w:eastAsia="x-none"/>
        </w:rPr>
        <w:t>FAZA EKSPLOATACJI</w:t>
      </w:r>
    </w:p>
    <w:p w14:paraId="2DB3DBB6" w14:textId="1698A4A9" w:rsidR="00322558" w:rsidRPr="00322558" w:rsidRDefault="00322558" w:rsidP="00322558">
      <w:pPr>
        <w:spacing w:after="0" w:line="360" w:lineRule="auto"/>
        <w:jc w:val="both"/>
        <w:rPr>
          <w:rFonts w:ascii="Arial" w:eastAsia="Times New Roman" w:hAnsi="Arial" w:cs="Arial"/>
          <w:sz w:val="24"/>
          <w:szCs w:val="24"/>
          <w:lang w:val="x-none" w:eastAsia="x-none"/>
        </w:rPr>
      </w:pPr>
      <w:bookmarkStart w:id="406" w:name="_Hlk112391531"/>
      <w:r w:rsidRPr="00322558">
        <w:rPr>
          <w:rFonts w:ascii="Arial" w:eastAsia="Times New Roman" w:hAnsi="Arial" w:cs="Arial"/>
          <w:sz w:val="24"/>
          <w:szCs w:val="24"/>
          <w:lang w:val="x-none" w:eastAsia="x-none"/>
        </w:rPr>
        <w:t>W trakcie eksploatacji przedmiotowego przedsięwzięcia powstawać będą</w:t>
      </w:r>
      <w:r w:rsidR="00402631">
        <w:rPr>
          <w:rFonts w:ascii="Arial" w:eastAsia="Times New Roman" w:hAnsi="Arial" w:cs="Arial"/>
          <w:sz w:val="24"/>
          <w:szCs w:val="24"/>
          <w:lang w:eastAsia="x-none"/>
        </w:rPr>
        <w:t>/powstają</w:t>
      </w:r>
      <w:r w:rsidRPr="00322558">
        <w:rPr>
          <w:rFonts w:ascii="Arial" w:eastAsia="Times New Roman" w:hAnsi="Arial" w:cs="Arial"/>
          <w:sz w:val="24"/>
          <w:szCs w:val="24"/>
          <w:lang w:val="x-none" w:eastAsia="x-none"/>
        </w:rPr>
        <w:t xml:space="preserve"> następujące rodzaje zorganizowanych emisji:</w:t>
      </w:r>
    </w:p>
    <w:p w14:paraId="6800A43D" w14:textId="77777777" w:rsidR="00322558" w:rsidRPr="00322558" w:rsidRDefault="00322558" w:rsidP="00322558">
      <w:pPr>
        <w:numPr>
          <w:ilvl w:val="0"/>
          <w:numId w:val="9"/>
        </w:numPr>
        <w:spacing w:after="0" w:line="360" w:lineRule="auto"/>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odpady;</w:t>
      </w:r>
    </w:p>
    <w:p w14:paraId="7BA9B12B" w14:textId="77777777" w:rsidR="00322558" w:rsidRPr="00322558" w:rsidRDefault="00322558" w:rsidP="00322558">
      <w:pPr>
        <w:numPr>
          <w:ilvl w:val="0"/>
          <w:numId w:val="9"/>
        </w:numPr>
        <w:spacing w:after="0" w:line="360" w:lineRule="auto"/>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 xml:space="preserve">emisja hałasu z procesu technologicznego;  </w:t>
      </w:r>
    </w:p>
    <w:p w14:paraId="37FEA5E0" w14:textId="77777777" w:rsidR="00322558" w:rsidRPr="00322558" w:rsidRDefault="00322558" w:rsidP="00322558">
      <w:pPr>
        <w:numPr>
          <w:ilvl w:val="0"/>
          <w:numId w:val="9"/>
        </w:numPr>
        <w:spacing w:after="0" w:line="360" w:lineRule="auto"/>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 xml:space="preserve">ścieki bytowe i przemysłowe, </w:t>
      </w:r>
    </w:p>
    <w:p w14:paraId="3F2E418A" w14:textId="77777777" w:rsidR="00322558" w:rsidRPr="00322558" w:rsidRDefault="00322558" w:rsidP="00322558">
      <w:pPr>
        <w:numPr>
          <w:ilvl w:val="0"/>
          <w:numId w:val="9"/>
        </w:numPr>
        <w:spacing w:after="0" w:line="360" w:lineRule="auto"/>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wody opadowe lub roztopowe z terenów utwardzonych;</w:t>
      </w:r>
    </w:p>
    <w:p w14:paraId="6C9529B1" w14:textId="039E153F" w:rsidR="00322558" w:rsidRPr="00322558" w:rsidRDefault="00322558" w:rsidP="00322558">
      <w:pPr>
        <w:spacing w:after="0" w:line="360" w:lineRule="auto"/>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Emisje niezorganizowane:</w:t>
      </w:r>
    </w:p>
    <w:p w14:paraId="316D4DFC" w14:textId="70125580" w:rsidR="00322558" w:rsidRPr="00322558" w:rsidRDefault="00322558" w:rsidP="00322558">
      <w:pPr>
        <w:numPr>
          <w:ilvl w:val="0"/>
          <w:numId w:val="9"/>
        </w:numPr>
        <w:spacing w:after="0" w:line="360" w:lineRule="auto"/>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emisja zanieczyszczeń i hałasu z pojazdów poruszających się po terenie przedsięwzięcia.</w:t>
      </w:r>
    </w:p>
    <w:bookmarkEnd w:id="406"/>
    <w:p w14:paraId="538C677A" w14:textId="77777777" w:rsidR="00322558" w:rsidRDefault="00322558" w:rsidP="00322558">
      <w:pPr>
        <w:spacing w:after="0" w:line="360" w:lineRule="auto"/>
        <w:rPr>
          <w:rFonts w:ascii="Arial" w:eastAsia="Times New Roman" w:hAnsi="Arial" w:cs="Arial"/>
          <w:b/>
          <w:u w:val="single"/>
          <w:lang w:eastAsia="pl-PL"/>
        </w:rPr>
      </w:pPr>
    </w:p>
    <w:p w14:paraId="7644C365" w14:textId="465204BC" w:rsidR="00322558" w:rsidRPr="00322558" w:rsidRDefault="00322558" w:rsidP="00322558">
      <w:pPr>
        <w:spacing w:after="0" w:line="360" w:lineRule="auto"/>
        <w:rPr>
          <w:rFonts w:ascii="Arial" w:eastAsia="Times New Roman" w:hAnsi="Arial" w:cs="Arial"/>
          <w:b/>
          <w:sz w:val="24"/>
          <w:szCs w:val="24"/>
          <w:u w:val="single"/>
          <w:lang w:eastAsia="pl-PL"/>
        </w:rPr>
      </w:pPr>
      <w:r w:rsidRPr="00322558">
        <w:rPr>
          <w:rFonts w:ascii="Arial" w:eastAsia="Times New Roman" w:hAnsi="Arial" w:cs="Arial"/>
          <w:b/>
          <w:sz w:val="24"/>
          <w:szCs w:val="24"/>
          <w:u w:val="single"/>
          <w:lang w:eastAsia="pl-PL"/>
        </w:rPr>
        <w:t xml:space="preserve">4.1. Emisja odpadów. </w:t>
      </w:r>
    </w:p>
    <w:p w14:paraId="4708F16D" w14:textId="77777777" w:rsidR="00322558" w:rsidRPr="00322558" w:rsidRDefault="00322558" w:rsidP="00322558">
      <w:pPr>
        <w:keepLines/>
        <w:suppressAutoHyphens/>
        <w:spacing w:after="0" w:line="360" w:lineRule="auto"/>
        <w:jc w:val="both"/>
        <w:rPr>
          <w:rFonts w:ascii="Arial" w:eastAsia="Times New Roman" w:hAnsi="Arial" w:cs="Arial"/>
          <w:b/>
          <w:sz w:val="24"/>
          <w:szCs w:val="24"/>
          <w:lang w:eastAsia="pl-PL"/>
        </w:rPr>
      </w:pPr>
      <w:r w:rsidRPr="00322558">
        <w:rPr>
          <w:rFonts w:ascii="Arial" w:eastAsia="Times New Roman" w:hAnsi="Arial" w:cs="Arial"/>
          <w:b/>
          <w:sz w:val="24"/>
          <w:szCs w:val="24"/>
          <w:lang w:eastAsia="pl-PL"/>
        </w:rPr>
        <w:t>4.1.1. Rodzaje i ilości odpadów wytwarzanych w procesie demontażu pojazdów wycofanych z eksploatacji z planowanej stacji demontażu pojazdów.</w:t>
      </w:r>
    </w:p>
    <w:p w14:paraId="3D22C6A1" w14:textId="05F4B9BE" w:rsidR="00322558" w:rsidRPr="00322558" w:rsidRDefault="00322558" w:rsidP="00322558">
      <w:pPr>
        <w:keepLines/>
        <w:suppressAutoHyphens/>
        <w:spacing w:after="0" w:line="360" w:lineRule="auto"/>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Z masy odpadów wyeksploatowanych pojazdów ok. 10 % stanowią przedmioty wyposażenia i części nadających się do ponownego użycia, w związku z tym odpady stanowią 80 % masy wyeksploatowanych pojazdów.</w:t>
      </w:r>
    </w:p>
    <w:p w14:paraId="7A2AD4C5" w14:textId="77777777" w:rsidR="00322558" w:rsidRPr="00322558" w:rsidRDefault="00322558" w:rsidP="00322558">
      <w:pPr>
        <w:keepLines/>
        <w:suppressAutoHyphens/>
        <w:spacing w:after="0" w:line="360" w:lineRule="auto"/>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Przyjmując maksymalną ilość odpadów przewidywanych do przetworzenia określoną na poziomie 3.139.5 Mg/rok, 80% z tej masy ( tj. 2.511,6 Mg/rok)  stanowić będą odpady.</w:t>
      </w:r>
    </w:p>
    <w:p w14:paraId="1E396EE1" w14:textId="77777777" w:rsidR="00402631" w:rsidRDefault="00402631" w:rsidP="00322558">
      <w:pPr>
        <w:keepLines/>
        <w:suppressAutoHyphens/>
        <w:spacing w:after="0" w:line="360" w:lineRule="auto"/>
        <w:jc w:val="both"/>
        <w:rPr>
          <w:rFonts w:ascii="Arial" w:eastAsia="Times New Roman" w:hAnsi="Arial" w:cs="Arial"/>
          <w:b/>
          <w:sz w:val="24"/>
          <w:szCs w:val="24"/>
          <w:lang w:eastAsia="pl-PL"/>
        </w:rPr>
      </w:pPr>
    </w:p>
    <w:p w14:paraId="13747D65" w14:textId="77777777" w:rsidR="00402631" w:rsidRDefault="00402631" w:rsidP="00322558">
      <w:pPr>
        <w:keepLines/>
        <w:suppressAutoHyphens/>
        <w:spacing w:after="0" w:line="360" w:lineRule="auto"/>
        <w:jc w:val="both"/>
        <w:rPr>
          <w:rFonts w:ascii="Arial" w:eastAsia="Times New Roman" w:hAnsi="Arial" w:cs="Arial"/>
          <w:b/>
          <w:sz w:val="24"/>
          <w:szCs w:val="24"/>
          <w:lang w:eastAsia="pl-PL"/>
        </w:rPr>
      </w:pPr>
    </w:p>
    <w:p w14:paraId="217F119A" w14:textId="77777777" w:rsidR="00402631" w:rsidRDefault="00402631" w:rsidP="00322558">
      <w:pPr>
        <w:keepLines/>
        <w:suppressAutoHyphens/>
        <w:spacing w:after="0" w:line="360" w:lineRule="auto"/>
        <w:jc w:val="both"/>
        <w:rPr>
          <w:rFonts w:ascii="Arial" w:eastAsia="Times New Roman" w:hAnsi="Arial" w:cs="Arial"/>
          <w:b/>
          <w:sz w:val="24"/>
          <w:szCs w:val="24"/>
          <w:lang w:eastAsia="pl-PL"/>
        </w:rPr>
      </w:pPr>
    </w:p>
    <w:p w14:paraId="1697EFA0" w14:textId="77777777" w:rsidR="00402631" w:rsidRDefault="00402631" w:rsidP="00322558">
      <w:pPr>
        <w:keepLines/>
        <w:suppressAutoHyphens/>
        <w:spacing w:after="0" w:line="360" w:lineRule="auto"/>
        <w:jc w:val="both"/>
        <w:rPr>
          <w:rFonts w:ascii="Arial" w:eastAsia="Times New Roman" w:hAnsi="Arial" w:cs="Arial"/>
          <w:b/>
          <w:sz w:val="24"/>
          <w:szCs w:val="24"/>
          <w:lang w:eastAsia="pl-PL"/>
        </w:rPr>
      </w:pPr>
    </w:p>
    <w:p w14:paraId="27157540" w14:textId="77777777" w:rsidR="00402631" w:rsidRDefault="00402631" w:rsidP="00322558">
      <w:pPr>
        <w:keepLines/>
        <w:suppressAutoHyphens/>
        <w:spacing w:after="0" w:line="360" w:lineRule="auto"/>
        <w:jc w:val="both"/>
        <w:rPr>
          <w:rFonts w:ascii="Arial" w:eastAsia="Times New Roman" w:hAnsi="Arial" w:cs="Arial"/>
          <w:b/>
          <w:sz w:val="24"/>
          <w:szCs w:val="24"/>
          <w:lang w:eastAsia="pl-PL"/>
        </w:rPr>
      </w:pPr>
    </w:p>
    <w:p w14:paraId="18233A72" w14:textId="77777777" w:rsidR="00402631" w:rsidRDefault="00402631" w:rsidP="00322558">
      <w:pPr>
        <w:keepLines/>
        <w:suppressAutoHyphens/>
        <w:spacing w:after="0" w:line="360" w:lineRule="auto"/>
        <w:jc w:val="both"/>
        <w:rPr>
          <w:rFonts w:ascii="Arial" w:eastAsia="Times New Roman" w:hAnsi="Arial" w:cs="Arial"/>
          <w:b/>
          <w:sz w:val="24"/>
          <w:szCs w:val="24"/>
          <w:lang w:eastAsia="pl-PL"/>
        </w:rPr>
      </w:pPr>
    </w:p>
    <w:p w14:paraId="1DEB9A54" w14:textId="77777777" w:rsidR="00402631" w:rsidRDefault="00402631" w:rsidP="00322558">
      <w:pPr>
        <w:keepLines/>
        <w:suppressAutoHyphens/>
        <w:spacing w:after="0" w:line="360" w:lineRule="auto"/>
        <w:jc w:val="both"/>
        <w:rPr>
          <w:rFonts w:ascii="Arial" w:eastAsia="Times New Roman" w:hAnsi="Arial" w:cs="Arial"/>
          <w:b/>
          <w:sz w:val="24"/>
          <w:szCs w:val="24"/>
          <w:lang w:eastAsia="pl-PL"/>
        </w:rPr>
      </w:pPr>
    </w:p>
    <w:p w14:paraId="0A3981B0" w14:textId="77777777" w:rsidR="00402631" w:rsidRDefault="00402631" w:rsidP="00322558">
      <w:pPr>
        <w:keepLines/>
        <w:suppressAutoHyphens/>
        <w:spacing w:after="0" w:line="360" w:lineRule="auto"/>
        <w:jc w:val="both"/>
        <w:rPr>
          <w:rFonts w:ascii="Arial" w:eastAsia="Times New Roman" w:hAnsi="Arial" w:cs="Arial"/>
          <w:b/>
          <w:sz w:val="24"/>
          <w:szCs w:val="24"/>
          <w:lang w:eastAsia="pl-PL"/>
        </w:rPr>
      </w:pPr>
    </w:p>
    <w:p w14:paraId="583171F1" w14:textId="728C44D5" w:rsidR="00322558" w:rsidRPr="00322558" w:rsidRDefault="00322558" w:rsidP="00402631">
      <w:pPr>
        <w:keepLines/>
        <w:suppressAutoHyphens/>
        <w:spacing w:after="0" w:line="240" w:lineRule="auto"/>
        <w:contextualSpacing/>
        <w:jc w:val="both"/>
        <w:rPr>
          <w:rFonts w:ascii="Arial" w:eastAsia="Times New Roman" w:hAnsi="Arial" w:cs="Arial"/>
          <w:b/>
          <w:lang w:eastAsia="pl-PL"/>
        </w:rPr>
      </w:pPr>
      <w:r w:rsidRPr="00322558">
        <w:rPr>
          <w:rFonts w:ascii="Arial" w:eastAsia="Times New Roman" w:hAnsi="Arial" w:cs="Arial"/>
          <w:b/>
          <w:sz w:val="24"/>
          <w:szCs w:val="24"/>
          <w:lang w:eastAsia="pl-PL"/>
        </w:rPr>
        <w:t>Tabela: Rodzaje i</w:t>
      </w:r>
      <w:r w:rsidR="00402631" w:rsidRPr="00402631">
        <w:rPr>
          <w:rFonts w:ascii="Arial" w:eastAsia="Times New Roman" w:hAnsi="Arial" w:cs="Arial"/>
          <w:b/>
          <w:sz w:val="24"/>
          <w:szCs w:val="24"/>
          <w:lang w:eastAsia="pl-PL"/>
        </w:rPr>
        <w:t xml:space="preserve"> maksymalne </w:t>
      </w:r>
      <w:r w:rsidRPr="00322558">
        <w:rPr>
          <w:rFonts w:ascii="Arial" w:eastAsia="Times New Roman" w:hAnsi="Arial" w:cs="Arial"/>
          <w:b/>
          <w:sz w:val="24"/>
          <w:szCs w:val="24"/>
          <w:lang w:eastAsia="pl-PL"/>
        </w:rPr>
        <w:t xml:space="preserve">ilości odpadów wytwarzanych w procesie </w:t>
      </w:r>
      <w:r w:rsidRPr="00322558">
        <w:rPr>
          <w:rFonts w:ascii="Arial" w:eastAsia="Times New Roman" w:hAnsi="Arial" w:cs="Arial"/>
          <w:b/>
          <w:lang w:eastAsia="pl-PL"/>
        </w:rPr>
        <w:t>demontażu pojazdów:</w:t>
      </w:r>
    </w:p>
    <w:tbl>
      <w:tblPr>
        <w:tblW w:w="93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6663"/>
        <w:gridCol w:w="1362"/>
      </w:tblGrid>
      <w:tr w:rsidR="00322558" w:rsidRPr="00322558" w14:paraId="24E4E782" w14:textId="77777777" w:rsidTr="004C745D">
        <w:trPr>
          <w:trHeight w:val="1038"/>
        </w:trPr>
        <w:tc>
          <w:tcPr>
            <w:tcW w:w="1276" w:type="dxa"/>
            <w:vAlign w:val="center"/>
          </w:tcPr>
          <w:p w14:paraId="7BED056F" w14:textId="77777777" w:rsidR="00322558" w:rsidRPr="00322558" w:rsidRDefault="00322558" w:rsidP="00402631">
            <w:pPr>
              <w:spacing w:after="0" w:line="240" w:lineRule="auto"/>
              <w:contextualSpacing/>
              <w:rPr>
                <w:rFonts w:ascii="Arial" w:eastAsia="Times New Roman" w:hAnsi="Arial" w:cs="Arial"/>
                <w:b/>
                <w:lang w:eastAsia="pl-PL"/>
              </w:rPr>
            </w:pPr>
            <w:r w:rsidRPr="00322558">
              <w:rPr>
                <w:rFonts w:ascii="Arial" w:eastAsia="Times New Roman" w:hAnsi="Arial" w:cs="Arial"/>
                <w:b/>
                <w:lang w:eastAsia="pl-PL"/>
              </w:rPr>
              <w:t>Kod odpadu</w:t>
            </w:r>
          </w:p>
        </w:tc>
        <w:tc>
          <w:tcPr>
            <w:tcW w:w="6663" w:type="dxa"/>
            <w:vAlign w:val="center"/>
          </w:tcPr>
          <w:p w14:paraId="4EF68030" w14:textId="77777777" w:rsidR="00322558" w:rsidRPr="00322558" w:rsidRDefault="00322558" w:rsidP="00402631">
            <w:pPr>
              <w:tabs>
                <w:tab w:val="left" w:pos="3616"/>
              </w:tabs>
              <w:spacing w:after="0" w:line="240" w:lineRule="auto"/>
              <w:ind w:left="-211" w:right="-3330" w:firstLine="211"/>
              <w:contextualSpacing/>
              <w:rPr>
                <w:rFonts w:ascii="Arial" w:eastAsia="Times New Roman" w:hAnsi="Arial" w:cs="Arial"/>
                <w:b/>
                <w:lang w:eastAsia="pl-PL"/>
              </w:rPr>
            </w:pPr>
            <w:r w:rsidRPr="00322558">
              <w:rPr>
                <w:rFonts w:ascii="Arial" w:eastAsia="Times New Roman" w:hAnsi="Arial" w:cs="Arial"/>
                <w:b/>
                <w:lang w:eastAsia="pl-PL"/>
              </w:rPr>
              <w:t xml:space="preserve">          Rodzaj odpadu</w:t>
            </w:r>
          </w:p>
        </w:tc>
        <w:tc>
          <w:tcPr>
            <w:tcW w:w="1362" w:type="dxa"/>
            <w:vAlign w:val="center"/>
          </w:tcPr>
          <w:p w14:paraId="61A09DDB" w14:textId="77777777" w:rsidR="00322558" w:rsidRPr="00322558" w:rsidRDefault="00322558" w:rsidP="00402631">
            <w:pPr>
              <w:spacing w:after="0" w:line="240" w:lineRule="auto"/>
              <w:contextualSpacing/>
              <w:rPr>
                <w:rFonts w:ascii="Arial" w:eastAsia="Times New Roman" w:hAnsi="Arial" w:cs="Arial"/>
                <w:b/>
                <w:lang w:eastAsia="pl-PL"/>
              </w:rPr>
            </w:pPr>
            <w:r w:rsidRPr="00322558">
              <w:rPr>
                <w:rFonts w:ascii="Arial" w:eastAsia="Times New Roman" w:hAnsi="Arial" w:cs="Arial"/>
                <w:b/>
                <w:lang w:eastAsia="pl-PL"/>
              </w:rPr>
              <w:t xml:space="preserve">Ilości </w:t>
            </w:r>
          </w:p>
          <w:p w14:paraId="69D4D464" w14:textId="77777777" w:rsidR="00322558" w:rsidRPr="00322558" w:rsidRDefault="00322558" w:rsidP="00402631">
            <w:pPr>
              <w:spacing w:after="0" w:line="240" w:lineRule="auto"/>
              <w:contextualSpacing/>
              <w:rPr>
                <w:rFonts w:ascii="Arial" w:eastAsia="Times New Roman" w:hAnsi="Arial" w:cs="Arial"/>
                <w:b/>
                <w:lang w:eastAsia="pl-PL"/>
              </w:rPr>
            </w:pPr>
            <w:r w:rsidRPr="00322558">
              <w:rPr>
                <w:rFonts w:ascii="Arial" w:eastAsia="Times New Roman" w:hAnsi="Arial" w:cs="Arial"/>
                <w:b/>
                <w:lang w:eastAsia="pl-PL"/>
              </w:rPr>
              <w:t xml:space="preserve">Mg/rok </w:t>
            </w:r>
          </w:p>
        </w:tc>
      </w:tr>
      <w:tr w:rsidR="00322558" w:rsidRPr="00322558" w14:paraId="0F0C7234" w14:textId="77777777" w:rsidTr="004C745D">
        <w:trPr>
          <w:trHeight w:val="695"/>
        </w:trPr>
        <w:tc>
          <w:tcPr>
            <w:tcW w:w="1276" w:type="dxa"/>
            <w:vAlign w:val="center"/>
          </w:tcPr>
          <w:p w14:paraId="7C921E45" w14:textId="77777777" w:rsidR="00322558" w:rsidRPr="00322558" w:rsidRDefault="00322558" w:rsidP="00402631">
            <w:pPr>
              <w:keepNext/>
              <w:spacing w:after="0" w:line="240" w:lineRule="auto"/>
              <w:contextualSpacing/>
              <w:outlineLvl w:val="0"/>
              <w:rPr>
                <w:rFonts w:ascii="Arial" w:eastAsia="Times New Roman" w:hAnsi="Arial" w:cs="Arial"/>
                <w:bCs/>
                <w:lang w:val="x-none" w:eastAsia="x-none"/>
              </w:rPr>
            </w:pPr>
            <w:bookmarkStart w:id="407" w:name="_Toc511030233"/>
            <w:bookmarkStart w:id="408" w:name="_Toc511030293"/>
            <w:r w:rsidRPr="00322558">
              <w:rPr>
                <w:rFonts w:ascii="Arial" w:eastAsia="Times New Roman" w:hAnsi="Arial" w:cs="Arial"/>
                <w:bCs/>
                <w:lang w:val="x-none" w:eastAsia="x-none"/>
              </w:rPr>
              <w:t>13 01 10*</w:t>
            </w:r>
            <w:bookmarkEnd w:id="407"/>
            <w:bookmarkEnd w:id="408"/>
          </w:p>
        </w:tc>
        <w:tc>
          <w:tcPr>
            <w:tcW w:w="6663" w:type="dxa"/>
            <w:vAlign w:val="center"/>
          </w:tcPr>
          <w:p w14:paraId="0CA0382D" w14:textId="77777777" w:rsidR="00322558" w:rsidRPr="00322558" w:rsidRDefault="00322558" w:rsidP="00402631">
            <w:pPr>
              <w:keepNext/>
              <w:spacing w:after="0" w:line="240" w:lineRule="auto"/>
              <w:contextualSpacing/>
              <w:outlineLvl w:val="0"/>
              <w:rPr>
                <w:rFonts w:ascii="Arial" w:eastAsia="Times New Roman" w:hAnsi="Arial" w:cs="Arial"/>
                <w:bCs/>
                <w:lang w:val="x-none" w:eastAsia="x-none"/>
              </w:rPr>
            </w:pPr>
            <w:bookmarkStart w:id="409" w:name="_Toc511030234"/>
            <w:bookmarkStart w:id="410" w:name="_Toc511030294"/>
            <w:r w:rsidRPr="00322558">
              <w:rPr>
                <w:rFonts w:ascii="Arial" w:eastAsia="Times New Roman" w:hAnsi="Arial" w:cs="Arial"/>
                <w:bCs/>
                <w:lang w:val="x-none" w:eastAsia="x-none"/>
              </w:rPr>
              <w:t>Mineralne oleje hydrauliczne niezawierające związków</w:t>
            </w:r>
            <w:bookmarkEnd w:id="409"/>
            <w:bookmarkEnd w:id="410"/>
          </w:p>
          <w:p w14:paraId="7997DA9B" w14:textId="77777777" w:rsidR="00322558" w:rsidRPr="00322558" w:rsidRDefault="00322558" w:rsidP="00402631">
            <w:pPr>
              <w:keepNext/>
              <w:spacing w:after="0" w:line="240" w:lineRule="auto"/>
              <w:contextualSpacing/>
              <w:outlineLvl w:val="0"/>
              <w:rPr>
                <w:rFonts w:ascii="Arial" w:eastAsia="Times New Roman" w:hAnsi="Arial" w:cs="Arial"/>
                <w:bCs/>
                <w:lang w:val="x-none" w:eastAsia="x-none"/>
              </w:rPr>
            </w:pPr>
            <w:r w:rsidRPr="00322558">
              <w:rPr>
                <w:rFonts w:ascii="Arial" w:eastAsia="Times New Roman" w:hAnsi="Arial" w:cs="Arial"/>
                <w:bCs/>
                <w:lang w:val="x-none" w:eastAsia="x-none"/>
              </w:rPr>
              <w:t xml:space="preserve">  </w:t>
            </w:r>
            <w:bookmarkStart w:id="411" w:name="_Toc511030235"/>
            <w:bookmarkStart w:id="412" w:name="_Toc511030295"/>
            <w:r w:rsidRPr="00322558">
              <w:rPr>
                <w:rFonts w:ascii="Arial" w:eastAsia="Times New Roman" w:hAnsi="Arial" w:cs="Arial"/>
                <w:bCs/>
                <w:lang w:val="x-none" w:eastAsia="x-none"/>
              </w:rPr>
              <w:t>chlorowcoorganicznych</w:t>
            </w:r>
            <w:bookmarkEnd w:id="411"/>
            <w:bookmarkEnd w:id="412"/>
          </w:p>
        </w:tc>
        <w:tc>
          <w:tcPr>
            <w:tcW w:w="1362" w:type="dxa"/>
            <w:vAlign w:val="center"/>
          </w:tcPr>
          <w:p w14:paraId="51AA585B" w14:textId="77777777" w:rsidR="00322558" w:rsidRPr="00322558" w:rsidRDefault="00322558" w:rsidP="00402631">
            <w:pPr>
              <w:keepNext/>
              <w:spacing w:after="0" w:line="240" w:lineRule="auto"/>
              <w:contextualSpacing/>
              <w:outlineLvl w:val="0"/>
              <w:rPr>
                <w:rFonts w:ascii="Arial" w:eastAsia="Times New Roman" w:hAnsi="Arial" w:cs="Arial"/>
                <w:bCs/>
                <w:lang w:val="x-none" w:eastAsia="x-none"/>
              </w:rPr>
            </w:pPr>
            <w:bookmarkStart w:id="413" w:name="_Toc511030236"/>
            <w:bookmarkStart w:id="414" w:name="_Toc511030296"/>
            <w:r w:rsidRPr="00322558">
              <w:rPr>
                <w:rFonts w:ascii="Arial" w:eastAsia="Times New Roman" w:hAnsi="Arial" w:cs="Arial"/>
                <w:bCs/>
                <w:lang w:val="x-none" w:eastAsia="x-none"/>
              </w:rPr>
              <w:t>2,0</w:t>
            </w:r>
            <w:bookmarkEnd w:id="413"/>
            <w:bookmarkEnd w:id="414"/>
          </w:p>
        </w:tc>
      </w:tr>
      <w:tr w:rsidR="00322558" w:rsidRPr="00322558" w14:paraId="1DACDF0F" w14:textId="77777777" w:rsidTr="004C745D">
        <w:trPr>
          <w:trHeight w:val="410"/>
        </w:trPr>
        <w:tc>
          <w:tcPr>
            <w:tcW w:w="1276" w:type="dxa"/>
            <w:vAlign w:val="center"/>
          </w:tcPr>
          <w:p w14:paraId="6B85F1E1" w14:textId="77777777" w:rsidR="00322558" w:rsidRPr="00322558" w:rsidRDefault="00322558" w:rsidP="00402631">
            <w:pPr>
              <w:keepNext/>
              <w:spacing w:after="0" w:line="240" w:lineRule="auto"/>
              <w:contextualSpacing/>
              <w:outlineLvl w:val="0"/>
              <w:rPr>
                <w:rFonts w:ascii="Arial" w:eastAsia="Times New Roman" w:hAnsi="Arial" w:cs="Arial"/>
                <w:bCs/>
                <w:lang w:val="x-none" w:eastAsia="x-none"/>
              </w:rPr>
            </w:pPr>
            <w:bookmarkStart w:id="415" w:name="_Toc511030237"/>
            <w:bookmarkStart w:id="416" w:name="_Toc511030297"/>
            <w:r w:rsidRPr="00322558">
              <w:rPr>
                <w:rFonts w:ascii="Arial" w:eastAsia="Times New Roman" w:hAnsi="Arial" w:cs="Arial"/>
                <w:bCs/>
                <w:lang w:val="x-none" w:eastAsia="x-none"/>
              </w:rPr>
              <w:t>13 01 11*</w:t>
            </w:r>
            <w:bookmarkEnd w:id="415"/>
            <w:bookmarkEnd w:id="416"/>
          </w:p>
        </w:tc>
        <w:tc>
          <w:tcPr>
            <w:tcW w:w="6663" w:type="dxa"/>
            <w:vAlign w:val="center"/>
          </w:tcPr>
          <w:p w14:paraId="0C9D3F66" w14:textId="77777777" w:rsidR="00322558" w:rsidRPr="00322558" w:rsidRDefault="00322558" w:rsidP="00402631">
            <w:pPr>
              <w:keepNext/>
              <w:spacing w:after="0" w:line="240" w:lineRule="auto"/>
              <w:contextualSpacing/>
              <w:outlineLvl w:val="0"/>
              <w:rPr>
                <w:rFonts w:ascii="Arial" w:eastAsia="Times New Roman" w:hAnsi="Arial" w:cs="Arial"/>
                <w:bCs/>
                <w:lang w:val="x-none" w:eastAsia="x-none"/>
              </w:rPr>
            </w:pPr>
            <w:bookmarkStart w:id="417" w:name="_Toc511030238"/>
            <w:bookmarkStart w:id="418" w:name="_Toc511030298"/>
            <w:r w:rsidRPr="00322558">
              <w:rPr>
                <w:rFonts w:ascii="Arial" w:eastAsia="Times New Roman" w:hAnsi="Arial" w:cs="Arial"/>
                <w:bCs/>
                <w:lang w:val="x-none" w:eastAsia="x-none"/>
              </w:rPr>
              <w:t>Syntetyczne oleje hydrauliczne</w:t>
            </w:r>
            <w:bookmarkEnd w:id="417"/>
            <w:bookmarkEnd w:id="418"/>
          </w:p>
        </w:tc>
        <w:tc>
          <w:tcPr>
            <w:tcW w:w="1362" w:type="dxa"/>
            <w:vAlign w:val="center"/>
          </w:tcPr>
          <w:p w14:paraId="0795ECDF" w14:textId="77777777" w:rsidR="00322558" w:rsidRPr="00322558" w:rsidRDefault="00322558" w:rsidP="00402631">
            <w:pPr>
              <w:keepNext/>
              <w:spacing w:after="0" w:line="240" w:lineRule="auto"/>
              <w:contextualSpacing/>
              <w:outlineLvl w:val="0"/>
              <w:rPr>
                <w:rFonts w:ascii="Arial" w:eastAsia="Times New Roman" w:hAnsi="Arial" w:cs="Arial"/>
                <w:bCs/>
                <w:lang w:val="x-none" w:eastAsia="x-none"/>
              </w:rPr>
            </w:pPr>
            <w:bookmarkStart w:id="419" w:name="_Toc511030239"/>
            <w:bookmarkStart w:id="420" w:name="_Toc511030299"/>
            <w:r w:rsidRPr="00322558">
              <w:rPr>
                <w:rFonts w:ascii="Arial" w:eastAsia="Times New Roman" w:hAnsi="Arial" w:cs="Arial"/>
                <w:bCs/>
                <w:lang w:val="x-none" w:eastAsia="x-none"/>
              </w:rPr>
              <w:t>2,0</w:t>
            </w:r>
            <w:bookmarkEnd w:id="419"/>
            <w:bookmarkEnd w:id="420"/>
          </w:p>
        </w:tc>
      </w:tr>
      <w:tr w:rsidR="00322558" w:rsidRPr="00322558" w14:paraId="40CE4B55" w14:textId="77777777" w:rsidTr="00402631">
        <w:trPr>
          <w:trHeight w:val="405"/>
        </w:trPr>
        <w:tc>
          <w:tcPr>
            <w:tcW w:w="1276" w:type="dxa"/>
            <w:vAlign w:val="center"/>
          </w:tcPr>
          <w:p w14:paraId="0BF61732" w14:textId="77777777" w:rsidR="00322558" w:rsidRPr="00322558" w:rsidRDefault="00322558" w:rsidP="00402631">
            <w:pPr>
              <w:keepNext/>
              <w:spacing w:after="0" w:line="240" w:lineRule="auto"/>
              <w:contextualSpacing/>
              <w:outlineLvl w:val="0"/>
              <w:rPr>
                <w:rFonts w:ascii="Arial" w:eastAsia="Times New Roman" w:hAnsi="Arial" w:cs="Arial"/>
                <w:bCs/>
                <w:lang w:val="x-none" w:eastAsia="x-none"/>
              </w:rPr>
            </w:pPr>
            <w:bookmarkStart w:id="421" w:name="_Toc511030240"/>
            <w:bookmarkStart w:id="422" w:name="_Toc511030300"/>
            <w:r w:rsidRPr="00322558">
              <w:rPr>
                <w:rFonts w:ascii="Arial" w:eastAsia="Times New Roman" w:hAnsi="Arial" w:cs="Arial"/>
                <w:bCs/>
                <w:lang w:val="x-none" w:eastAsia="x-none"/>
              </w:rPr>
              <w:t>13 01 13*</w:t>
            </w:r>
            <w:bookmarkEnd w:id="421"/>
            <w:bookmarkEnd w:id="422"/>
          </w:p>
        </w:tc>
        <w:tc>
          <w:tcPr>
            <w:tcW w:w="6663" w:type="dxa"/>
            <w:vAlign w:val="center"/>
          </w:tcPr>
          <w:p w14:paraId="7AE49D58" w14:textId="77777777" w:rsidR="00322558" w:rsidRPr="00322558" w:rsidRDefault="00322558" w:rsidP="00402631">
            <w:pPr>
              <w:keepNext/>
              <w:spacing w:after="0" w:line="240" w:lineRule="auto"/>
              <w:contextualSpacing/>
              <w:outlineLvl w:val="0"/>
              <w:rPr>
                <w:rFonts w:ascii="Arial" w:eastAsia="Times New Roman" w:hAnsi="Arial" w:cs="Arial"/>
                <w:bCs/>
                <w:lang w:val="x-none" w:eastAsia="x-none"/>
              </w:rPr>
            </w:pPr>
            <w:bookmarkStart w:id="423" w:name="_Toc511030241"/>
            <w:bookmarkStart w:id="424" w:name="_Toc511030301"/>
            <w:r w:rsidRPr="00322558">
              <w:rPr>
                <w:rFonts w:ascii="Arial" w:eastAsia="Times New Roman" w:hAnsi="Arial" w:cs="Arial"/>
                <w:bCs/>
                <w:lang w:val="x-none" w:eastAsia="x-none"/>
              </w:rPr>
              <w:t>Inne oleje hydrauliczne</w:t>
            </w:r>
            <w:bookmarkEnd w:id="423"/>
            <w:bookmarkEnd w:id="424"/>
          </w:p>
        </w:tc>
        <w:tc>
          <w:tcPr>
            <w:tcW w:w="1362" w:type="dxa"/>
            <w:vAlign w:val="center"/>
          </w:tcPr>
          <w:p w14:paraId="2F754469" w14:textId="77777777" w:rsidR="00322558" w:rsidRPr="00322558" w:rsidRDefault="00322558" w:rsidP="00402631">
            <w:pPr>
              <w:keepNext/>
              <w:spacing w:after="0" w:line="240" w:lineRule="auto"/>
              <w:contextualSpacing/>
              <w:outlineLvl w:val="0"/>
              <w:rPr>
                <w:rFonts w:ascii="Arial" w:eastAsia="Times New Roman" w:hAnsi="Arial" w:cs="Arial"/>
                <w:bCs/>
                <w:lang w:val="x-none" w:eastAsia="x-none"/>
              </w:rPr>
            </w:pPr>
            <w:bookmarkStart w:id="425" w:name="_Toc511030242"/>
            <w:bookmarkStart w:id="426" w:name="_Toc511030302"/>
            <w:r w:rsidRPr="00322558">
              <w:rPr>
                <w:rFonts w:ascii="Arial" w:eastAsia="Times New Roman" w:hAnsi="Arial" w:cs="Arial"/>
                <w:bCs/>
                <w:lang w:val="x-none" w:eastAsia="x-none"/>
              </w:rPr>
              <w:t>1,0</w:t>
            </w:r>
            <w:bookmarkEnd w:id="425"/>
            <w:bookmarkEnd w:id="426"/>
          </w:p>
        </w:tc>
      </w:tr>
      <w:tr w:rsidR="00322558" w:rsidRPr="00322558" w14:paraId="3724379E" w14:textId="77777777" w:rsidTr="00402631">
        <w:trPr>
          <w:trHeight w:val="553"/>
        </w:trPr>
        <w:tc>
          <w:tcPr>
            <w:tcW w:w="1276" w:type="dxa"/>
            <w:vAlign w:val="center"/>
          </w:tcPr>
          <w:p w14:paraId="452CD7E4"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13 02 05*</w:t>
            </w:r>
          </w:p>
        </w:tc>
        <w:tc>
          <w:tcPr>
            <w:tcW w:w="6663" w:type="dxa"/>
            <w:vAlign w:val="center"/>
          </w:tcPr>
          <w:p w14:paraId="646321C3" w14:textId="77777777" w:rsidR="00322558" w:rsidRPr="00322558" w:rsidRDefault="00322558" w:rsidP="00402631">
            <w:pPr>
              <w:keepNext/>
              <w:spacing w:after="0" w:line="240" w:lineRule="auto"/>
              <w:contextualSpacing/>
              <w:outlineLvl w:val="0"/>
              <w:rPr>
                <w:rFonts w:ascii="Arial" w:eastAsia="Times New Roman" w:hAnsi="Arial" w:cs="Arial"/>
                <w:bCs/>
                <w:lang w:val="x-none" w:eastAsia="x-none"/>
              </w:rPr>
            </w:pPr>
            <w:bookmarkStart w:id="427" w:name="_Toc377020116"/>
            <w:bookmarkStart w:id="428" w:name="_Toc483466597"/>
            <w:bookmarkStart w:id="429" w:name="_Toc483466981"/>
            <w:bookmarkStart w:id="430" w:name="_Toc483468061"/>
            <w:bookmarkStart w:id="431" w:name="_Toc511030243"/>
            <w:bookmarkStart w:id="432" w:name="_Toc511030303"/>
            <w:r w:rsidRPr="00322558">
              <w:rPr>
                <w:rFonts w:ascii="Arial" w:eastAsia="Times New Roman" w:hAnsi="Arial" w:cs="Arial"/>
                <w:bCs/>
                <w:lang w:val="x-none" w:eastAsia="x-none"/>
              </w:rPr>
              <w:t>Mineralne oleje silnikowe,</w:t>
            </w:r>
            <w:bookmarkEnd w:id="427"/>
            <w:bookmarkEnd w:id="428"/>
            <w:bookmarkEnd w:id="429"/>
            <w:bookmarkEnd w:id="430"/>
            <w:r w:rsidRPr="00322558">
              <w:rPr>
                <w:rFonts w:ascii="Arial" w:eastAsia="Times New Roman" w:hAnsi="Arial" w:cs="Arial"/>
                <w:bCs/>
                <w:lang w:val="x-none" w:eastAsia="x-none"/>
              </w:rPr>
              <w:t xml:space="preserve"> przekładniowe i smarowe</w:t>
            </w:r>
            <w:bookmarkEnd w:id="431"/>
            <w:bookmarkEnd w:id="432"/>
          </w:p>
          <w:p w14:paraId="4A13312C" w14:textId="77777777" w:rsidR="00322558" w:rsidRPr="00322558" w:rsidRDefault="00322558" w:rsidP="00402631">
            <w:pPr>
              <w:tabs>
                <w:tab w:val="left" w:pos="3616"/>
              </w:tabs>
              <w:spacing w:after="0" w:line="240" w:lineRule="auto"/>
              <w:ind w:left="-211" w:right="-3330" w:firstLine="211"/>
              <w:contextualSpacing/>
              <w:rPr>
                <w:rFonts w:ascii="Arial" w:eastAsia="Times New Roman" w:hAnsi="Arial" w:cs="Arial"/>
                <w:lang w:eastAsia="pl-PL"/>
              </w:rPr>
            </w:pPr>
            <w:r w:rsidRPr="00322558">
              <w:rPr>
                <w:rFonts w:ascii="Arial" w:eastAsia="Times New Roman" w:hAnsi="Arial" w:cs="Arial"/>
                <w:lang w:eastAsia="pl-PL"/>
              </w:rPr>
              <w:t xml:space="preserve"> niezawierające związków  chlorowcoorganicznych</w:t>
            </w:r>
          </w:p>
        </w:tc>
        <w:tc>
          <w:tcPr>
            <w:tcW w:w="1362" w:type="dxa"/>
            <w:vAlign w:val="center"/>
          </w:tcPr>
          <w:p w14:paraId="5D523E13"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10,0</w:t>
            </w:r>
          </w:p>
        </w:tc>
      </w:tr>
      <w:tr w:rsidR="00322558" w:rsidRPr="00322558" w14:paraId="1B0E755C" w14:textId="77777777" w:rsidTr="004C745D">
        <w:trPr>
          <w:trHeight w:val="410"/>
        </w:trPr>
        <w:tc>
          <w:tcPr>
            <w:tcW w:w="1276" w:type="dxa"/>
            <w:vAlign w:val="center"/>
          </w:tcPr>
          <w:p w14:paraId="037684A4"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13 02 06*</w:t>
            </w:r>
          </w:p>
        </w:tc>
        <w:tc>
          <w:tcPr>
            <w:tcW w:w="6663" w:type="dxa"/>
            <w:vAlign w:val="center"/>
          </w:tcPr>
          <w:p w14:paraId="74CB2BB1" w14:textId="77777777" w:rsidR="00322558" w:rsidRPr="00322558" w:rsidRDefault="00322558" w:rsidP="00402631">
            <w:pPr>
              <w:tabs>
                <w:tab w:val="left" w:pos="3616"/>
              </w:tabs>
              <w:spacing w:after="0" w:line="240" w:lineRule="auto"/>
              <w:ind w:left="-211" w:right="-3330" w:firstLine="211"/>
              <w:contextualSpacing/>
              <w:jc w:val="both"/>
              <w:rPr>
                <w:rFonts w:ascii="Arial" w:eastAsia="Times New Roman" w:hAnsi="Arial" w:cs="Arial"/>
                <w:lang w:eastAsia="pl-PL"/>
              </w:rPr>
            </w:pPr>
            <w:r w:rsidRPr="00322558">
              <w:rPr>
                <w:rFonts w:ascii="Arial" w:eastAsia="Times New Roman" w:hAnsi="Arial" w:cs="Arial"/>
                <w:lang w:eastAsia="pl-PL"/>
              </w:rPr>
              <w:t>Syntetyczne oleje silnikowe, przekładniowe i smarowe</w:t>
            </w:r>
          </w:p>
        </w:tc>
        <w:tc>
          <w:tcPr>
            <w:tcW w:w="1362" w:type="dxa"/>
            <w:vAlign w:val="center"/>
          </w:tcPr>
          <w:p w14:paraId="31581445"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10,0</w:t>
            </w:r>
          </w:p>
        </w:tc>
      </w:tr>
      <w:tr w:rsidR="00322558" w:rsidRPr="00322558" w14:paraId="17AE214D" w14:textId="77777777" w:rsidTr="004C745D">
        <w:trPr>
          <w:trHeight w:val="409"/>
        </w:trPr>
        <w:tc>
          <w:tcPr>
            <w:tcW w:w="1276" w:type="dxa"/>
            <w:vAlign w:val="center"/>
          </w:tcPr>
          <w:p w14:paraId="14B8F92E"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13 02 08*</w:t>
            </w:r>
          </w:p>
          <w:p w14:paraId="173C1A60" w14:textId="77777777" w:rsidR="00322558" w:rsidRPr="00322558" w:rsidRDefault="00322558" w:rsidP="00402631">
            <w:pPr>
              <w:spacing w:after="0" w:line="240" w:lineRule="auto"/>
              <w:contextualSpacing/>
              <w:jc w:val="both"/>
              <w:rPr>
                <w:rFonts w:ascii="Arial" w:eastAsia="Times New Roman" w:hAnsi="Arial" w:cs="Arial"/>
                <w:lang w:eastAsia="pl-PL"/>
              </w:rPr>
            </w:pPr>
          </w:p>
        </w:tc>
        <w:tc>
          <w:tcPr>
            <w:tcW w:w="6663" w:type="dxa"/>
            <w:vAlign w:val="center"/>
          </w:tcPr>
          <w:p w14:paraId="77CCA558"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Inne oleje silnikowe, przekładniowe   i smarowe</w:t>
            </w:r>
          </w:p>
        </w:tc>
        <w:tc>
          <w:tcPr>
            <w:tcW w:w="1362" w:type="dxa"/>
            <w:vAlign w:val="center"/>
          </w:tcPr>
          <w:p w14:paraId="00F02452"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30,0</w:t>
            </w:r>
          </w:p>
        </w:tc>
      </w:tr>
      <w:tr w:rsidR="00322558" w:rsidRPr="00322558" w14:paraId="528F4A5B" w14:textId="77777777" w:rsidTr="004C745D">
        <w:trPr>
          <w:trHeight w:val="380"/>
        </w:trPr>
        <w:tc>
          <w:tcPr>
            <w:tcW w:w="1276" w:type="dxa"/>
            <w:vAlign w:val="center"/>
          </w:tcPr>
          <w:p w14:paraId="0E4053B4"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13 07 01*</w:t>
            </w:r>
          </w:p>
        </w:tc>
        <w:tc>
          <w:tcPr>
            <w:tcW w:w="6663" w:type="dxa"/>
            <w:vAlign w:val="center"/>
          </w:tcPr>
          <w:p w14:paraId="54D7DF5E"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 xml:space="preserve">Olej opałowy I olej   napędowy </w:t>
            </w:r>
          </w:p>
        </w:tc>
        <w:tc>
          <w:tcPr>
            <w:tcW w:w="1362" w:type="dxa"/>
            <w:vAlign w:val="center"/>
          </w:tcPr>
          <w:p w14:paraId="78A0F977"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15,0</w:t>
            </w:r>
          </w:p>
        </w:tc>
      </w:tr>
      <w:tr w:rsidR="00322558" w:rsidRPr="00322558" w14:paraId="1B9A855C" w14:textId="77777777" w:rsidTr="004C745D">
        <w:trPr>
          <w:trHeight w:val="380"/>
        </w:trPr>
        <w:tc>
          <w:tcPr>
            <w:tcW w:w="1276" w:type="dxa"/>
            <w:vAlign w:val="center"/>
          </w:tcPr>
          <w:p w14:paraId="5E247646"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13 07 02*</w:t>
            </w:r>
          </w:p>
        </w:tc>
        <w:tc>
          <w:tcPr>
            <w:tcW w:w="6663" w:type="dxa"/>
            <w:vAlign w:val="center"/>
          </w:tcPr>
          <w:p w14:paraId="37DA46E1"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Benzyna</w:t>
            </w:r>
          </w:p>
        </w:tc>
        <w:tc>
          <w:tcPr>
            <w:tcW w:w="1362" w:type="dxa"/>
            <w:vAlign w:val="center"/>
          </w:tcPr>
          <w:p w14:paraId="4BDDEB59"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15,0</w:t>
            </w:r>
          </w:p>
        </w:tc>
      </w:tr>
      <w:tr w:rsidR="00322558" w:rsidRPr="00322558" w14:paraId="104FB049" w14:textId="77777777" w:rsidTr="004C745D">
        <w:trPr>
          <w:trHeight w:val="380"/>
        </w:trPr>
        <w:tc>
          <w:tcPr>
            <w:tcW w:w="1276" w:type="dxa"/>
            <w:vAlign w:val="center"/>
          </w:tcPr>
          <w:p w14:paraId="11FACD9A"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13 07 03*</w:t>
            </w:r>
          </w:p>
        </w:tc>
        <w:tc>
          <w:tcPr>
            <w:tcW w:w="6663" w:type="dxa"/>
            <w:vAlign w:val="center"/>
          </w:tcPr>
          <w:p w14:paraId="5DAE42BE"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 xml:space="preserve">Inne paliwa (włącznie z mieszaninami) </w:t>
            </w:r>
          </w:p>
        </w:tc>
        <w:tc>
          <w:tcPr>
            <w:tcW w:w="1362" w:type="dxa"/>
            <w:vAlign w:val="center"/>
          </w:tcPr>
          <w:p w14:paraId="01435CE7"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3,0</w:t>
            </w:r>
          </w:p>
        </w:tc>
      </w:tr>
      <w:tr w:rsidR="00322558" w:rsidRPr="00322558" w14:paraId="750565DC" w14:textId="77777777" w:rsidTr="004C745D">
        <w:trPr>
          <w:trHeight w:val="380"/>
        </w:trPr>
        <w:tc>
          <w:tcPr>
            <w:tcW w:w="1276" w:type="dxa"/>
            <w:vAlign w:val="center"/>
          </w:tcPr>
          <w:p w14:paraId="5C2A93FF"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16 01 03</w:t>
            </w:r>
          </w:p>
        </w:tc>
        <w:tc>
          <w:tcPr>
            <w:tcW w:w="6663" w:type="dxa"/>
            <w:vAlign w:val="center"/>
          </w:tcPr>
          <w:p w14:paraId="687C7ACF"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Zużyte opony</w:t>
            </w:r>
          </w:p>
        </w:tc>
        <w:tc>
          <w:tcPr>
            <w:tcW w:w="1362" w:type="dxa"/>
            <w:vAlign w:val="center"/>
          </w:tcPr>
          <w:p w14:paraId="0A803F34"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50,0</w:t>
            </w:r>
          </w:p>
        </w:tc>
      </w:tr>
      <w:tr w:rsidR="00322558" w:rsidRPr="00322558" w14:paraId="68E7CC3B" w14:textId="77777777" w:rsidTr="004C745D">
        <w:trPr>
          <w:trHeight w:val="380"/>
        </w:trPr>
        <w:tc>
          <w:tcPr>
            <w:tcW w:w="1276" w:type="dxa"/>
            <w:vAlign w:val="center"/>
          </w:tcPr>
          <w:p w14:paraId="6B219D0F"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01 07*</w:t>
            </w:r>
          </w:p>
        </w:tc>
        <w:tc>
          <w:tcPr>
            <w:tcW w:w="6663" w:type="dxa"/>
            <w:vAlign w:val="center"/>
          </w:tcPr>
          <w:p w14:paraId="03933746"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Filtry  olejowe</w:t>
            </w:r>
          </w:p>
        </w:tc>
        <w:tc>
          <w:tcPr>
            <w:tcW w:w="1362" w:type="dxa"/>
            <w:vAlign w:val="center"/>
          </w:tcPr>
          <w:p w14:paraId="41BC1E6B"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6,0</w:t>
            </w:r>
          </w:p>
        </w:tc>
      </w:tr>
      <w:tr w:rsidR="00322558" w:rsidRPr="00322558" w14:paraId="4097EFA0" w14:textId="77777777" w:rsidTr="004C745D">
        <w:trPr>
          <w:trHeight w:val="380"/>
        </w:trPr>
        <w:tc>
          <w:tcPr>
            <w:tcW w:w="1276" w:type="dxa"/>
            <w:vAlign w:val="center"/>
          </w:tcPr>
          <w:p w14:paraId="1F92D9B7"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01 08*</w:t>
            </w:r>
          </w:p>
        </w:tc>
        <w:tc>
          <w:tcPr>
            <w:tcW w:w="6663" w:type="dxa"/>
            <w:vAlign w:val="center"/>
          </w:tcPr>
          <w:p w14:paraId="5FB6F2A2"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Elementy zawierające rtęć</w:t>
            </w:r>
          </w:p>
        </w:tc>
        <w:tc>
          <w:tcPr>
            <w:tcW w:w="1362" w:type="dxa"/>
            <w:vAlign w:val="center"/>
          </w:tcPr>
          <w:p w14:paraId="088710B0"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0,1</w:t>
            </w:r>
          </w:p>
        </w:tc>
      </w:tr>
      <w:tr w:rsidR="00322558" w:rsidRPr="00322558" w14:paraId="437DBF62" w14:textId="77777777" w:rsidTr="004C745D">
        <w:trPr>
          <w:trHeight w:val="380"/>
        </w:trPr>
        <w:tc>
          <w:tcPr>
            <w:tcW w:w="1276" w:type="dxa"/>
            <w:vAlign w:val="center"/>
          </w:tcPr>
          <w:p w14:paraId="1FD0B61A"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01 09*</w:t>
            </w:r>
          </w:p>
        </w:tc>
        <w:tc>
          <w:tcPr>
            <w:tcW w:w="6663" w:type="dxa"/>
            <w:vAlign w:val="center"/>
          </w:tcPr>
          <w:p w14:paraId="24E6C948"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Elementy zawierające PCB</w:t>
            </w:r>
          </w:p>
        </w:tc>
        <w:tc>
          <w:tcPr>
            <w:tcW w:w="1362" w:type="dxa"/>
            <w:vAlign w:val="center"/>
          </w:tcPr>
          <w:p w14:paraId="44C48DB9"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0,1</w:t>
            </w:r>
          </w:p>
        </w:tc>
      </w:tr>
      <w:tr w:rsidR="00322558" w:rsidRPr="00322558" w14:paraId="1E728B23" w14:textId="77777777" w:rsidTr="004C745D">
        <w:trPr>
          <w:trHeight w:val="380"/>
        </w:trPr>
        <w:tc>
          <w:tcPr>
            <w:tcW w:w="1276" w:type="dxa"/>
            <w:vAlign w:val="center"/>
          </w:tcPr>
          <w:p w14:paraId="4A23EFE3"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01 10*</w:t>
            </w:r>
          </w:p>
        </w:tc>
        <w:tc>
          <w:tcPr>
            <w:tcW w:w="6663" w:type="dxa"/>
            <w:vAlign w:val="center"/>
          </w:tcPr>
          <w:p w14:paraId="5FB6B6C6"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Elementy wybuchowe ( np. poduszki powietrzne)</w:t>
            </w:r>
          </w:p>
        </w:tc>
        <w:tc>
          <w:tcPr>
            <w:tcW w:w="1362" w:type="dxa"/>
            <w:vAlign w:val="center"/>
          </w:tcPr>
          <w:p w14:paraId="7F8EA590"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0,5</w:t>
            </w:r>
          </w:p>
        </w:tc>
      </w:tr>
      <w:tr w:rsidR="00322558" w:rsidRPr="00322558" w14:paraId="59C3248B" w14:textId="77777777" w:rsidTr="004C745D">
        <w:trPr>
          <w:trHeight w:val="380"/>
        </w:trPr>
        <w:tc>
          <w:tcPr>
            <w:tcW w:w="1276" w:type="dxa"/>
            <w:vAlign w:val="center"/>
          </w:tcPr>
          <w:p w14:paraId="2B508114"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16 01 12</w:t>
            </w:r>
          </w:p>
        </w:tc>
        <w:tc>
          <w:tcPr>
            <w:tcW w:w="6663" w:type="dxa"/>
            <w:vAlign w:val="center"/>
          </w:tcPr>
          <w:p w14:paraId="4A749B0E"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Okładziny hamulcowe inne niż wymienione  w 16 01 11</w:t>
            </w:r>
          </w:p>
        </w:tc>
        <w:tc>
          <w:tcPr>
            <w:tcW w:w="1362" w:type="dxa"/>
            <w:vAlign w:val="center"/>
          </w:tcPr>
          <w:p w14:paraId="766D4A2A"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2,0</w:t>
            </w:r>
          </w:p>
        </w:tc>
      </w:tr>
      <w:tr w:rsidR="00322558" w:rsidRPr="00322558" w14:paraId="54F2C91F" w14:textId="77777777" w:rsidTr="004C745D">
        <w:trPr>
          <w:trHeight w:val="380"/>
        </w:trPr>
        <w:tc>
          <w:tcPr>
            <w:tcW w:w="1276" w:type="dxa"/>
            <w:vAlign w:val="center"/>
          </w:tcPr>
          <w:p w14:paraId="2E5DC8EE"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01 13*</w:t>
            </w:r>
          </w:p>
        </w:tc>
        <w:tc>
          <w:tcPr>
            <w:tcW w:w="6663" w:type="dxa"/>
            <w:vAlign w:val="center"/>
          </w:tcPr>
          <w:p w14:paraId="5EF22388"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 xml:space="preserve">Płyn hamulcowy </w:t>
            </w:r>
          </w:p>
        </w:tc>
        <w:tc>
          <w:tcPr>
            <w:tcW w:w="1362" w:type="dxa"/>
            <w:vAlign w:val="center"/>
          </w:tcPr>
          <w:p w14:paraId="0A4A06C7"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2,0</w:t>
            </w:r>
          </w:p>
        </w:tc>
      </w:tr>
      <w:tr w:rsidR="00322558" w:rsidRPr="00322558" w14:paraId="54FD254E" w14:textId="77777777" w:rsidTr="004C745D">
        <w:trPr>
          <w:trHeight w:val="380"/>
        </w:trPr>
        <w:tc>
          <w:tcPr>
            <w:tcW w:w="1276" w:type="dxa"/>
            <w:vAlign w:val="center"/>
          </w:tcPr>
          <w:p w14:paraId="011A9962"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01 14*</w:t>
            </w:r>
          </w:p>
        </w:tc>
        <w:tc>
          <w:tcPr>
            <w:tcW w:w="6663" w:type="dxa"/>
            <w:vAlign w:val="center"/>
          </w:tcPr>
          <w:p w14:paraId="747B0663"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Płyny zapobiegające zamarzaniu zawierające niebezpieczne substancje</w:t>
            </w:r>
          </w:p>
        </w:tc>
        <w:tc>
          <w:tcPr>
            <w:tcW w:w="1362" w:type="dxa"/>
            <w:vAlign w:val="center"/>
          </w:tcPr>
          <w:p w14:paraId="2EB0F03D"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5,0</w:t>
            </w:r>
          </w:p>
        </w:tc>
      </w:tr>
      <w:tr w:rsidR="00322558" w:rsidRPr="00322558" w14:paraId="1FA745E6" w14:textId="77777777" w:rsidTr="004C745D">
        <w:trPr>
          <w:trHeight w:val="380"/>
        </w:trPr>
        <w:tc>
          <w:tcPr>
            <w:tcW w:w="1276" w:type="dxa"/>
            <w:vAlign w:val="center"/>
          </w:tcPr>
          <w:p w14:paraId="0E8D16AD"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16 01 15</w:t>
            </w:r>
          </w:p>
        </w:tc>
        <w:tc>
          <w:tcPr>
            <w:tcW w:w="6663" w:type="dxa"/>
            <w:vAlign w:val="center"/>
          </w:tcPr>
          <w:p w14:paraId="55ABAF8E"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Płyny zapobiegające zamarzaniu inne niż wymienione w 16 01 14*</w:t>
            </w:r>
          </w:p>
        </w:tc>
        <w:tc>
          <w:tcPr>
            <w:tcW w:w="1362" w:type="dxa"/>
            <w:vAlign w:val="center"/>
          </w:tcPr>
          <w:p w14:paraId="367ACA15"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5,0</w:t>
            </w:r>
          </w:p>
        </w:tc>
      </w:tr>
      <w:tr w:rsidR="00322558" w:rsidRPr="00322558" w14:paraId="73FF71BE" w14:textId="77777777" w:rsidTr="004C745D">
        <w:trPr>
          <w:trHeight w:val="380"/>
        </w:trPr>
        <w:tc>
          <w:tcPr>
            <w:tcW w:w="1276" w:type="dxa"/>
            <w:vAlign w:val="center"/>
          </w:tcPr>
          <w:p w14:paraId="6F3139DB"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 xml:space="preserve">16 01 16 </w:t>
            </w:r>
          </w:p>
        </w:tc>
        <w:tc>
          <w:tcPr>
            <w:tcW w:w="6663" w:type="dxa"/>
            <w:vAlign w:val="center"/>
          </w:tcPr>
          <w:p w14:paraId="4E857454"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Zbiorniki na gaz skroplony</w:t>
            </w:r>
          </w:p>
        </w:tc>
        <w:tc>
          <w:tcPr>
            <w:tcW w:w="1362" w:type="dxa"/>
            <w:vAlign w:val="center"/>
          </w:tcPr>
          <w:p w14:paraId="70CC9866"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4,0</w:t>
            </w:r>
          </w:p>
        </w:tc>
      </w:tr>
      <w:tr w:rsidR="00322558" w:rsidRPr="00322558" w14:paraId="2C66A817" w14:textId="77777777" w:rsidTr="004C745D">
        <w:trPr>
          <w:trHeight w:val="380"/>
        </w:trPr>
        <w:tc>
          <w:tcPr>
            <w:tcW w:w="1276" w:type="dxa"/>
            <w:vAlign w:val="center"/>
          </w:tcPr>
          <w:p w14:paraId="29BB8D6C"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1601 17</w:t>
            </w:r>
          </w:p>
        </w:tc>
        <w:tc>
          <w:tcPr>
            <w:tcW w:w="6663" w:type="dxa"/>
            <w:vAlign w:val="center"/>
          </w:tcPr>
          <w:p w14:paraId="1B2D2468"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Metale żelazne (pozostałości po demontażu)</w:t>
            </w:r>
          </w:p>
        </w:tc>
        <w:tc>
          <w:tcPr>
            <w:tcW w:w="1362" w:type="dxa"/>
            <w:vAlign w:val="center"/>
          </w:tcPr>
          <w:p w14:paraId="2DDA57CA"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1660,0</w:t>
            </w:r>
          </w:p>
        </w:tc>
      </w:tr>
      <w:tr w:rsidR="00322558" w:rsidRPr="00322558" w14:paraId="2CB68ECF" w14:textId="77777777" w:rsidTr="004C745D">
        <w:trPr>
          <w:trHeight w:val="380"/>
        </w:trPr>
        <w:tc>
          <w:tcPr>
            <w:tcW w:w="1276" w:type="dxa"/>
            <w:vAlign w:val="center"/>
          </w:tcPr>
          <w:p w14:paraId="794B4DAC"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16 01 18</w:t>
            </w:r>
          </w:p>
        </w:tc>
        <w:tc>
          <w:tcPr>
            <w:tcW w:w="6663" w:type="dxa"/>
            <w:vAlign w:val="center"/>
          </w:tcPr>
          <w:p w14:paraId="58EFBF16"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 xml:space="preserve">Metale nieżelazne </w:t>
            </w:r>
          </w:p>
        </w:tc>
        <w:tc>
          <w:tcPr>
            <w:tcW w:w="1362" w:type="dxa"/>
            <w:vAlign w:val="center"/>
          </w:tcPr>
          <w:p w14:paraId="008295B9"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500</w:t>
            </w:r>
          </w:p>
        </w:tc>
      </w:tr>
      <w:tr w:rsidR="00322558" w:rsidRPr="00322558" w14:paraId="0C65F042" w14:textId="77777777" w:rsidTr="004C745D">
        <w:trPr>
          <w:trHeight w:val="380"/>
        </w:trPr>
        <w:tc>
          <w:tcPr>
            <w:tcW w:w="1276" w:type="dxa"/>
            <w:vAlign w:val="center"/>
          </w:tcPr>
          <w:p w14:paraId="7291624E"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16 01 19</w:t>
            </w:r>
          </w:p>
        </w:tc>
        <w:tc>
          <w:tcPr>
            <w:tcW w:w="6663" w:type="dxa"/>
            <w:vAlign w:val="center"/>
          </w:tcPr>
          <w:p w14:paraId="4E753E23"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Tworzywa sztuczne</w:t>
            </w:r>
          </w:p>
        </w:tc>
        <w:tc>
          <w:tcPr>
            <w:tcW w:w="1362" w:type="dxa"/>
            <w:vAlign w:val="center"/>
          </w:tcPr>
          <w:p w14:paraId="02DDA740"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54,0</w:t>
            </w:r>
          </w:p>
        </w:tc>
      </w:tr>
      <w:tr w:rsidR="00322558" w:rsidRPr="00322558" w14:paraId="167972DC" w14:textId="77777777" w:rsidTr="004C745D">
        <w:trPr>
          <w:trHeight w:val="380"/>
        </w:trPr>
        <w:tc>
          <w:tcPr>
            <w:tcW w:w="1276" w:type="dxa"/>
            <w:vAlign w:val="center"/>
          </w:tcPr>
          <w:p w14:paraId="3DBEDBB0"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16 01 20</w:t>
            </w:r>
          </w:p>
        </w:tc>
        <w:tc>
          <w:tcPr>
            <w:tcW w:w="6663" w:type="dxa"/>
            <w:vAlign w:val="center"/>
          </w:tcPr>
          <w:p w14:paraId="5DFEB2E3"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 xml:space="preserve">Szkło </w:t>
            </w:r>
          </w:p>
        </w:tc>
        <w:tc>
          <w:tcPr>
            <w:tcW w:w="1362" w:type="dxa"/>
            <w:vAlign w:val="center"/>
          </w:tcPr>
          <w:p w14:paraId="0F2195B8"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39,7</w:t>
            </w:r>
          </w:p>
        </w:tc>
      </w:tr>
      <w:tr w:rsidR="00322558" w:rsidRPr="00322558" w14:paraId="12053579" w14:textId="77777777" w:rsidTr="004C745D">
        <w:trPr>
          <w:trHeight w:val="380"/>
        </w:trPr>
        <w:tc>
          <w:tcPr>
            <w:tcW w:w="1276" w:type="dxa"/>
            <w:vAlign w:val="center"/>
          </w:tcPr>
          <w:p w14:paraId="4C38328B"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01 21*</w:t>
            </w:r>
          </w:p>
        </w:tc>
        <w:tc>
          <w:tcPr>
            <w:tcW w:w="6663" w:type="dxa"/>
            <w:vAlign w:val="center"/>
          </w:tcPr>
          <w:p w14:paraId="22F7E96C"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Niebezpieczne elementy inne niż wymienione  w 16 01 07 do 16 01 11,      16 01 13  i 16 01 14</w:t>
            </w:r>
          </w:p>
        </w:tc>
        <w:tc>
          <w:tcPr>
            <w:tcW w:w="1362" w:type="dxa"/>
            <w:vAlign w:val="center"/>
          </w:tcPr>
          <w:p w14:paraId="1BC28F6E"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0,2</w:t>
            </w:r>
          </w:p>
        </w:tc>
      </w:tr>
      <w:tr w:rsidR="00322558" w:rsidRPr="00322558" w14:paraId="00F90BBC" w14:textId="77777777" w:rsidTr="004C745D">
        <w:trPr>
          <w:trHeight w:val="380"/>
        </w:trPr>
        <w:tc>
          <w:tcPr>
            <w:tcW w:w="1276" w:type="dxa"/>
            <w:vAlign w:val="center"/>
          </w:tcPr>
          <w:p w14:paraId="6CE11382"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16 01 22</w:t>
            </w:r>
          </w:p>
        </w:tc>
        <w:tc>
          <w:tcPr>
            <w:tcW w:w="6663" w:type="dxa"/>
            <w:vAlign w:val="center"/>
          </w:tcPr>
          <w:p w14:paraId="11B6570B"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Inne niewymienione elementy</w:t>
            </w:r>
          </w:p>
        </w:tc>
        <w:tc>
          <w:tcPr>
            <w:tcW w:w="1362" w:type="dxa"/>
            <w:vAlign w:val="center"/>
          </w:tcPr>
          <w:p w14:paraId="1B35FB5E"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20,0</w:t>
            </w:r>
          </w:p>
        </w:tc>
      </w:tr>
      <w:tr w:rsidR="00322558" w:rsidRPr="00322558" w14:paraId="1790DC81" w14:textId="77777777" w:rsidTr="004C745D">
        <w:trPr>
          <w:trHeight w:val="380"/>
        </w:trPr>
        <w:tc>
          <w:tcPr>
            <w:tcW w:w="1276" w:type="dxa"/>
            <w:vAlign w:val="center"/>
          </w:tcPr>
          <w:p w14:paraId="6D43E2D1"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 xml:space="preserve">16 01 99 </w:t>
            </w:r>
          </w:p>
        </w:tc>
        <w:tc>
          <w:tcPr>
            <w:tcW w:w="6663" w:type="dxa"/>
            <w:vAlign w:val="center"/>
          </w:tcPr>
          <w:p w14:paraId="60615C9E"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 xml:space="preserve">Inne niewymienione odpady </w:t>
            </w:r>
          </w:p>
        </w:tc>
        <w:tc>
          <w:tcPr>
            <w:tcW w:w="1362" w:type="dxa"/>
            <w:vAlign w:val="center"/>
          </w:tcPr>
          <w:p w14:paraId="122B05F9"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15,0</w:t>
            </w:r>
          </w:p>
        </w:tc>
      </w:tr>
      <w:tr w:rsidR="00322558" w:rsidRPr="00322558" w14:paraId="3E134717" w14:textId="77777777" w:rsidTr="004C745D">
        <w:trPr>
          <w:trHeight w:val="380"/>
        </w:trPr>
        <w:tc>
          <w:tcPr>
            <w:tcW w:w="1276" w:type="dxa"/>
            <w:vAlign w:val="center"/>
          </w:tcPr>
          <w:p w14:paraId="2B67F970"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16 02 14</w:t>
            </w:r>
          </w:p>
        </w:tc>
        <w:tc>
          <w:tcPr>
            <w:tcW w:w="6663" w:type="dxa"/>
            <w:vAlign w:val="center"/>
          </w:tcPr>
          <w:p w14:paraId="4ED8F67C"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Zużyte urządzenia inne niż wymienione w 16 02 09 do 16 02 13</w:t>
            </w:r>
          </w:p>
        </w:tc>
        <w:tc>
          <w:tcPr>
            <w:tcW w:w="1362" w:type="dxa"/>
            <w:vAlign w:val="center"/>
          </w:tcPr>
          <w:p w14:paraId="7474C0BF"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1,0</w:t>
            </w:r>
          </w:p>
        </w:tc>
      </w:tr>
      <w:tr w:rsidR="00322558" w:rsidRPr="00322558" w14:paraId="08880051" w14:textId="77777777" w:rsidTr="004C745D">
        <w:trPr>
          <w:trHeight w:val="380"/>
        </w:trPr>
        <w:tc>
          <w:tcPr>
            <w:tcW w:w="1276" w:type="dxa"/>
            <w:vAlign w:val="center"/>
          </w:tcPr>
          <w:p w14:paraId="049AFFD2"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lastRenderedPageBreak/>
              <w:t>16 06 01*</w:t>
            </w:r>
          </w:p>
        </w:tc>
        <w:tc>
          <w:tcPr>
            <w:tcW w:w="6663" w:type="dxa"/>
            <w:vAlign w:val="center"/>
          </w:tcPr>
          <w:p w14:paraId="4954D32F"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Baterie i akumulatory ołowiowe</w:t>
            </w:r>
          </w:p>
        </w:tc>
        <w:tc>
          <w:tcPr>
            <w:tcW w:w="1362" w:type="dxa"/>
            <w:vAlign w:val="center"/>
          </w:tcPr>
          <w:p w14:paraId="56369F3E"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30,0</w:t>
            </w:r>
          </w:p>
        </w:tc>
      </w:tr>
      <w:tr w:rsidR="00322558" w:rsidRPr="00322558" w14:paraId="36B6C280" w14:textId="77777777" w:rsidTr="004C745D">
        <w:trPr>
          <w:trHeight w:val="380"/>
        </w:trPr>
        <w:tc>
          <w:tcPr>
            <w:tcW w:w="1276" w:type="dxa"/>
            <w:vAlign w:val="center"/>
          </w:tcPr>
          <w:p w14:paraId="6480E164"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06 02*</w:t>
            </w:r>
          </w:p>
        </w:tc>
        <w:tc>
          <w:tcPr>
            <w:tcW w:w="6663" w:type="dxa"/>
            <w:vAlign w:val="center"/>
          </w:tcPr>
          <w:p w14:paraId="3F539B7C"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Baterie i akumulatory niklowo-kadmowe</w:t>
            </w:r>
          </w:p>
        </w:tc>
        <w:tc>
          <w:tcPr>
            <w:tcW w:w="1362" w:type="dxa"/>
            <w:vAlign w:val="center"/>
          </w:tcPr>
          <w:p w14:paraId="0580BBF1"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10,0</w:t>
            </w:r>
          </w:p>
        </w:tc>
      </w:tr>
      <w:tr w:rsidR="00322558" w:rsidRPr="00322558" w14:paraId="59E5A897" w14:textId="77777777" w:rsidTr="004C745D">
        <w:trPr>
          <w:trHeight w:val="380"/>
        </w:trPr>
        <w:tc>
          <w:tcPr>
            <w:tcW w:w="1276" w:type="dxa"/>
            <w:vAlign w:val="center"/>
          </w:tcPr>
          <w:p w14:paraId="1C5079F3"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06 05*</w:t>
            </w:r>
          </w:p>
        </w:tc>
        <w:tc>
          <w:tcPr>
            <w:tcW w:w="6663" w:type="dxa"/>
            <w:vAlign w:val="center"/>
          </w:tcPr>
          <w:p w14:paraId="566323C3"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 xml:space="preserve">Inne baterie i akumulatory </w:t>
            </w:r>
          </w:p>
        </w:tc>
        <w:tc>
          <w:tcPr>
            <w:tcW w:w="1362" w:type="dxa"/>
            <w:vAlign w:val="center"/>
          </w:tcPr>
          <w:p w14:paraId="345FCA6E"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10,0</w:t>
            </w:r>
          </w:p>
        </w:tc>
      </w:tr>
      <w:tr w:rsidR="00322558" w:rsidRPr="00322558" w14:paraId="5B409BC8" w14:textId="77777777" w:rsidTr="004C745D">
        <w:trPr>
          <w:trHeight w:val="791"/>
        </w:trPr>
        <w:tc>
          <w:tcPr>
            <w:tcW w:w="1276" w:type="dxa"/>
          </w:tcPr>
          <w:p w14:paraId="5A817F65" w14:textId="77777777" w:rsidR="00322558" w:rsidRPr="00322558" w:rsidRDefault="00322558" w:rsidP="00402631">
            <w:pPr>
              <w:spacing w:after="0" w:line="240" w:lineRule="auto"/>
              <w:contextualSpacing/>
              <w:jc w:val="both"/>
              <w:rPr>
                <w:rFonts w:ascii="Arial" w:eastAsia="Times New Roman" w:hAnsi="Arial" w:cs="Arial"/>
                <w:lang w:eastAsia="pl-PL"/>
              </w:rPr>
            </w:pPr>
          </w:p>
          <w:p w14:paraId="35013E07" w14:textId="4A9690CD"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16 08 01</w:t>
            </w:r>
          </w:p>
        </w:tc>
        <w:tc>
          <w:tcPr>
            <w:tcW w:w="6663" w:type="dxa"/>
          </w:tcPr>
          <w:p w14:paraId="0BB56172" w14:textId="03D98381"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Zużyte katalizatory zawierające złoto, srebro, ren, rod, pallad lub platynę (z wyłączeniem 16 08 07)</w:t>
            </w:r>
          </w:p>
        </w:tc>
        <w:tc>
          <w:tcPr>
            <w:tcW w:w="1362" w:type="dxa"/>
          </w:tcPr>
          <w:p w14:paraId="48681028"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3,0</w:t>
            </w:r>
          </w:p>
        </w:tc>
      </w:tr>
      <w:tr w:rsidR="00322558" w:rsidRPr="00322558" w14:paraId="6DAEA743" w14:textId="77777777" w:rsidTr="00402631">
        <w:trPr>
          <w:trHeight w:val="653"/>
        </w:trPr>
        <w:tc>
          <w:tcPr>
            <w:tcW w:w="1276" w:type="dxa"/>
          </w:tcPr>
          <w:p w14:paraId="58A52BE9"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08 02*</w:t>
            </w:r>
          </w:p>
        </w:tc>
        <w:tc>
          <w:tcPr>
            <w:tcW w:w="6663" w:type="dxa"/>
          </w:tcPr>
          <w:p w14:paraId="539264D5"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 xml:space="preserve">Zużyte katalizatory zawierające niebezpieczne metale przejściowe  lub ich niebezpieczne związki </w:t>
            </w:r>
          </w:p>
        </w:tc>
        <w:tc>
          <w:tcPr>
            <w:tcW w:w="1362" w:type="dxa"/>
          </w:tcPr>
          <w:p w14:paraId="32331B64"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3,0</w:t>
            </w:r>
          </w:p>
        </w:tc>
      </w:tr>
      <w:tr w:rsidR="00322558" w:rsidRPr="00322558" w14:paraId="4961D5EB" w14:textId="77777777" w:rsidTr="004C745D">
        <w:trPr>
          <w:trHeight w:val="791"/>
        </w:trPr>
        <w:tc>
          <w:tcPr>
            <w:tcW w:w="1276" w:type="dxa"/>
          </w:tcPr>
          <w:p w14:paraId="6053B0AC"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16 08 03</w:t>
            </w:r>
          </w:p>
        </w:tc>
        <w:tc>
          <w:tcPr>
            <w:tcW w:w="6663" w:type="dxa"/>
          </w:tcPr>
          <w:p w14:paraId="05AD8FBA" w14:textId="77777777" w:rsidR="00322558" w:rsidRPr="00322558" w:rsidRDefault="00322558" w:rsidP="00402631">
            <w:pPr>
              <w:spacing w:after="0" w:line="240" w:lineRule="auto"/>
              <w:contextualSpacing/>
              <w:jc w:val="both"/>
              <w:rPr>
                <w:rFonts w:ascii="Arial" w:eastAsia="Times New Roman" w:hAnsi="Arial" w:cs="Arial"/>
                <w:lang w:eastAsia="pl-PL"/>
              </w:rPr>
            </w:pPr>
            <w:r w:rsidRPr="00322558">
              <w:rPr>
                <w:rFonts w:ascii="Arial" w:eastAsia="Times New Roman" w:hAnsi="Arial" w:cs="Arial"/>
                <w:lang w:eastAsia="pl-PL"/>
              </w:rPr>
              <w:t>Zużyte katalizatory zawierające metale przejściowe  lub ich związki inne niż wymienione   w 16 08 02*</w:t>
            </w:r>
          </w:p>
        </w:tc>
        <w:tc>
          <w:tcPr>
            <w:tcW w:w="1362" w:type="dxa"/>
          </w:tcPr>
          <w:p w14:paraId="6E6F92DB"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3,0</w:t>
            </w:r>
          </w:p>
        </w:tc>
      </w:tr>
      <w:tr w:rsidR="00322558" w:rsidRPr="00322558" w14:paraId="5EF4AC60" w14:textId="77777777" w:rsidTr="004C745D">
        <w:trPr>
          <w:trHeight w:val="462"/>
        </w:trPr>
        <w:tc>
          <w:tcPr>
            <w:tcW w:w="9301" w:type="dxa"/>
            <w:gridSpan w:val="3"/>
          </w:tcPr>
          <w:p w14:paraId="495863AC" w14:textId="77777777" w:rsidR="00322558" w:rsidRPr="00322558" w:rsidRDefault="00322558" w:rsidP="00402631">
            <w:pPr>
              <w:spacing w:after="0" w:line="240" w:lineRule="auto"/>
              <w:contextualSpacing/>
              <w:jc w:val="both"/>
              <w:rPr>
                <w:rFonts w:ascii="Arial" w:eastAsia="Times New Roman" w:hAnsi="Arial" w:cs="Arial"/>
              </w:rPr>
            </w:pPr>
            <w:r w:rsidRPr="00322558">
              <w:rPr>
                <w:rFonts w:ascii="Arial" w:eastAsia="Times New Roman" w:hAnsi="Arial" w:cs="Arial"/>
              </w:rPr>
              <w:t xml:space="preserve">                                                                                                              Łącznie    2.511,6</w:t>
            </w:r>
          </w:p>
        </w:tc>
      </w:tr>
    </w:tbl>
    <w:p w14:paraId="6B85D87B" w14:textId="77777777" w:rsidR="00322558" w:rsidRPr="00322558" w:rsidRDefault="00322558" w:rsidP="00402631">
      <w:pPr>
        <w:tabs>
          <w:tab w:val="left" w:pos="235"/>
          <w:tab w:val="left" w:leader="dot" w:pos="8678"/>
        </w:tabs>
        <w:autoSpaceDE w:val="0"/>
        <w:autoSpaceDN w:val="0"/>
        <w:adjustRightInd w:val="0"/>
        <w:spacing w:after="0" w:line="240" w:lineRule="auto"/>
        <w:contextualSpacing/>
        <w:rPr>
          <w:rFonts w:ascii="Arial" w:eastAsia="Times New Roman" w:hAnsi="Arial" w:cs="Arial"/>
          <w:i/>
          <w:lang w:eastAsia="pl-PL"/>
        </w:rPr>
      </w:pPr>
      <w:r w:rsidRPr="00322558">
        <w:rPr>
          <w:rFonts w:ascii="Arial" w:eastAsia="Times New Roman" w:hAnsi="Arial" w:cs="Arial"/>
          <w:i/>
          <w:lang w:eastAsia="pl-PL"/>
        </w:rPr>
        <w:t>*- odpad niebezpieczny</w:t>
      </w:r>
    </w:p>
    <w:p w14:paraId="08CEDF52" w14:textId="77777777" w:rsidR="00322558" w:rsidRPr="00322558" w:rsidRDefault="00322558" w:rsidP="00322558">
      <w:pPr>
        <w:suppressAutoHyphens/>
        <w:spacing w:after="120" w:line="360" w:lineRule="auto"/>
        <w:jc w:val="both"/>
        <w:rPr>
          <w:rFonts w:ascii="Arial" w:eastAsia="Times New Roman" w:hAnsi="Arial" w:cs="Arial"/>
          <w:bCs/>
          <w:color w:val="000000"/>
          <w:lang w:eastAsia="pl-PL"/>
        </w:rPr>
      </w:pPr>
    </w:p>
    <w:p w14:paraId="0F27CB2A" w14:textId="5C33D274" w:rsidR="00322558" w:rsidRPr="00322558" w:rsidRDefault="00322558" w:rsidP="00322558">
      <w:pPr>
        <w:suppressAutoHyphens/>
        <w:spacing w:after="120" w:line="360" w:lineRule="auto"/>
        <w:jc w:val="both"/>
        <w:rPr>
          <w:rFonts w:ascii="Arial" w:eastAsia="Times New Roman" w:hAnsi="Arial" w:cs="Arial"/>
          <w:b/>
          <w:lang w:eastAsia="pl-PL"/>
        </w:rPr>
      </w:pPr>
      <w:r w:rsidRPr="00322558">
        <w:rPr>
          <w:rFonts w:ascii="Arial" w:eastAsia="Times New Roman" w:hAnsi="Arial" w:cs="Arial"/>
          <w:b/>
          <w:lang w:eastAsia="pl-PL"/>
        </w:rPr>
        <w:t xml:space="preserve">4.1.2. Rodzaje i </w:t>
      </w:r>
      <w:r w:rsidR="00402631">
        <w:rPr>
          <w:rFonts w:ascii="Arial" w:eastAsia="Times New Roman" w:hAnsi="Arial" w:cs="Arial"/>
          <w:b/>
          <w:lang w:eastAsia="pl-PL"/>
        </w:rPr>
        <w:t xml:space="preserve">maksymalne </w:t>
      </w:r>
      <w:r w:rsidRPr="00322558">
        <w:rPr>
          <w:rFonts w:ascii="Arial" w:eastAsia="Times New Roman" w:hAnsi="Arial" w:cs="Arial"/>
          <w:b/>
          <w:lang w:eastAsia="pl-PL"/>
        </w:rPr>
        <w:t>ilości odpadów wytwarzanych w procesie odzysku odpadów kabli:</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6520"/>
        <w:gridCol w:w="1418"/>
      </w:tblGrid>
      <w:tr w:rsidR="00322558" w:rsidRPr="00322558" w14:paraId="465D3187" w14:textId="77777777" w:rsidTr="004C745D">
        <w:trPr>
          <w:cantSplit/>
          <w:trHeight w:val="269"/>
        </w:trPr>
        <w:tc>
          <w:tcPr>
            <w:tcW w:w="1560" w:type="dxa"/>
            <w:tcBorders>
              <w:top w:val="single" w:sz="4" w:space="0" w:color="auto"/>
              <w:left w:val="single" w:sz="4" w:space="0" w:color="auto"/>
              <w:bottom w:val="single" w:sz="4" w:space="0" w:color="auto"/>
              <w:right w:val="single" w:sz="4" w:space="0" w:color="auto"/>
            </w:tcBorders>
            <w:vAlign w:val="center"/>
          </w:tcPr>
          <w:p w14:paraId="04A9B259" w14:textId="77777777" w:rsidR="00322558" w:rsidRPr="00322558" w:rsidRDefault="00322558" w:rsidP="00322558">
            <w:pPr>
              <w:spacing w:after="0" w:line="360" w:lineRule="auto"/>
              <w:jc w:val="center"/>
              <w:rPr>
                <w:rFonts w:ascii="Arial" w:eastAsia="Times New Roman" w:hAnsi="Arial" w:cs="Arial"/>
                <w:b/>
                <w:bCs/>
                <w:lang w:eastAsia="pl-PL"/>
              </w:rPr>
            </w:pPr>
            <w:r w:rsidRPr="00322558">
              <w:rPr>
                <w:rFonts w:ascii="Arial" w:eastAsia="Times New Roman" w:hAnsi="Arial" w:cs="Arial"/>
                <w:b/>
                <w:bCs/>
                <w:lang w:eastAsia="pl-PL"/>
              </w:rPr>
              <w:t>Kod odpadu</w:t>
            </w:r>
          </w:p>
        </w:tc>
        <w:tc>
          <w:tcPr>
            <w:tcW w:w="6520" w:type="dxa"/>
            <w:tcBorders>
              <w:top w:val="single" w:sz="4" w:space="0" w:color="auto"/>
              <w:left w:val="single" w:sz="4" w:space="0" w:color="auto"/>
              <w:bottom w:val="single" w:sz="4" w:space="0" w:color="auto"/>
              <w:right w:val="single" w:sz="4" w:space="0" w:color="auto"/>
            </w:tcBorders>
            <w:vAlign w:val="center"/>
          </w:tcPr>
          <w:p w14:paraId="7D2BBA9F" w14:textId="77777777" w:rsidR="00322558" w:rsidRPr="00322558" w:rsidRDefault="00322558" w:rsidP="00322558">
            <w:pPr>
              <w:spacing w:after="0" w:line="360" w:lineRule="auto"/>
              <w:jc w:val="center"/>
              <w:rPr>
                <w:rFonts w:ascii="Arial" w:eastAsia="Times New Roman" w:hAnsi="Arial" w:cs="Arial"/>
                <w:b/>
                <w:bCs/>
                <w:lang w:eastAsia="pl-PL"/>
              </w:rPr>
            </w:pPr>
            <w:r w:rsidRPr="00322558">
              <w:rPr>
                <w:rFonts w:ascii="Arial" w:eastAsia="Times New Roman" w:hAnsi="Arial" w:cs="Arial"/>
                <w:b/>
                <w:bCs/>
                <w:lang w:eastAsia="pl-PL"/>
              </w:rPr>
              <w:t xml:space="preserve">Rodzaj odpadu </w:t>
            </w:r>
          </w:p>
        </w:tc>
        <w:tc>
          <w:tcPr>
            <w:tcW w:w="1418" w:type="dxa"/>
            <w:tcBorders>
              <w:top w:val="single" w:sz="4" w:space="0" w:color="auto"/>
              <w:left w:val="single" w:sz="4" w:space="0" w:color="auto"/>
              <w:bottom w:val="single" w:sz="4" w:space="0" w:color="auto"/>
              <w:right w:val="single" w:sz="4" w:space="0" w:color="auto"/>
            </w:tcBorders>
          </w:tcPr>
          <w:p w14:paraId="11A3721B" w14:textId="77777777" w:rsidR="00322558" w:rsidRPr="00322558" w:rsidRDefault="00322558" w:rsidP="00322558">
            <w:pPr>
              <w:spacing w:after="0" w:line="360" w:lineRule="auto"/>
              <w:jc w:val="center"/>
              <w:rPr>
                <w:rFonts w:ascii="Arial" w:eastAsia="Times New Roman" w:hAnsi="Arial" w:cs="Arial"/>
                <w:b/>
                <w:bCs/>
                <w:lang w:eastAsia="pl-PL"/>
              </w:rPr>
            </w:pPr>
            <w:r w:rsidRPr="00322558">
              <w:rPr>
                <w:rFonts w:ascii="Arial" w:eastAsia="Times New Roman" w:hAnsi="Arial" w:cs="Arial"/>
                <w:b/>
                <w:bCs/>
                <w:lang w:eastAsia="pl-PL"/>
              </w:rPr>
              <w:t>Ilości Mg/rok</w:t>
            </w:r>
          </w:p>
        </w:tc>
      </w:tr>
      <w:tr w:rsidR="00322558" w:rsidRPr="00322558" w14:paraId="0CBBFB46" w14:textId="77777777" w:rsidTr="004C745D">
        <w:trPr>
          <w:cantSplit/>
          <w:trHeight w:val="269"/>
        </w:trPr>
        <w:tc>
          <w:tcPr>
            <w:tcW w:w="1560" w:type="dxa"/>
            <w:tcBorders>
              <w:top w:val="single" w:sz="4" w:space="0" w:color="auto"/>
              <w:left w:val="single" w:sz="4" w:space="0" w:color="auto"/>
              <w:bottom w:val="single" w:sz="4" w:space="0" w:color="auto"/>
              <w:right w:val="single" w:sz="4" w:space="0" w:color="auto"/>
            </w:tcBorders>
            <w:vAlign w:val="center"/>
          </w:tcPr>
          <w:p w14:paraId="0041D8F8" w14:textId="77777777" w:rsidR="00322558" w:rsidRPr="00322558" w:rsidRDefault="00322558" w:rsidP="00322558">
            <w:pPr>
              <w:spacing w:after="0" w:line="360" w:lineRule="auto"/>
              <w:jc w:val="both"/>
              <w:rPr>
                <w:rFonts w:ascii="Arial" w:eastAsia="Times New Roman" w:hAnsi="Arial" w:cs="Arial"/>
                <w:lang w:eastAsia="pl-PL"/>
              </w:rPr>
            </w:pPr>
            <w:r w:rsidRPr="00322558">
              <w:rPr>
                <w:rFonts w:ascii="Arial" w:eastAsia="Times New Roman" w:hAnsi="Arial" w:cs="Arial"/>
                <w:lang w:eastAsia="pl-PL"/>
              </w:rPr>
              <w:t>19 12 02</w:t>
            </w:r>
          </w:p>
        </w:tc>
        <w:tc>
          <w:tcPr>
            <w:tcW w:w="6520" w:type="dxa"/>
            <w:tcBorders>
              <w:top w:val="single" w:sz="4" w:space="0" w:color="auto"/>
              <w:left w:val="single" w:sz="4" w:space="0" w:color="auto"/>
              <w:bottom w:val="single" w:sz="4" w:space="0" w:color="auto"/>
              <w:right w:val="single" w:sz="4" w:space="0" w:color="auto"/>
            </w:tcBorders>
          </w:tcPr>
          <w:p w14:paraId="792D5C29" w14:textId="77777777" w:rsidR="00322558" w:rsidRPr="00322558" w:rsidRDefault="00322558" w:rsidP="00322558">
            <w:pPr>
              <w:spacing w:after="0" w:line="360" w:lineRule="auto"/>
              <w:jc w:val="both"/>
              <w:rPr>
                <w:rFonts w:ascii="Arial" w:eastAsia="Times New Roman" w:hAnsi="Arial" w:cs="Arial"/>
                <w:lang w:eastAsia="pl-PL"/>
              </w:rPr>
            </w:pPr>
            <w:r w:rsidRPr="00322558">
              <w:rPr>
                <w:rFonts w:ascii="Arial" w:eastAsia="Times New Roman" w:hAnsi="Arial" w:cs="Arial"/>
                <w:lang w:eastAsia="pl-PL"/>
              </w:rPr>
              <w:t>Metale żelazne</w:t>
            </w:r>
          </w:p>
        </w:tc>
        <w:tc>
          <w:tcPr>
            <w:tcW w:w="1418" w:type="dxa"/>
            <w:tcBorders>
              <w:top w:val="single" w:sz="4" w:space="0" w:color="auto"/>
              <w:left w:val="single" w:sz="4" w:space="0" w:color="auto"/>
              <w:bottom w:val="single" w:sz="4" w:space="0" w:color="auto"/>
              <w:right w:val="single" w:sz="4" w:space="0" w:color="auto"/>
            </w:tcBorders>
            <w:vAlign w:val="center"/>
          </w:tcPr>
          <w:p w14:paraId="5C358855" w14:textId="77777777" w:rsidR="00322558" w:rsidRPr="00322558" w:rsidRDefault="00322558" w:rsidP="00322558">
            <w:pPr>
              <w:spacing w:after="0" w:line="360" w:lineRule="auto"/>
              <w:jc w:val="both"/>
              <w:rPr>
                <w:rFonts w:ascii="Arial" w:eastAsia="Times New Roman" w:hAnsi="Arial" w:cs="Arial"/>
                <w:lang w:eastAsia="pl-PL"/>
              </w:rPr>
            </w:pPr>
            <w:r w:rsidRPr="00322558">
              <w:rPr>
                <w:rFonts w:ascii="Arial" w:eastAsia="Times New Roman" w:hAnsi="Arial" w:cs="Arial"/>
                <w:lang w:eastAsia="pl-PL"/>
              </w:rPr>
              <w:t>200,0</w:t>
            </w:r>
          </w:p>
        </w:tc>
      </w:tr>
      <w:tr w:rsidR="00322558" w:rsidRPr="00322558" w14:paraId="6B649817" w14:textId="77777777" w:rsidTr="004C745D">
        <w:trPr>
          <w:cantSplit/>
          <w:trHeight w:val="269"/>
        </w:trPr>
        <w:tc>
          <w:tcPr>
            <w:tcW w:w="1560" w:type="dxa"/>
            <w:tcBorders>
              <w:top w:val="single" w:sz="4" w:space="0" w:color="auto"/>
              <w:left w:val="single" w:sz="4" w:space="0" w:color="auto"/>
              <w:bottom w:val="single" w:sz="4" w:space="0" w:color="auto"/>
              <w:right w:val="single" w:sz="4" w:space="0" w:color="auto"/>
            </w:tcBorders>
            <w:vAlign w:val="center"/>
          </w:tcPr>
          <w:p w14:paraId="22A37077" w14:textId="77777777" w:rsidR="00322558" w:rsidRPr="00322558" w:rsidRDefault="00322558" w:rsidP="00322558">
            <w:pPr>
              <w:spacing w:after="0" w:line="360" w:lineRule="auto"/>
              <w:jc w:val="both"/>
              <w:rPr>
                <w:rFonts w:ascii="Arial" w:eastAsia="Times New Roman" w:hAnsi="Arial" w:cs="Arial"/>
                <w:lang w:eastAsia="pl-PL"/>
              </w:rPr>
            </w:pPr>
            <w:r w:rsidRPr="00322558">
              <w:rPr>
                <w:rFonts w:ascii="Arial" w:eastAsia="Times New Roman" w:hAnsi="Arial" w:cs="Arial"/>
                <w:lang w:eastAsia="pl-PL"/>
              </w:rPr>
              <w:t>19 12 04</w:t>
            </w:r>
          </w:p>
        </w:tc>
        <w:tc>
          <w:tcPr>
            <w:tcW w:w="6520" w:type="dxa"/>
            <w:tcBorders>
              <w:top w:val="single" w:sz="4" w:space="0" w:color="auto"/>
              <w:left w:val="single" w:sz="4" w:space="0" w:color="auto"/>
              <w:bottom w:val="single" w:sz="4" w:space="0" w:color="auto"/>
              <w:right w:val="single" w:sz="4" w:space="0" w:color="auto"/>
            </w:tcBorders>
          </w:tcPr>
          <w:p w14:paraId="731E5C5F" w14:textId="77777777" w:rsidR="00322558" w:rsidRPr="00322558" w:rsidRDefault="00322558" w:rsidP="00322558">
            <w:pPr>
              <w:spacing w:after="0" w:line="360" w:lineRule="auto"/>
              <w:jc w:val="both"/>
              <w:rPr>
                <w:rFonts w:ascii="Arial" w:eastAsia="Times New Roman" w:hAnsi="Arial" w:cs="Arial"/>
                <w:lang w:eastAsia="pl-PL"/>
              </w:rPr>
            </w:pPr>
            <w:r w:rsidRPr="00322558">
              <w:rPr>
                <w:rFonts w:ascii="Arial" w:eastAsia="Times New Roman" w:hAnsi="Arial" w:cs="Arial"/>
                <w:lang w:eastAsia="pl-PL"/>
              </w:rPr>
              <w:t>Tworzywa sztuczne i guma</w:t>
            </w:r>
          </w:p>
        </w:tc>
        <w:tc>
          <w:tcPr>
            <w:tcW w:w="1418" w:type="dxa"/>
            <w:tcBorders>
              <w:top w:val="single" w:sz="4" w:space="0" w:color="auto"/>
              <w:left w:val="single" w:sz="4" w:space="0" w:color="auto"/>
              <w:bottom w:val="single" w:sz="4" w:space="0" w:color="auto"/>
              <w:right w:val="single" w:sz="4" w:space="0" w:color="auto"/>
            </w:tcBorders>
            <w:vAlign w:val="center"/>
          </w:tcPr>
          <w:p w14:paraId="6ECA8BDD" w14:textId="77777777" w:rsidR="00322558" w:rsidRPr="00322558" w:rsidRDefault="00322558" w:rsidP="00322558">
            <w:pPr>
              <w:spacing w:after="0" w:line="360" w:lineRule="auto"/>
              <w:jc w:val="both"/>
              <w:rPr>
                <w:rFonts w:ascii="Arial" w:eastAsia="Times New Roman" w:hAnsi="Arial" w:cs="Arial"/>
                <w:lang w:eastAsia="pl-PL"/>
              </w:rPr>
            </w:pPr>
            <w:r w:rsidRPr="00322558">
              <w:rPr>
                <w:rFonts w:ascii="Arial" w:eastAsia="Times New Roman" w:hAnsi="Arial" w:cs="Arial"/>
                <w:lang w:eastAsia="pl-PL"/>
              </w:rPr>
              <w:t>39,2</w:t>
            </w:r>
          </w:p>
        </w:tc>
      </w:tr>
      <w:tr w:rsidR="00322558" w:rsidRPr="00322558" w14:paraId="5D9194D6" w14:textId="77777777" w:rsidTr="004C745D">
        <w:trPr>
          <w:cantSplit/>
          <w:trHeight w:val="269"/>
        </w:trPr>
        <w:tc>
          <w:tcPr>
            <w:tcW w:w="9498" w:type="dxa"/>
            <w:gridSpan w:val="3"/>
            <w:tcBorders>
              <w:top w:val="single" w:sz="4" w:space="0" w:color="auto"/>
              <w:left w:val="single" w:sz="4" w:space="0" w:color="auto"/>
              <w:bottom w:val="single" w:sz="4" w:space="0" w:color="auto"/>
              <w:right w:val="single" w:sz="4" w:space="0" w:color="auto"/>
            </w:tcBorders>
            <w:vAlign w:val="center"/>
          </w:tcPr>
          <w:p w14:paraId="0D2B9F79" w14:textId="77777777" w:rsidR="00322558" w:rsidRPr="00322558" w:rsidRDefault="00322558" w:rsidP="00322558">
            <w:pPr>
              <w:spacing w:after="0" w:line="360" w:lineRule="auto"/>
              <w:jc w:val="both"/>
              <w:rPr>
                <w:rFonts w:ascii="Arial" w:eastAsia="Times New Roman" w:hAnsi="Arial" w:cs="Arial"/>
                <w:lang w:eastAsia="pl-PL"/>
              </w:rPr>
            </w:pPr>
            <w:r w:rsidRPr="00322558">
              <w:rPr>
                <w:rFonts w:ascii="Arial" w:eastAsia="Times New Roman" w:hAnsi="Arial" w:cs="Arial"/>
                <w:lang w:eastAsia="pl-PL"/>
              </w:rPr>
              <w:t xml:space="preserve">                                                                                                                      Łącznie    239,2</w:t>
            </w:r>
          </w:p>
        </w:tc>
      </w:tr>
    </w:tbl>
    <w:p w14:paraId="3507B234" w14:textId="77777777" w:rsidR="00322558" w:rsidRPr="00322558" w:rsidRDefault="00322558" w:rsidP="00322558">
      <w:pPr>
        <w:keepLines/>
        <w:suppressAutoHyphens/>
        <w:spacing w:after="0" w:line="360" w:lineRule="auto"/>
        <w:ind w:right="74"/>
        <w:contextualSpacing/>
        <w:jc w:val="both"/>
        <w:rPr>
          <w:rFonts w:ascii="Arial" w:eastAsia="Times New Roman" w:hAnsi="Arial" w:cs="Arial"/>
          <w:b/>
          <w:iCs/>
          <w:u w:val="single"/>
          <w:lang w:eastAsia="pl-PL"/>
        </w:rPr>
      </w:pPr>
    </w:p>
    <w:p w14:paraId="034C5447" w14:textId="150B9E26" w:rsidR="00322558" w:rsidRPr="00322558" w:rsidRDefault="00322558" w:rsidP="00322558">
      <w:pPr>
        <w:tabs>
          <w:tab w:val="left" w:pos="567"/>
        </w:tabs>
        <w:suppressAutoHyphens/>
        <w:spacing w:after="120" w:line="360" w:lineRule="auto"/>
        <w:jc w:val="both"/>
        <w:rPr>
          <w:rFonts w:ascii="Arial" w:eastAsia="Times New Roman" w:hAnsi="Arial" w:cs="Arial"/>
          <w:b/>
          <w:bCs/>
          <w:lang w:val="x-none" w:eastAsia="x-none"/>
        </w:rPr>
      </w:pPr>
      <w:r w:rsidRPr="00322558">
        <w:rPr>
          <w:rFonts w:ascii="Arial" w:eastAsia="Times New Roman" w:hAnsi="Arial" w:cs="Arial"/>
          <w:b/>
          <w:bCs/>
          <w:lang w:val="x-none" w:eastAsia="x-none"/>
        </w:rPr>
        <w:t>4.1.</w:t>
      </w:r>
      <w:r w:rsidRPr="00322558">
        <w:rPr>
          <w:rFonts w:ascii="Arial" w:eastAsia="Times New Roman" w:hAnsi="Arial" w:cs="Arial"/>
          <w:b/>
          <w:bCs/>
          <w:lang w:eastAsia="x-none"/>
        </w:rPr>
        <w:t>3</w:t>
      </w:r>
      <w:r w:rsidRPr="00322558">
        <w:rPr>
          <w:rFonts w:ascii="Arial" w:eastAsia="Times New Roman" w:hAnsi="Arial" w:cs="Arial"/>
          <w:b/>
          <w:bCs/>
          <w:lang w:val="x-none" w:eastAsia="x-none"/>
        </w:rPr>
        <w:t xml:space="preserve">.Rodzaje </w:t>
      </w:r>
      <w:r w:rsidR="00402631">
        <w:rPr>
          <w:rFonts w:ascii="Arial" w:eastAsia="Times New Roman" w:hAnsi="Arial" w:cs="Arial"/>
          <w:b/>
          <w:bCs/>
          <w:lang w:eastAsia="x-none"/>
        </w:rPr>
        <w:t xml:space="preserve">i maksymalne ilości </w:t>
      </w:r>
      <w:r w:rsidRPr="00322558">
        <w:rPr>
          <w:rFonts w:ascii="Arial" w:eastAsia="Times New Roman" w:hAnsi="Arial" w:cs="Arial"/>
          <w:b/>
          <w:bCs/>
          <w:lang w:val="x-none" w:eastAsia="x-none"/>
        </w:rPr>
        <w:t xml:space="preserve">odpadów powstających w procesach pomocniczych ( tj. utrzymywanie </w:t>
      </w:r>
      <w:r w:rsidRPr="00322558">
        <w:rPr>
          <w:rFonts w:ascii="Arial" w:eastAsia="Times New Roman" w:hAnsi="Arial" w:cs="Arial"/>
          <w:b/>
          <w:bCs/>
          <w:lang w:eastAsia="x-none"/>
        </w:rPr>
        <w:t xml:space="preserve"> </w:t>
      </w:r>
      <w:r w:rsidRPr="00322558">
        <w:rPr>
          <w:rFonts w:ascii="Arial" w:eastAsia="Times New Roman" w:hAnsi="Arial" w:cs="Arial"/>
          <w:b/>
          <w:bCs/>
          <w:lang w:val="x-none" w:eastAsia="x-none"/>
        </w:rPr>
        <w:t>w czystości i dobrym stanie technicznym instalacji):</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88"/>
        <w:gridCol w:w="1134"/>
      </w:tblGrid>
      <w:tr w:rsidR="00322558" w:rsidRPr="00322558" w14:paraId="44F5B96C" w14:textId="77777777" w:rsidTr="004C745D">
        <w:tc>
          <w:tcPr>
            <w:tcW w:w="1276" w:type="dxa"/>
          </w:tcPr>
          <w:p w14:paraId="2249E40A" w14:textId="77777777" w:rsidR="00322558" w:rsidRPr="00322558" w:rsidRDefault="00322558" w:rsidP="00322558">
            <w:pPr>
              <w:spacing w:after="0" w:line="240" w:lineRule="auto"/>
              <w:contextualSpacing/>
              <w:jc w:val="both"/>
              <w:rPr>
                <w:rFonts w:ascii="Arial" w:eastAsia="Times New Roman" w:hAnsi="Arial" w:cs="Arial"/>
                <w:b/>
              </w:rPr>
            </w:pPr>
          </w:p>
          <w:p w14:paraId="07BE089D" w14:textId="77777777" w:rsidR="00322558" w:rsidRPr="00322558" w:rsidRDefault="00322558" w:rsidP="00322558">
            <w:pPr>
              <w:spacing w:after="0" w:line="240" w:lineRule="auto"/>
              <w:contextualSpacing/>
              <w:jc w:val="both"/>
              <w:rPr>
                <w:rFonts w:ascii="Arial" w:eastAsia="Times New Roman" w:hAnsi="Arial" w:cs="Arial"/>
                <w:b/>
              </w:rPr>
            </w:pPr>
            <w:r w:rsidRPr="00322558">
              <w:rPr>
                <w:rFonts w:ascii="Arial" w:eastAsia="Times New Roman" w:hAnsi="Arial" w:cs="Arial"/>
                <w:b/>
              </w:rPr>
              <w:t xml:space="preserve">Kod </w:t>
            </w:r>
          </w:p>
          <w:p w14:paraId="205D2343" w14:textId="77777777" w:rsidR="00322558" w:rsidRPr="00322558" w:rsidRDefault="00322558" w:rsidP="00322558">
            <w:pPr>
              <w:spacing w:after="0" w:line="240" w:lineRule="auto"/>
              <w:contextualSpacing/>
              <w:jc w:val="both"/>
              <w:rPr>
                <w:rFonts w:ascii="Arial" w:eastAsia="Times New Roman" w:hAnsi="Arial" w:cs="Arial"/>
                <w:b/>
              </w:rPr>
            </w:pPr>
            <w:r w:rsidRPr="00322558">
              <w:rPr>
                <w:rFonts w:ascii="Arial" w:eastAsia="Times New Roman" w:hAnsi="Arial" w:cs="Arial"/>
                <w:b/>
              </w:rPr>
              <w:t>odpadu</w:t>
            </w:r>
          </w:p>
        </w:tc>
        <w:tc>
          <w:tcPr>
            <w:tcW w:w="7088" w:type="dxa"/>
          </w:tcPr>
          <w:p w14:paraId="301E8BF8" w14:textId="77777777" w:rsidR="00322558" w:rsidRPr="00322558" w:rsidRDefault="00322558" w:rsidP="00322558">
            <w:pPr>
              <w:spacing w:after="0" w:line="240" w:lineRule="auto"/>
              <w:contextualSpacing/>
              <w:jc w:val="both"/>
              <w:rPr>
                <w:rFonts w:ascii="Arial" w:eastAsia="Times New Roman" w:hAnsi="Arial" w:cs="Arial"/>
                <w:b/>
              </w:rPr>
            </w:pPr>
          </w:p>
          <w:p w14:paraId="1EEC7FA3" w14:textId="77777777" w:rsidR="00322558" w:rsidRPr="00322558" w:rsidRDefault="00322558" w:rsidP="00322558">
            <w:pPr>
              <w:spacing w:after="0" w:line="240" w:lineRule="auto"/>
              <w:contextualSpacing/>
              <w:jc w:val="both"/>
              <w:rPr>
                <w:rFonts w:ascii="Arial" w:eastAsia="Times New Roman" w:hAnsi="Arial" w:cs="Arial"/>
                <w:b/>
              </w:rPr>
            </w:pPr>
            <w:r w:rsidRPr="00322558">
              <w:rPr>
                <w:rFonts w:ascii="Arial" w:eastAsia="Times New Roman" w:hAnsi="Arial" w:cs="Arial"/>
                <w:b/>
              </w:rPr>
              <w:t>Nazwa odpadu</w:t>
            </w:r>
          </w:p>
        </w:tc>
        <w:tc>
          <w:tcPr>
            <w:tcW w:w="1134" w:type="dxa"/>
            <w:vAlign w:val="center"/>
          </w:tcPr>
          <w:p w14:paraId="71E9622F" w14:textId="77777777" w:rsidR="00322558" w:rsidRPr="00322558" w:rsidRDefault="00322558" w:rsidP="00322558">
            <w:pPr>
              <w:spacing w:after="0" w:line="240" w:lineRule="auto"/>
              <w:contextualSpacing/>
              <w:rPr>
                <w:rFonts w:ascii="Arial" w:eastAsia="Times New Roman" w:hAnsi="Arial" w:cs="Arial"/>
                <w:b/>
                <w:lang w:eastAsia="pl-PL"/>
              </w:rPr>
            </w:pPr>
            <w:r w:rsidRPr="00322558">
              <w:rPr>
                <w:rFonts w:ascii="Arial" w:eastAsia="Times New Roman" w:hAnsi="Arial" w:cs="Arial"/>
                <w:b/>
                <w:lang w:eastAsia="pl-PL"/>
              </w:rPr>
              <w:t xml:space="preserve">Ilość </w:t>
            </w:r>
          </w:p>
          <w:p w14:paraId="21689A57" w14:textId="77777777" w:rsidR="00322558" w:rsidRPr="00322558" w:rsidRDefault="00322558" w:rsidP="00322558">
            <w:pPr>
              <w:spacing w:after="0" w:line="240" w:lineRule="auto"/>
              <w:contextualSpacing/>
              <w:rPr>
                <w:rFonts w:ascii="Arial" w:eastAsia="Times New Roman" w:hAnsi="Arial" w:cs="Arial"/>
                <w:b/>
                <w:lang w:eastAsia="pl-PL"/>
              </w:rPr>
            </w:pPr>
            <w:r w:rsidRPr="00322558">
              <w:rPr>
                <w:rFonts w:ascii="Arial" w:eastAsia="Times New Roman" w:hAnsi="Arial" w:cs="Arial"/>
                <w:b/>
                <w:lang w:eastAsia="pl-PL"/>
              </w:rPr>
              <w:t xml:space="preserve">Mg/rok </w:t>
            </w:r>
          </w:p>
        </w:tc>
      </w:tr>
      <w:tr w:rsidR="00322558" w:rsidRPr="00322558" w14:paraId="3E2DCAC4" w14:textId="77777777" w:rsidTr="004C745D">
        <w:tc>
          <w:tcPr>
            <w:tcW w:w="1276" w:type="dxa"/>
            <w:vAlign w:val="center"/>
          </w:tcPr>
          <w:p w14:paraId="21D73875" w14:textId="77777777" w:rsidR="00322558" w:rsidRPr="00322558" w:rsidRDefault="00322558" w:rsidP="00322558">
            <w:pPr>
              <w:snapToGrid w:val="0"/>
              <w:spacing w:after="0" w:line="240" w:lineRule="auto"/>
              <w:contextualSpacing/>
              <w:rPr>
                <w:rFonts w:ascii="Arial" w:eastAsia="Times New Roman" w:hAnsi="Arial" w:cs="Arial"/>
                <w:lang w:val="x-none" w:eastAsia="x-none"/>
              </w:rPr>
            </w:pPr>
            <w:r w:rsidRPr="00322558">
              <w:rPr>
                <w:rFonts w:ascii="Arial" w:eastAsia="Times New Roman" w:hAnsi="Arial" w:cs="Arial"/>
                <w:lang w:val="x-none" w:eastAsia="x-none"/>
              </w:rPr>
              <w:t>15 02 02*</w:t>
            </w:r>
          </w:p>
        </w:tc>
        <w:tc>
          <w:tcPr>
            <w:tcW w:w="7088" w:type="dxa"/>
            <w:vAlign w:val="center"/>
          </w:tcPr>
          <w:p w14:paraId="589D9A46" w14:textId="77777777" w:rsidR="00322558" w:rsidRPr="00322558" w:rsidRDefault="00322558" w:rsidP="00322558">
            <w:pPr>
              <w:spacing w:after="0" w:line="240" w:lineRule="auto"/>
              <w:contextualSpacing/>
              <w:rPr>
                <w:rFonts w:ascii="Arial" w:eastAsia="Times New Roman" w:hAnsi="Arial" w:cs="Arial"/>
                <w:lang w:val="x-none" w:eastAsia="x-none"/>
              </w:rPr>
            </w:pPr>
            <w:r w:rsidRPr="00322558">
              <w:rPr>
                <w:rFonts w:ascii="Arial" w:eastAsia="Calibri" w:hAnsi="Arial" w:cs="Arial"/>
                <w:lang w:val="x-none" w:eastAsia="x-none"/>
              </w:rPr>
              <w:t>Sorbenty, materiały filtracyjne (w tym filtry olejowe nieujęte w innych grupach), tkaniny do wycierania (np. szmaty, ścierki) i ubrania ochronne zanieczyszczone substancjami niebezpiecznymi (np. PCB)</w:t>
            </w:r>
          </w:p>
        </w:tc>
        <w:tc>
          <w:tcPr>
            <w:tcW w:w="1134" w:type="dxa"/>
            <w:vAlign w:val="center"/>
          </w:tcPr>
          <w:p w14:paraId="31344AFE" w14:textId="77777777" w:rsidR="00322558" w:rsidRPr="00322558" w:rsidRDefault="00322558" w:rsidP="00322558">
            <w:pPr>
              <w:spacing w:after="0" w:line="240" w:lineRule="auto"/>
              <w:contextualSpacing/>
              <w:rPr>
                <w:rFonts w:ascii="Arial" w:eastAsia="Times New Roman" w:hAnsi="Arial" w:cs="Arial"/>
                <w:lang w:eastAsia="pl-PL"/>
              </w:rPr>
            </w:pPr>
            <w:r w:rsidRPr="00322558">
              <w:rPr>
                <w:rFonts w:ascii="Arial" w:eastAsia="Times New Roman" w:hAnsi="Arial" w:cs="Arial"/>
                <w:lang w:eastAsia="pl-PL"/>
              </w:rPr>
              <w:t>3,0</w:t>
            </w:r>
          </w:p>
        </w:tc>
      </w:tr>
      <w:tr w:rsidR="00322558" w:rsidRPr="00322558" w14:paraId="08B58D8B" w14:textId="77777777" w:rsidTr="004C745D">
        <w:tc>
          <w:tcPr>
            <w:tcW w:w="1276" w:type="dxa"/>
          </w:tcPr>
          <w:p w14:paraId="7DC88888" w14:textId="77777777" w:rsidR="00322558" w:rsidRPr="00322558" w:rsidRDefault="00322558" w:rsidP="00322558">
            <w:pPr>
              <w:spacing w:after="0" w:line="240" w:lineRule="auto"/>
              <w:contextualSpacing/>
              <w:jc w:val="both"/>
              <w:rPr>
                <w:rFonts w:ascii="Arial" w:eastAsia="Times New Roman" w:hAnsi="Arial" w:cs="Arial"/>
                <w:bCs/>
              </w:rPr>
            </w:pPr>
          </w:p>
          <w:p w14:paraId="112AC69D" w14:textId="77777777" w:rsidR="00322558" w:rsidRPr="00322558" w:rsidRDefault="00322558" w:rsidP="00322558">
            <w:pPr>
              <w:spacing w:after="0" w:line="240" w:lineRule="auto"/>
              <w:contextualSpacing/>
              <w:jc w:val="both"/>
              <w:rPr>
                <w:rFonts w:ascii="Arial" w:eastAsia="Times New Roman" w:hAnsi="Arial" w:cs="Arial"/>
                <w:bCs/>
              </w:rPr>
            </w:pPr>
            <w:r w:rsidRPr="00322558">
              <w:rPr>
                <w:rFonts w:ascii="Arial" w:eastAsia="Times New Roman" w:hAnsi="Arial" w:cs="Arial"/>
                <w:bCs/>
              </w:rPr>
              <w:t>15 02 03</w:t>
            </w:r>
          </w:p>
        </w:tc>
        <w:tc>
          <w:tcPr>
            <w:tcW w:w="7088" w:type="dxa"/>
          </w:tcPr>
          <w:p w14:paraId="31123C98" w14:textId="77777777" w:rsidR="00322558" w:rsidRPr="00322558" w:rsidRDefault="00322558" w:rsidP="00322558">
            <w:pPr>
              <w:spacing w:after="0" w:line="240" w:lineRule="auto"/>
              <w:contextualSpacing/>
              <w:rPr>
                <w:rFonts w:ascii="Arial" w:eastAsia="Times New Roman" w:hAnsi="Arial" w:cs="Arial"/>
                <w:bCs/>
              </w:rPr>
            </w:pPr>
            <w:r w:rsidRPr="00322558">
              <w:rPr>
                <w:rFonts w:ascii="Arial" w:eastAsia="Times New Roman" w:hAnsi="Arial" w:cs="Arial"/>
                <w:bCs/>
              </w:rPr>
              <w:t xml:space="preserve">Sorbenty, materiały filtracyjne, </w:t>
            </w:r>
          </w:p>
          <w:p w14:paraId="23AB589B" w14:textId="77777777" w:rsidR="00322558" w:rsidRPr="00322558" w:rsidRDefault="00322558" w:rsidP="00322558">
            <w:pPr>
              <w:spacing w:after="0" w:line="240" w:lineRule="auto"/>
              <w:contextualSpacing/>
              <w:rPr>
                <w:rFonts w:ascii="Arial" w:eastAsia="Times New Roman" w:hAnsi="Arial" w:cs="Arial"/>
                <w:bCs/>
              </w:rPr>
            </w:pPr>
            <w:r w:rsidRPr="00322558">
              <w:rPr>
                <w:rFonts w:ascii="Arial" w:eastAsia="Times New Roman" w:hAnsi="Arial" w:cs="Arial"/>
                <w:bCs/>
              </w:rPr>
              <w:t>tkaniny do wycierania (np. szmaty, ścierki) i ubrania ochronne inne niż wymienione w 15 02 02</w:t>
            </w:r>
          </w:p>
        </w:tc>
        <w:tc>
          <w:tcPr>
            <w:tcW w:w="1134" w:type="dxa"/>
          </w:tcPr>
          <w:p w14:paraId="7F72ED6C" w14:textId="77777777" w:rsidR="00322558" w:rsidRPr="00322558" w:rsidRDefault="00322558" w:rsidP="00322558">
            <w:pPr>
              <w:spacing w:after="0" w:line="240" w:lineRule="auto"/>
              <w:contextualSpacing/>
              <w:rPr>
                <w:rFonts w:ascii="Arial" w:eastAsia="Times New Roman" w:hAnsi="Arial" w:cs="Arial"/>
                <w:bCs/>
              </w:rPr>
            </w:pPr>
          </w:p>
          <w:p w14:paraId="770B547F" w14:textId="77777777" w:rsidR="00322558" w:rsidRPr="00322558" w:rsidRDefault="00322558" w:rsidP="00322558">
            <w:pPr>
              <w:spacing w:after="0" w:line="240" w:lineRule="auto"/>
              <w:contextualSpacing/>
              <w:rPr>
                <w:rFonts w:ascii="Arial" w:eastAsia="Times New Roman" w:hAnsi="Arial" w:cs="Arial"/>
                <w:bCs/>
              </w:rPr>
            </w:pPr>
            <w:r w:rsidRPr="00322558">
              <w:rPr>
                <w:rFonts w:ascii="Arial" w:eastAsia="Times New Roman" w:hAnsi="Arial" w:cs="Arial"/>
                <w:bCs/>
              </w:rPr>
              <w:t>3,0</w:t>
            </w:r>
          </w:p>
        </w:tc>
      </w:tr>
      <w:tr w:rsidR="00322558" w:rsidRPr="00322558" w14:paraId="40317E55" w14:textId="77777777" w:rsidTr="004C745D">
        <w:tc>
          <w:tcPr>
            <w:tcW w:w="1276" w:type="dxa"/>
          </w:tcPr>
          <w:p w14:paraId="3803B549" w14:textId="77777777" w:rsidR="00322558" w:rsidRPr="00322558" w:rsidRDefault="00322558" w:rsidP="00322558">
            <w:pPr>
              <w:spacing w:after="0" w:line="240" w:lineRule="auto"/>
              <w:contextualSpacing/>
              <w:jc w:val="both"/>
              <w:rPr>
                <w:rFonts w:ascii="Arial" w:eastAsia="Times New Roman" w:hAnsi="Arial" w:cs="Arial"/>
                <w:bCs/>
              </w:rPr>
            </w:pPr>
          </w:p>
          <w:p w14:paraId="014E764F" w14:textId="77777777" w:rsidR="00322558" w:rsidRPr="00322558" w:rsidRDefault="00322558" w:rsidP="00322558">
            <w:pPr>
              <w:spacing w:after="0" w:line="240" w:lineRule="auto"/>
              <w:contextualSpacing/>
              <w:jc w:val="both"/>
              <w:rPr>
                <w:rFonts w:ascii="Arial" w:eastAsia="Times New Roman" w:hAnsi="Arial" w:cs="Arial"/>
                <w:bCs/>
              </w:rPr>
            </w:pPr>
            <w:r w:rsidRPr="00322558">
              <w:rPr>
                <w:rFonts w:ascii="Arial" w:eastAsia="Times New Roman" w:hAnsi="Arial" w:cs="Arial"/>
                <w:bCs/>
              </w:rPr>
              <w:t>16 02 13*</w:t>
            </w:r>
          </w:p>
        </w:tc>
        <w:tc>
          <w:tcPr>
            <w:tcW w:w="7088" w:type="dxa"/>
          </w:tcPr>
          <w:p w14:paraId="3A1D5E6F" w14:textId="77777777" w:rsidR="00322558" w:rsidRPr="00322558" w:rsidRDefault="00322558" w:rsidP="00322558">
            <w:pPr>
              <w:spacing w:after="0" w:line="240" w:lineRule="auto"/>
              <w:contextualSpacing/>
              <w:rPr>
                <w:rFonts w:ascii="Arial" w:eastAsia="Times New Roman" w:hAnsi="Arial" w:cs="Arial"/>
                <w:bCs/>
              </w:rPr>
            </w:pPr>
            <w:r w:rsidRPr="00322558">
              <w:rPr>
                <w:rFonts w:ascii="Arial" w:eastAsia="Times New Roman" w:hAnsi="Arial" w:cs="Arial"/>
                <w:bCs/>
              </w:rPr>
              <w:t>Zużyte urządzenia zawierające niebezpieczne elementy inne niż wymienione w 16 02 09 do 16 02 12</w:t>
            </w:r>
          </w:p>
        </w:tc>
        <w:tc>
          <w:tcPr>
            <w:tcW w:w="1134" w:type="dxa"/>
          </w:tcPr>
          <w:p w14:paraId="13BCA8D6" w14:textId="77777777" w:rsidR="00322558" w:rsidRPr="00322558" w:rsidRDefault="00322558" w:rsidP="00322558">
            <w:pPr>
              <w:spacing w:after="0" w:line="240" w:lineRule="auto"/>
              <w:contextualSpacing/>
              <w:rPr>
                <w:rFonts w:ascii="Arial" w:eastAsia="Times New Roman" w:hAnsi="Arial" w:cs="Arial"/>
                <w:bCs/>
              </w:rPr>
            </w:pPr>
          </w:p>
          <w:p w14:paraId="47A5D6E2" w14:textId="77777777" w:rsidR="00322558" w:rsidRPr="00322558" w:rsidRDefault="00322558" w:rsidP="00322558">
            <w:pPr>
              <w:spacing w:after="0" w:line="240" w:lineRule="auto"/>
              <w:contextualSpacing/>
              <w:rPr>
                <w:rFonts w:ascii="Arial" w:eastAsia="Times New Roman" w:hAnsi="Arial" w:cs="Arial"/>
                <w:bCs/>
              </w:rPr>
            </w:pPr>
            <w:r w:rsidRPr="00322558">
              <w:rPr>
                <w:rFonts w:ascii="Arial" w:eastAsia="Times New Roman" w:hAnsi="Arial" w:cs="Arial"/>
                <w:bCs/>
              </w:rPr>
              <w:t>3,0</w:t>
            </w:r>
          </w:p>
        </w:tc>
      </w:tr>
      <w:tr w:rsidR="00322558" w:rsidRPr="00322558" w14:paraId="2427C8C8" w14:textId="77777777" w:rsidTr="004C745D">
        <w:trPr>
          <w:trHeight w:val="677"/>
        </w:trPr>
        <w:tc>
          <w:tcPr>
            <w:tcW w:w="1276" w:type="dxa"/>
          </w:tcPr>
          <w:p w14:paraId="45C861BD" w14:textId="77777777" w:rsidR="00322558" w:rsidRPr="00322558" w:rsidRDefault="00322558" w:rsidP="00322558">
            <w:pPr>
              <w:spacing w:after="0" w:line="240" w:lineRule="auto"/>
              <w:contextualSpacing/>
              <w:jc w:val="both"/>
              <w:rPr>
                <w:rFonts w:ascii="Arial" w:eastAsia="Times New Roman" w:hAnsi="Arial" w:cs="Arial"/>
                <w:bCs/>
              </w:rPr>
            </w:pPr>
            <w:r w:rsidRPr="00322558">
              <w:rPr>
                <w:rFonts w:ascii="Arial" w:eastAsia="Times New Roman" w:hAnsi="Arial" w:cs="Arial"/>
                <w:bCs/>
              </w:rPr>
              <w:t>16 02 14</w:t>
            </w:r>
          </w:p>
        </w:tc>
        <w:tc>
          <w:tcPr>
            <w:tcW w:w="7088" w:type="dxa"/>
          </w:tcPr>
          <w:p w14:paraId="335A67DA" w14:textId="77777777" w:rsidR="00322558" w:rsidRPr="00322558" w:rsidRDefault="00322558" w:rsidP="00322558">
            <w:pPr>
              <w:spacing w:after="0" w:line="240" w:lineRule="auto"/>
              <w:contextualSpacing/>
              <w:rPr>
                <w:rFonts w:ascii="Arial" w:eastAsia="Times New Roman" w:hAnsi="Arial" w:cs="Arial"/>
                <w:bCs/>
              </w:rPr>
            </w:pPr>
            <w:r w:rsidRPr="00322558">
              <w:rPr>
                <w:rFonts w:ascii="Arial" w:eastAsia="Times New Roman" w:hAnsi="Arial" w:cs="Arial"/>
                <w:bCs/>
              </w:rPr>
              <w:t>Zużyte urządzenia inne niż wymienione w 16 02 09                          do 16 02 13</w:t>
            </w:r>
          </w:p>
        </w:tc>
        <w:tc>
          <w:tcPr>
            <w:tcW w:w="1134" w:type="dxa"/>
          </w:tcPr>
          <w:p w14:paraId="2E4EE805" w14:textId="77777777" w:rsidR="00322558" w:rsidRPr="00322558" w:rsidRDefault="00322558" w:rsidP="00322558">
            <w:pPr>
              <w:spacing w:after="0" w:line="240" w:lineRule="auto"/>
              <w:contextualSpacing/>
              <w:rPr>
                <w:rFonts w:ascii="Arial" w:eastAsia="Times New Roman" w:hAnsi="Arial" w:cs="Arial"/>
                <w:bCs/>
              </w:rPr>
            </w:pPr>
            <w:r w:rsidRPr="00322558">
              <w:rPr>
                <w:rFonts w:ascii="Arial" w:eastAsia="Times New Roman" w:hAnsi="Arial" w:cs="Arial"/>
                <w:bCs/>
              </w:rPr>
              <w:t>3,0</w:t>
            </w:r>
          </w:p>
        </w:tc>
      </w:tr>
    </w:tbl>
    <w:p w14:paraId="254E66A4" w14:textId="77777777" w:rsidR="00322558" w:rsidRPr="00322558" w:rsidRDefault="00322558" w:rsidP="00322558">
      <w:pPr>
        <w:spacing w:after="0" w:line="240" w:lineRule="auto"/>
        <w:contextualSpacing/>
        <w:jc w:val="both"/>
        <w:rPr>
          <w:rFonts w:ascii="Arial" w:eastAsia="Times New Roman" w:hAnsi="Arial" w:cs="Arial"/>
          <w:bCs/>
          <w:i/>
        </w:rPr>
      </w:pPr>
      <w:r w:rsidRPr="00322558">
        <w:rPr>
          <w:rFonts w:ascii="Arial" w:eastAsia="Times New Roman" w:hAnsi="Arial" w:cs="Arial"/>
          <w:bCs/>
          <w:i/>
        </w:rPr>
        <w:t xml:space="preserve">*- odpad niebezpieczny </w:t>
      </w:r>
    </w:p>
    <w:p w14:paraId="4BC46E14" w14:textId="77777777" w:rsidR="00322558" w:rsidRPr="00322558" w:rsidRDefault="00322558" w:rsidP="00322558">
      <w:pPr>
        <w:spacing w:after="0" w:line="360" w:lineRule="auto"/>
        <w:jc w:val="both"/>
        <w:rPr>
          <w:rFonts w:ascii="Arial" w:eastAsia="Times New Roman" w:hAnsi="Arial" w:cs="Arial"/>
          <w:b/>
          <w:lang w:eastAsia="x-none"/>
        </w:rPr>
      </w:pPr>
    </w:p>
    <w:p w14:paraId="49BFE090" w14:textId="77777777" w:rsidR="00322558" w:rsidRPr="00322558" w:rsidRDefault="00322558" w:rsidP="00322558">
      <w:pPr>
        <w:spacing w:after="0" w:line="360" w:lineRule="auto"/>
        <w:jc w:val="both"/>
        <w:rPr>
          <w:rFonts w:ascii="Arial" w:eastAsia="Times New Roman" w:hAnsi="Arial" w:cs="Arial"/>
          <w:b/>
          <w:lang w:val="x-none" w:eastAsia="x-none"/>
        </w:rPr>
      </w:pPr>
      <w:r w:rsidRPr="00322558">
        <w:rPr>
          <w:rFonts w:ascii="Arial" w:eastAsia="Times New Roman" w:hAnsi="Arial" w:cs="Arial"/>
          <w:b/>
          <w:lang w:val="x-none" w:eastAsia="x-none"/>
        </w:rPr>
        <w:t>4.1.</w:t>
      </w:r>
      <w:r w:rsidRPr="00322558">
        <w:rPr>
          <w:rFonts w:ascii="Arial" w:eastAsia="Times New Roman" w:hAnsi="Arial" w:cs="Arial"/>
          <w:b/>
          <w:lang w:eastAsia="x-none"/>
        </w:rPr>
        <w:t>4</w:t>
      </w:r>
      <w:r w:rsidRPr="00322558">
        <w:rPr>
          <w:rFonts w:ascii="Arial" w:eastAsia="Times New Roman" w:hAnsi="Arial" w:cs="Arial"/>
          <w:b/>
          <w:lang w:val="x-none" w:eastAsia="x-none"/>
        </w:rPr>
        <w:t>.Odpady komunalne :</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6379"/>
        <w:gridCol w:w="1134"/>
      </w:tblGrid>
      <w:tr w:rsidR="00322558" w:rsidRPr="00322558" w14:paraId="04736A35" w14:textId="77777777" w:rsidTr="004C745D">
        <w:tc>
          <w:tcPr>
            <w:tcW w:w="1560" w:type="dxa"/>
          </w:tcPr>
          <w:p w14:paraId="6116D259" w14:textId="77777777" w:rsidR="00322558" w:rsidRPr="00322558" w:rsidRDefault="00322558" w:rsidP="00322558">
            <w:pPr>
              <w:spacing w:after="0" w:line="240" w:lineRule="auto"/>
              <w:ind w:left="72"/>
              <w:contextualSpacing/>
              <w:jc w:val="both"/>
              <w:rPr>
                <w:rFonts w:ascii="Arial" w:eastAsia="Times New Roman" w:hAnsi="Arial" w:cs="Arial"/>
                <w:b/>
                <w:bCs/>
                <w:lang w:eastAsia="pl-PL"/>
              </w:rPr>
            </w:pPr>
            <w:r w:rsidRPr="00322558">
              <w:rPr>
                <w:rFonts w:ascii="Arial" w:eastAsia="Times New Roman" w:hAnsi="Arial" w:cs="Arial"/>
                <w:b/>
                <w:bCs/>
                <w:lang w:eastAsia="pl-PL"/>
              </w:rPr>
              <w:t>Kod odpadu</w:t>
            </w:r>
          </w:p>
        </w:tc>
        <w:tc>
          <w:tcPr>
            <w:tcW w:w="6379" w:type="dxa"/>
          </w:tcPr>
          <w:p w14:paraId="43907899" w14:textId="77777777" w:rsidR="00322558" w:rsidRPr="00322558" w:rsidRDefault="00322558" w:rsidP="00322558">
            <w:pPr>
              <w:spacing w:after="0" w:line="240" w:lineRule="auto"/>
              <w:ind w:left="357"/>
              <w:contextualSpacing/>
              <w:jc w:val="both"/>
              <w:rPr>
                <w:rFonts w:ascii="Arial" w:eastAsia="Times New Roman" w:hAnsi="Arial" w:cs="Arial"/>
                <w:b/>
                <w:bCs/>
                <w:lang w:eastAsia="pl-PL"/>
              </w:rPr>
            </w:pPr>
            <w:r w:rsidRPr="00322558">
              <w:rPr>
                <w:rFonts w:ascii="Arial" w:eastAsia="Times New Roman" w:hAnsi="Arial" w:cs="Arial"/>
                <w:b/>
                <w:bCs/>
                <w:lang w:eastAsia="pl-PL"/>
              </w:rPr>
              <w:t>Rodzaj odpadu</w:t>
            </w:r>
          </w:p>
        </w:tc>
        <w:tc>
          <w:tcPr>
            <w:tcW w:w="1134" w:type="dxa"/>
            <w:vAlign w:val="center"/>
          </w:tcPr>
          <w:p w14:paraId="186F5E60" w14:textId="77777777" w:rsidR="00322558" w:rsidRPr="00322558" w:rsidRDefault="00322558" w:rsidP="00322558">
            <w:pPr>
              <w:spacing w:after="0" w:line="240" w:lineRule="auto"/>
              <w:contextualSpacing/>
              <w:jc w:val="both"/>
              <w:rPr>
                <w:rFonts w:ascii="Arial" w:eastAsia="Times New Roman" w:hAnsi="Arial" w:cs="Arial"/>
                <w:b/>
                <w:lang w:eastAsia="pl-PL"/>
              </w:rPr>
            </w:pPr>
            <w:r w:rsidRPr="00322558">
              <w:rPr>
                <w:rFonts w:ascii="Arial" w:eastAsia="Times New Roman" w:hAnsi="Arial" w:cs="Arial"/>
                <w:b/>
                <w:lang w:eastAsia="pl-PL"/>
              </w:rPr>
              <w:t xml:space="preserve"> Ilość </w:t>
            </w:r>
          </w:p>
          <w:p w14:paraId="038445B9" w14:textId="77777777" w:rsidR="00322558" w:rsidRPr="00322558" w:rsidRDefault="00322558" w:rsidP="00322558">
            <w:pPr>
              <w:spacing w:after="0" w:line="240" w:lineRule="auto"/>
              <w:contextualSpacing/>
              <w:jc w:val="both"/>
              <w:rPr>
                <w:rFonts w:ascii="Arial" w:eastAsia="Times New Roman" w:hAnsi="Arial" w:cs="Arial"/>
                <w:b/>
                <w:lang w:eastAsia="pl-PL"/>
              </w:rPr>
            </w:pPr>
            <w:r w:rsidRPr="00322558">
              <w:rPr>
                <w:rFonts w:ascii="Arial" w:eastAsia="Times New Roman" w:hAnsi="Arial" w:cs="Arial"/>
                <w:b/>
                <w:lang w:eastAsia="pl-PL"/>
              </w:rPr>
              <w:t xml:space="preserve">Mg/rok </w:t>
            </w:r>
          </w:p>
        </w:tc>
      </w:tr>
      <w:tr w:rsidR="00322558" w:rsidRPr="00322558" w14:paraId="743497A1" w14:textId="77777777" w:rsidTr="004C745D">
        <w:tc>
          <w:tcPr>
            <w:tcW w:w="1560" w:type="dxa"/>
          </w:tcPr>
          <w:p w14:paraId="5ABE15DF" w14:textId="77777777" w:rsidR="00322558" w:rsidRPr="00322558" w:rsidRDefault="00322558" w:rsidP="00322558">
            <w:pPr>
              <w:spacing w:after="0" w:line="240" w:lineRule="auto"/>
              <w:ind w:left="72"/>
              <w:contextualSpacing/>
              <w:jc w:val="both"/>
              <w:rPr>
                <w:rFonts w:ascii="Arial" w:eastAsia="Times New Roman" w:hAnsi="Arial" w:cs="Arial"/>
                <w:lang w:eastAsia="pl-PL"/>
              </w:rPr>
            </w:pPr>
            <w:r w:rsidRPr="00322558">
              <w:rPr>
                <w:rFonts w:ascii="Arial" w:eastAsia="Times New Roman" w:hAnsi="Arial" w:cs="Arial"/>
                <w:lang w:eastAsia="pl-PL"/>
              </w:rPr>
              <w:lastRenderedPageBreak/>
              <w:t>20 01 21</w:t>
            </w:r>
          </w:p>
        </w:tc>
        <w:tc>
          <w:tcPr>
            <w:tcW w:w="6379" w:type="dxa"/>
          </w:tcPr>
          <w:p w14:paraId="4959E2B4" w14:textId="77777777" w:rsidR="00322558" w:rsidRPr="00322558" w:rsidRDefault="00322558" w:rsidP="00322558">
            <w:pPr>
              <w:spacing w:after="0" w:line="240" w:lineRule="auto"/>
              <w:ind w:left="357"/>
              <w:contextualSpacing/>
              <w:jc w:val="both"/>
              <w:rPr>
                <w:rFonts w:ascii="Arial" w:eastAsia="Times New Roman" w:hAnsi="Arial" w:cs="Arial"/>
                <w:lang w:eastAsia="pl-PL"/>
              </w:rPr>
            </w:pPr>
            <w:r w:rsidRPr="00322558">
              <w:rPr>
                <w:rFonts w:ascii="Arial" w:eastAsia="Times New Roman" w:hAnsi="Arial" w:cs="Arial"/>
                <w:lang w:eastAsia="pl-PL"/>
              </w:rPr>
              <w:t>Lampy fluorescencyjne i inne odpady zawierające rtęć</w:t>
            </w:r>
          </w:p>
        </w:tc>
        <w:tc>
          <w:tcPr>
            <w:tcW w:w="1134" w:type="dxa"/>
          </w:tcPr>
          <w:p w14:paraId="185AF34D" w14:textId="77777777" w:rsidR="00322558" w:rsidRPr="00322558" w:rsidRDefault="00322558" w:rsidP="00322558">
            <w:pPr>
              <w:spacing w:after="0" w:line="240" w:lineRule="auto"/>
              <w:ind w:left="357"/>
              <w:contextualSpacing/>
              <w:jc w:val="both"/>
              <w:rPr>
                <w:rFonts w:ascii="Arial" w:eastAsia="Times New Roman" w:hAnsi="Arial" w:cs="Arial"/>
                <w:lang w:eastAsia="pl-PL"/>
              </w:rPr>
            </w:pPr>
            <w:r w:rsidRPr="00322558">
              <w:rPr>
                <w:rFonts w:ascii="Arial" w:eastAsia="Times New Roman" w:hAnsi="Arial" w:cs="Arial"/>
                <w:lang w:eastAsia="pl-PL"/>
              </w:rPr>
              <w:t>0,002</w:t>
            </w:r>
          </w:p>
        </w:tc>
      </w:tr>
      <w:tr w:rsidR="00322558" w:rsidRPr="00322558" w14:paraId="2DC2E7D5" w14:textId="77777777" w:rsidTr="004C745D">
        <w:tc>
          <w:tcPr>
            <w:tcW w:w="1560" w:type="dxa"/>
          </w:tcPr>
          <w:p w14:paraId="20A9E058" w14:textId="77777777" w:rsidR="00322558" w:rsidRPr="00322558" w:rsidRDefault="00322558" w:rsidP="00322558">
            <w:pPr>
              <w:spacing w:after="0" w:line="240" w:lineRule="auto"/>
              <w:ind w:left="72"/>
              <w:contextualSpacing/>
              <w:jc w:val="both"/>
              <w:rPr>
                <w:rFonts w:ascii="Arial" w:eastAsia="Times New Roman" w:hAnsi="Arial" w:cs="Arial"/>
                <w:lang w:eastAsia="pl-PL"/>
              </w:rPr>
            </w:pPr>
            <w:r w:rsidRPr="00322558">
              <w:rPr>
                <w:rFonts w:ascii="Arial" w:eastAsia="Times New Roman" w:hAnsi="Arial" w:cs="Arial"/>
                <w:lang w:eastAsia="pl-PL"/>
              </w:rPr>
              <w:t>20 03 01</w:t>
            </w:r>
          </w:p>
        </w:tc>
        <w:tc>
          <w:tcPr>
            <w:tcW w:w="6379" w:type="dxa"/>
          </w:tcPr>
          <w:p w14:paraId="30105654" w14:textId="77777777" w:rsidR="00322558" w:rsidRPr="00322558" w:rsidRDefault="00322558" w:rsidP="00322558">
            <w:pPr>
              <w:spacing w:after="0" w:line="240" w:lineRule="auto"/>
              <w:ind w:left="357"/>
              <w:contextualSpacing/>
              <w:jc w:val="both"/>
              <w:rPr>
                <w:rFonts w:ascii="Arial" w:eastAsia="Times New Roman" w:hAnsi="Arial" w:cs="Arial"/>
                <w:lang w:eastAsia="pl-PL"/>
              </w:rPr>
            </w:pPr>
            <w:r w:rsidRPr="00322558">
              <w:rPr>
                <w:rFonts w:ascii="Arial" w:eastAsia="Times New Roman" w:hAnsi="Arial" w:cs="Arial"/>
                <w:lang w:eastAsia="pl-PL"/>
              </w:rPr>
              <w:t>Niesegregowane ( zmieszane) odpady komunalne</w:t>
            </w:r>
          </w:p>
        </w:tc>
        <w:tc>
          <w:tcPr>
            <w:tcW w:w="1134" w:type="dxa"/>
          </w:tcPr>
          <w:p w14:paraId="7DCC9D7E" w14:textId="77777777" w:rsidR="00322558" w:rsidRPr="00322558" w:rsidRDefault="00322558" w:rsidP="00322558">
            <w:pPr>
              <w:spacing w:after="0" w:line="240" w:lineRule="auto"/>
              <w:ind w:left="357"/>
              <w:contextualSpacing/>
              <w:jc w:val="both"/>
              <w:rPr>
                <w:rFonts w:ascii="Arial" w:eastAsia="Times New Roman" w:hAnsi="Arial" w:cs="Arial"/>
                <w:lang w:eastAsia="pl-PL"/>
              </w:rPr>
            </w:pPr>
            <w:r w:rsidRPr="00322558">
              <w:rPr>
                <w:rFonts w:ascii="Arial" w:eastAsia="Times New Roman" w:hAnsi="Arial" w:cs="Arial"/>
                <w:lang w:eastAsia="pl-PL"/>
              </w:rPr>
              <w:t>3,0</w:t>
            </w:r>
          </w:p>
        </w:tc>
      </w:tr>
    </w:tbl>
    <w:p w14:paraId="29449000" w14:textId="77777777" w:rsidR="00322558" w:rsidRPr="00322558" w:rsidRDefault="00322558" w:rsidP="00322558">
      <w:pPr>
        <w:keepNext/>
        <w:spacing w:after="0" w:line="360" w:lineRule="auto"/>
        <w:jc w:val="both"/>
        <w:rPr>
          <w:rFonts w:ascii="Arial" w:eastAsia="Times New Roman" w:hAnsi="Arial" w:cs="Arial"/>
          <w:bCs/>
          <w:u w:val="single"/>
          <w:lang w:eastAsia="pl-PL"/>
        </w:rPr>
      </w:pPr>
    </w:p>
    <w:p w14:paraId="46551DA0" w14:textId="77777777" w:rsidR="00322558" w:rsidRPr="00322558" w:rsidRDefault="00322558" w:rsidP="00322558">
      <w:pPr>
        <w:keepNext/>
        <w:spacing w:after="0" w:line="360" w:lineRule="auto"/>
        <w:jc w:val="both"/>
        <w:rPr>
          <w:rFonts w:ascii="Arial" w:eastAsia="Times New Roman" w:hAnsi="Arial" w:cs="Arial"/>
          <w:bCs/>
          <w:sz w:val="24"/>
          <w:szCs w:val="24"/>
          <w:u w:val="single"/>
          <w:lang w:eastAsia="pl-PL"/>
        </w:rPr>
      </w:pPr>
      <w:r w:rsidRPr="00322558">
        <w:rPr>
          <w:rFonts w:ascii="Arial" w:eastAsia="Times New Roman" w:hAnsi="Arial" w:cs="Arial"/>
          <w:bCs/>
          <w:sz w:val="24"/>
          <w:szCs w:val="24"/>
          <w:u w:val="single"/>
          <w:lang w:eastAsia="pl-PL"/>
        </w:rPr>
        <w:t>Sposoby ograniczania negatywnego oddziaływania wytwarzanych odpadów na środowisko:</w:t>
      </w:r>
    </w:p>
    <w:p w14:paraId="4A5E63DB" w14:textId="77777777" w:rsidR="00322558" w:rsidRPr="00322558" w:rsidRDefault="00322558" w:rsidP="00A25404">
      <w:pPr>
        <w:widowControl w:val="0"/>
        <w:numPr>
          <w:ilvl w:val="0"/>
          <w:numId w:val="49"/>
        </w:numPr>
        <w:suppressAutoHyphens/>
        <w:autoSpaceDN w:val="0"/>
        <w:spacing w:before="120" w:after="120" w:line="360" w:lineRule="auto"/>
        <w:ind w:hanging="436"/>
        <w:contextualSpacing/>
        <w:jc w:val="both"/>
        <w:rPr>
          <w:rFonts w:ascii="Arial" w:eastAsia="Times New Roman" w:hAnsi="Arial" w:cs="Arial"/>
          <w:sz w:val="24"/>
          <w:szCs w:val="24"/>
          <w:lang w:val="x-none" w:eastAsia="ar-SA"/>
        </w:rPr>
      </w:pPr>
      <w:r w:rsidRPr="00322558">
        <w:rPr>
          <w:rFonts w:ascii="Arial" w:eastAsia="Times New Roman" w:hAnsi="Arial" w:cs="Arial"/>
          <w:sz w:val="24"/>
          <w:szCs w:val="24"/>
          <w:lang w:val="x-none" w:eastAsia="ar-SA"/>
        </w:rPr>
        <w:t xml:space="preserve">przeprowadzanie systematycznych szkoleń pracowników zajmujących się demontażem pojazdów </w:t>
      </w:r>
      <w:r w:rsidRPr="00322558">
        <w:rPr>
          <w:rFonts w:ascii="Arial" w:eastAsia="Times New Roman" w:hAnsi="Arial" w:cs="Arial"/>
          <w:sz w:val="24"/>
          <w:szCs w:val="24"/>
          <w:lang w:eastAsia="ar-SA"/>
        </w:rPr>
        <w:t xml:space="preserve">i odzyskiem kabli </w:t>
      </w:r>
      <w:r w:rsidRPr="00322558">
        <w:rPr>
          <w:rFonts w:ascii="Arial" w:eastAsia="Times New Roman" w:hAnsi="Arial" w:cs="Arial"/>
          <w:sz w:val="24"/>
          <w:szCs w:val="24"/>
          <w:lang w:val="x-none" w:eastAsia="ar-SA"/>
        </w:rPr>
        <w:t>w zakresie technologii demontażu pojazdów</w:t>
      </w:r>
      <w:r w:rsidRPr="00322558">
        <w:rPr>
          <w:rFonts w:ascii="Arial" w:eastAsia="Times New Roman" w:hAnsi="Arial" w:cs="Arial"/>
          <w:sz w:val="24"/>
          <w:szCs w:val="24"/>
          <w:lang w:eastAsia="ar-SA"/>
        </w:rPr>
        <w:t xml:space="preserve">, odzysku kabli </w:t>
      </w:r>
      <w:r w:rsidRPr="00322558">
        <w:rPr>
          <w:rFonts w:ascii="Arial" w:eastAsia="Times New Roman" w:hAnsi="Arial" w:cs="Arial"/>
          <w:sz w:val="24"/>
          <w:szCs w:val="24"/>
          <w:lang w:val="x-none" w:eastAsia="ar-SA"/>
        </w:rPr>
        <w:t xml:space="preserve">  i gospodarki odpadami,</w:t>
      </w:r>
    </w:p>
    <w:p w14:paraId="2229B582" w14:textId="77777777" w:rsidR="00322558" w:rsidRPr="00322558" w:rsidRDefault="00322558" w:rsidP="00A25404">
      <w:pPr>
        <w:widowControl w:val="0"/>
        <w:numPr>
          <w:ilvl w:val="0"/>
          <w:numId w:val="49"/>
        </w:numPr>
        <w:suppressAutoHyphens/>
        <w:autoSpaceDN w:val="0"/>
        <w:spacing w:before="120" w:after="120" w:line="360" w:lineRule="auto"/>
        <w:ind w:left="709" w:hanging="425"/>
        <w:contextualSpacing/>
        <w:jc w:val="both"/>
        <w:rPr>
          <w:rFonts w:ascii="Arial" w:eastAsia="Times New Roman" w:hAnsi="Arial" w:cs="Arial"/>
          <w:sz w:val="24"/>
          <w:szCs w:val="24"/>
          <w:lang w:val="x-none" w:eastAsia="ar-SA"/>
        </w:rPr>
      </w:pPr>
      <w:r w:rsidRPr="00322558">
        <w:rPr>
          <w:rFonts w:ascii="Arial" w:eastAsia="Times New Roman" w:hAnsi="Arial" w:cs="Arial"/>
          <w:sz w:val="24"/>
          <w:szCs w:val="24"/>
          <w:lang w:val="x-none" w:eastAsia="ar-SA"/>
        </w:rPr>
        <w:t>kontrolę nad prawidłowym przebiegiem procesu technologicznego,</w:t>
      </w:r>
    </w:p>
    <w:p w14:paraId="3524F3C0" w14:textId="77777777" w:rsidR="00322558" w:rsidRPr="00322558" w:rsidRDefault="00322558" w:rsidP="00A25404">
      <w:pPr>
        <w:widowControl w:val="0"/>
        <w:numPr>
          <w:ilvl w:val="0"/>
          <w:numId w:val="49"/>
        </w:numPr>
        <w:suppressAutoHyphens/>
        <w:autoSpaceDN w:val="0"/>
        <w:spacing w:before="120" w:after="120" w:line="360" w:lineRule="auto"/>
        <w:ind w:left="709" w:hanging="425"/>
        <w:contextualSpacing/>
        <w:jc w:val="both"/>
        <w:rPr>
          <w:rFonts w:ascii="Arial" w:eastAsia="Times New Roman" w:hAnsi="Arial" w:cs="Arial"/>
          <w:sz w:val="24"/>
          <w:szCs w:val="24"/>
          <w:lang w:val="x-none" w:eastAsia="ar-SA"/>
        </w:rPr>
      </w:pPr>
      <w:r w:rsidRPr="00322558">
        <w:rPr>
          <w:rFonts w:ascii="Arial" w:eastAsia="Times New Roman" w:hAnsi="Arial" w:cs="Arial"/>
          <w:sz w:val="24"/>
          <w:szCs w:val="24"/>
          <w:lang w:val="x-none" w:eastAsia="ar-SA"/>
        </w:rPr>
        <w:t>optymalizację zużycia surowców,</w:t>
      </w:r>
    </w:p>
    <w:p w14:paraId="65A7D714" w14:textId="77777777" w:rsidR="00322558" w:rsidRPr="00322558" w:rsidRDefault="00322558" w:rsidP="00A25404">
      <w:pPr>
        <w:widowControl w:val="0"/>
        <w:numPr>
          <w:ilvl w:val="0"/>
          <w:numId w:val="49"/>
        </w:numPr>
        <w:suppressAutoHyphens/>
        <w:autoSpaceDN w:val="0"/>
        <w:spacing w:before="120" w:after="120" w:line="360" w:lineRule="auto"/>
        <w:ind w:left="709" w:hanging="425"/>
        <w:contextualSpacing/>
        <w:jc w:val="both"/>
        <w:rPr>
          <w:rFonts w:ascii="Arial" w:eastAsia="Times New Roman" w:hAnsi="Arial" w:cs="Arial"/>
          <w:sz w:val="24"/>
          <w:szCs w:val="24"/>
          <w:lang w:val="x-none" w:eastAsia="ar-SA"/>
        </w:rPr>
      </w:pPr>
      <w:r w:rsidRPr="00322558">
        <w:rPr>
          <w:rFonts w:ascii="Arial" w:eastAsia="Times New Roman" w:hAnsi="Arial" w:cs="Arial"/>
          <w:sz w:val="24"/>
          <w:szCs w:val="24"/>
          <w:lang w:val="x-none" w:eastAsia="ar-SA"/>
        </w:rPr>
        <w:t>stosowanie nowoczesnych i sprawnych technicznie maszyn i urządzeń służących do demontażu,</w:t>
      </w:r>
    </w:p>
    <w:p w14:paraId="72F2FB4C" w14:textId="77777777" w:rsidR="00322558" w:rsidRPr="00322558" w:rsidRDefault="00322558" w:rsidP="00A25404">
      <w:pPr>
        <w:widowControl w:val="0"/>
        <w:numPr>
          <w:ilvl w:val="0"/>
          <w:numId w:val="49"/>
        </w:numPr>
        <w:suppressAutoHyphens/>
        <w:autoSpaceDN w:val="0"/>
        <w:spacing w:before="120" w:after="120" w:line="360" w:lineRule="auto"/>
        <w:ind w:left="709" w:hanging="425"/>
        <w:contextualSpacing/>
        <w:jc w:val="both"/>
        <w:rPr>
          <w:rFonts w:ascii="Arial" w:eastAsia="Times New Roman" w:hAnsi="Arial" w:cs="Arial"/>
          <w:sz w:val="24"/>
          <w:szCs w:val="24"/>
          <w:lang w:val="x-none" w:eastAsia="ar-SA"/>
        </w:rPr>
      </w:pPr>
      <w:r w:rsidRPr="00322558">
        <w:rPr>
          <w:rFonts w:ascii="Arial" w:eastAsia="Times New Roman" w:hAnsi="Arial" w:cs="Arial"/>
          <w:sz w:val="24"/>
          <w:szCs w:val="24"/>
          <w:lang w:val="x-none" w:eastAsia="ar-SA"/>
        </w:rPr>
        <w:t>przestrzeganie selektywnej zbiórki odpadów i magazynowania odpadów,</w:t>
      </w:r>
    </w:p>
    <w:p w14:paraId="6E9F7510" w14:textId="77777777" w:rsidR="00322558" w:rsidRPr="00322558" w:rsidRDefault="00322558" w:rsidP="00A25404">
      <w:pPr>
        <w:widowControl w:val="0"/>
        <w:numPr>
          <w:ilvl w:val="0"/>
          <w:numId w:val="49"/>
        </w:numPr>
        <w:suppressAutoHyphens/>
        <w:autoSpaceDN w:val="0"/>
        <w:spacing w:before="120" w:after="120" w:line="360" w:lineRule="auto"/>
        <w:ind w:left="709" w:hanging="425"/>
        <w:contextualSpacing/>
        <w:jc w:val="both"/>
        <w:rPr>
          <w:rFonts w:ascii="Arial" w:eastAsia="Times New Roman" w:hAnsi="Arial" w:cs="Arial"/>
          <w:sz w:val="24"/>
          <w:szCs w:val="24"/>
          <w:lang w:val="x-none" w:eastAsia="ar-SA"/>
        </w:rPr>
      </w:pPr>
      <w:r w:rsidRPr="00322558">
        <w:rPr>
          <w:rFonts w:ascii="Arial" w:eastAsia="Times New Roman" w:hAnsi="Arial" w:cs="Arial"/>
          <w:sz w:val="24"/>
          <w:szCs w:val="24"/>
          <w:lang w:val="x-none" w:eastAsia="ar-SA"/>
        </w:rPr>
        <w:t>eliminowanie źródeł wycieków płynów z pojazdów,</w:t>
      </w:r>
    </w:p>
    <w:p w14:paraId="765ADAB9" w14:textId="77777777" w:rsidR="00322558" w:rsidRPr="00322558" w:rsidRDefault="00322558" w:rsidP="00A25404">
      <w:pPr>
        <w:widowControl w:val="0"/>
        <w:numPr>
          <w:ilvl w:val="0"/>
          <w:numId w:val="49"/>
        </w:numPr>
        <w:suppressAutoHyphens/>
        <w:autoSpaceDN w:val="0"/>
        <w:spacing w:before="120" w:after="120" w:line="360" w:lineRule="auto"/>
        <w:ind w:left="709" w:hanging="425"/>
        <w:contextualSpacing/>
        <w:jc w:val="both"/>
        <w:rPr>
          <w:rFonts w:ascii="Arial" w:eastAsia="Times New Roman" w:hAnsi="Arial" w:cs="Arial"/>
          <w:sz w:val="24"/>
          <w:szCs w:val="24"/>
          <w:lang w:val="x-none" w:eastAsia="ar-SA"/>
        </w:rPr>
      </w:pPr>
      <w:r w:rsidRPr="00322558">
        <w:rPr>
          <w:rFonts w:ascii="Arial" w:eastAsia="Times New Roman" w:hAnsi="Arial" w:cs="Arial"/>
          <w:sz w:val="24"/>
          <w:szCs w:val="24"/>
          <w:lang w:val="x-none" w:eastAsia="ar-SA"/>
        </w:rPr>
        <w:t>prowadzenie odzysku odpadów w miejscu wytworzenia w miarę możliwości ekonomicznych i prawnych,</w:t>
      </w:r>
    </w:p>
    <w:p w14:paraId="1685EB6A" w14:textId="77777777" w:rsidR="00322558" w:rsidRPr="00322558" w:rsidRDefault="00322558" w:rsidP="00A25404">
      <w:pPr>
        <w:widowControl w:val="0"/>
        <w:numPr>
          <w:ilvl w:val="0"/>
          <w:numId w:val="49"/>
        </w:numPr>
        <w:suppressAutoHyphens/>
        <w:autoSpaceDN w:val="0"/>
        <w:spacing w:before="120" w:after="120" w:line="360" w:lineRule="auto"/>
        <w:ind w:left="709" w:hanging="425"/>
        <w:contextualSpacing/>
        <w:jc w:val="both"/>
        <w:rPr>
          <w:rFonts w:ascii="Arial" w:eastAsia="Times New Roman" w:hAnsi="Arial" w:cs="Arial"/>
          <w:sz w:val="24"/>
          <w:szCs w:val="24"/>
          <w:lang w:val="x-none" w:eastAsia="ar-SA"/>
        </w:rPr>
      </w:pPr>
      <w:r w:rsidRPr="00322558">
        <w:rPr>
          <w:rFonts w:ascii="Arial" w:eastAsia="Times New Roman" w:hAnsi="Arial" w:cs="Arial"/>
          <w:sz w:val="24"/>
          <w:szCs w:val="24"/>
          <w:lang w:val="x-none" w:eastAsia="ar-SA"/>
        </w:rPr>
        <w:t>prowadzenie szczegółowej ewidencji odpadów,</w:t>
      </w:r>
    </w:p>
    <w:p w14:paraId="2AA4ECE5" w14:textId="77777777" w:rsidR="00322558" w:rsidRPr="00322558" w:rsidRDefault="00322558" w:rsidP="00A25404">
      <w:pPr>
        <w:widowControl w:val="0"/>
        <w:numPr>
          <w:ilvl w:val="0"/>
          <w:numId w:val="49"/>
        </w:numPr>
        <w:suppressAutoHyphens/>
        <w:autoSpaceDN w:val="0"/>
        <w:spacing w:before="120" w:after="120" w:line="360" w:lineRule="auto"/>
        <w:ind w:left="709" w:hanging="425"/>
        <w:contextualSpacing/>
        <w:jc w:val="both"/>
        <w:rPr>
          <w:rFonts w:ascii="Arial" w:eastAsia="Times New Roman" w:hAnsi="Arial" w:cs="Arial"/>
          <w:sz w:val="24"/>
          <w:szCs w:val="24"/>
          <w:lang w:val="x-none" w:eastAsia="ar-SA"/>
        </w:rPr>
      </w:pPr>
      <w:r w:rsidRPr="00322558">
        <w:rPr>
          <w:rFonts w:ascii="Arial" w:eastAsia="Times New Roman" w:hAnsi="Arial" w:cs="Arial"/>
          <w:sz w:val="24"/>
          <w:szCs w:val="24"/>
          <w:lang w:val="x-none" w:eastAsia="ar-SA"/>
        </w:rPr>
        <w:t>ograniczanie do niezbędnego minimum gromadzenia odpadów w miejscu wytworzenia,</w:t>
      </w:r>
    </w:p>
    <w:p w14:paraId="1420C730" w14:textId="77777777" w:rsidR="00322558" w:rsidRPr="00322558" w:rsidRDefault="00322558" w:rsidP="00A25404">
      <w:pPr>
        <w:widowControl w:val="0"/>
        <w:numPr>
          <w:ilvl w:val="0"/>
          <w:numId w:val="49"/>
        </w:numPr>
        <w:suppressAutoHyphens/>
        <w:autoSpaceDN w:val="0"/>
        <w:spacing w:before="120" w:after="120" w:line="360" w:lineRule="auto"/>
        <w:ind w:left="709" w:hanging="425"/>
        <w:contextualSpacing/>
        <w:jc w:val="both"/>
        <w:rPr>
          <w:rFonts w:ascii="Arial" w:eastAsia="Times New Roman" w:hAnsi="Arial" w:cs="Arial"/>
          <w:sz w:val="24"/>
          <w:szCs w:val="24"/>
          <w:lang w:val="x-none" w:eastAsia="ar-SA"/>
        </w:rPr>
      </w:pPr>
      <w:r w:rsidRPr="00322558">
        <w:rPr>
          <w:rFonts w:ascii="Arial" w:eastAsia="Times New Roman" w:hAnsi="Arial" w:cs="Arial"/>
          <w:sz w:val="24"/>
          <w:szCs w:val="24"/>
          <w:lang w:val="x-none" w:eastAsia="ar-SA"/>
        </w:rPr>
        <w:t>niemieszanie odpadów różnego rodzaju ze sobą,</w:t>
      </w:r>
    </w:p>
    <w:p w14:paraId="4886468B" w14:textId="77777777" w:rsidR="00322558" w:rsidRPr="00322558" w:rsidRDefault="00322558" w:rsidP="00A25404">
      <w:pPr>
        <w:widowControl w:val="0"/>
        <w:numPr>
          <w:ilvl w:val="0"/>
          <w:numId w:val="49"/>
        </w:numPr>
        <w:suppressAutoHyphens/>
        <w:autoSpaceDN w:val="0"/>
        <w:spacing w:before="120" w:after="120" w:line="360" w:lineRule="auto"/>
        <w:ind w:left="709" w:hanging="425"/>
        <w:contextualSpacing/>
        <w:jc w:val="both"/>
        <w:rPr>
          <w:rFonts w:ascii="Arial" w:eastAsia="Times New Roman" w:hAnsi="Arial" w:cs="Arial"/>
          <w:sz w:val="24"/>
          <w:szCs w:val="24"/>
          <w:lang w:val="x-none" w:eastAsia="ar-SA"/>
        </w:rPr>
      </w:pPr>
      <w:r w:rsidRPr="00322558">
        <w:rPr>
          <w:rFonts w:ascii="Arial" w:eastAsia="Times New Roman" w:hAnsi="Arial" w:cs="Arial"/>
          <w:sz w:val="24"/>
          <w:szCs w:val="24"/>
          <w:lang w:val="x-none" w:eastAsia="ar-SA"/>
        </w:rPr>
        <w:t>przekazywanie wytwarzanych odpadów do przetworzenia specjalistycznym firmom posiadającym niezbędne zezwolenia uprawniające do prowadzenia określonego rodzaju działalności.</w:t>
      </w:r>
    </w:p>
    <w:p w14:paraId="624D0E9F" w14:textId="77777777" w:rsidR="00322558" w:rsidRPr="00322558" w:rsidRDefault="00322558" w:rsidP="00322558">
      <w:pPr>
        <w:spacing w:after="0" w:line="360" w:lineRule="auto"/>
        <w:jc w:val="both"/>
        <w:rPr>
          <w:rFonts w:ascii="Arial" w:eastAsia="Times New Roman" w:hAnsi="Arial" w:cs="Arial"/>
          <w:color w:val="000000"/>
          <w:sz w:val="24"/>
          <w:szCs w:val="24"/>
          <w:u w:val="single"/>
          <w:lang w:eastAsia="pl-PL"/>
        </w:rPr>
      </w:pPr>
      <w:r w:rsidRPr="00322558">
        <w:rPr>
          <w:rFonts w:ascii="Arial" w:eastAsia="Times New Roman" w:hAnsi="Arial" w:cs="Arial"/>
          <w:color w:val="000000"/>
          <w:sz w:val="24"/>
          <w:szCs w:val="24"/>
          <w:u w:val="single"/>
          <w:lang w:eastAsia="pl-PL"/>
        </w:rPr>
        <w:t>W ramach programu minimalizacji odpadów przewiduje się:</w:t>
      </w:r>
    </w:p>
    <w:p w14:paraId="4136D895" w14:textId="77777777" w:rsidR="00322558" w:rsidRPr="00322558" w:rsidRDefault="00322558" w:rsidP="00A25404">
      <w:pPr>
        <w:numPr>
          <w:ilvl w:val="0"/>
          <w:numId w:val="48"/>
        </w:numPr>
        <w:spacing w:after="0" w:line="360" w:lineRule="auto"/>
        <w:jc w:val="both"/>
        <w:rPr>
          <w:rFonts w:ascii="Arial" w:eastAsia="Times New Roman" w:hAnsi="Arial" w:cs="Arial"/>
          <w:color w:val="000000"/>
          <w:sz w:val="24"/>
          <w:szCs w:val="24"/>
          <w:lang w:eastAsia="pl-PL"/>
        </w:rPr>
      </w:pPr>
      <w:r w:rsidRPr="00322558">
        <w:rPr>
          <w:rFonts w:ascii="Arial" w:eastAsia="Times New Roman" w:hAnsi="Arial" w:cs="Arial"/>
          <w:color w:val="000000"/>
          <w:sz w:val="24"/>
          <w:szCs w:val="24"/>
          <w:lang w:eastAsia="pl-PL"/>
        </w:rPr>
        <w:t xml:space="preserve">selektywne gromadzenie odpadów na terenie przedsięwzięcia, w wyznaczonych, oznakowanych miejscach, do czasu ich odbioru przez firmy zewnętrzne, </w:t>
      </w:r>
    </w:p>
    <w:p w14:paraId="701F9867" w14:textId="77777777" w:rsidR="00322558" w:rsidRPr="00322558" w:rsidRDefault="00322558" w:rsidP="00A25404">
      <w:pPr>
        <w:numPr>
          <w:ilvl w:val="0"/>
          <w:numId w:val="48"/>
        </w:numPr>
        <w:spacing w:after="0" w:line="360" w:lineRule="auto"/>
        <w:jc w:val="both"/>
        <w:rPr>
          <w:rFonts w:ascii="Arial" w:eastAsia="Times New Roman" w:hAnsi="Arial" w:cs="Arial"/>
          <w:color w:val="000000"/>
          <w:sz w:val="24"/>
          <w:szCs w:val="24"/>
          <w:lang w:eastAsia="pl-PL"/>
        </w:rPr>
      </w:pPr>
      <w:r w:rsidRPr="00322558">
        <w:rPr>
          <w:rFonts w:ascii="Arial" w:eastAsia="Times New Roman" w:hAnsi="Arial" w:cs="Arial"/>
          <w:color w:val="000000"/>
          <w:sz w:val="24"/>
          <w:szCs w:val="24"/>
          <w:lang w:eastAsia="pl-PL"/>
        </w:rPr>
        <w:t xml:space="preserve">zawieranie umów na odbiór i unieszkodliwianie odpadów wyłącznie z podmiotami posiadającymi stosowne zezwolenia, </w:t>
      </w:r>
    </w:p>
    <w:p w14:paraId="0726A42D" w14:textId="77777777" w:rsidR="00322558" w:rsidRPr="00322558" w:rsidRDefault="00322558" w:rsidP="00A25404">
      <w:pPr>
        <w:numPr>
          <w:ilvl w:val="0"/>
          <w:numId w:val="48"/>
        </w:numPr>
        <w:spacing w:after="0" w:line="360" w:lineRule="auto"/>
        <w:jc w:val="both"/>
        <w:rPr>
          <w:rFonts w:ascii="Arial" w:eastAsia="Times New Roman" w:hAnsi="Arial" w:cs="Arial"/>
          <w:color w:val="000000"/>
          <w:sz w:val="24"/>
          <w:szCs w:val="24"/>
          <w:lang w:eastAsia="pl-PL"/>
        </w:rPr>
      </w:pPr>
      <w:r w:rsidRPr="00322558">
        <w:rPr>
          <w:rFonts w:ascii="Arial" w:eastAsia="Times New Roman" w:hAnsi="Arial" w:cs="Arial"/>
          <w:color w:val="000000"/>
          <w:sz w:val="24"/>
          <w:szCs w:val="24"/>
          <w:lang w:eastAsia="pl-PL"/>
        </w:rPr>
        <w:t xml:space="preserve">prawidłowe użytkowanie i optymalna eksploatacja własnego sprzętu  i urządzeń technicznych (terminowe obsługi techniczne, pełny zakres czynności obsługowych, staranność i dyscyplina pracy), </w:t>
      </w:r>
    </w:p>
    <w:p w14:paraId="70751674" w14:textId="77777777" w:rsidR="00322558" w:rsidRPr="00322558" w:rsidRDefault="00322558" w:rsidP="00A25404">
      <w:pPr>
        <w:numPr>
          <w:ilvl w:val="0"/>
          <w:numId w:val="48"/>
        </w:numPr>
        <w:spacing w:after="0" w:line="360" w:lineRule="auto"/>
        <w:jc w:val="both"/>
        <w:rPr>
          <w:rFonts w:ascii="Arial" w:eastAsia="Times New Roman" w:hAnsi="Arial" w:cs="Arial"/>
          <w:color w:val="000000"/>
          <w:sz w:val="24"/>
          <w:szCs w:val="24"/>
          <w:lang w:eastAsia="pl-PL"/>
        </w:rPr>
      </w:pPr>
      <w:r w:rsidRPr="00322558">
        <w:rPr>
          <w:rFonts w:ascii="Arial" w:eastAsia="Times New Roman" w:hAnsi="Arial" w:cs="Arial"/>
          <w:color w:val="000000"/>
          <w:sz w:val="24"/>
          <w:szCs w:val="24"/>
          <w:lang w:eastAsia="pl-PL"/>
        </w:rPr>
        <w:t xml:space="preserve">stosowanie produktów zalecanych przez producentów poszczególnych urządzeń, stosowanie produktów lepszej jakości, o dłuższej wytrzymałości, </w:t>
      </w:r>
    </w:p>
    <w:p w14:paraId="56EB649D" w14:textId="4FB078A5" w:rsidR="00322558" w:rsidRPr="00322558" w:rsidRDefault="00322558" w:rsidP="00A25404">
      <w:pPr>
        <w:numPr>
          <w:ilvl w:val="0"/>
          <w:numId w:val="48"/>
        </w:numPr>
        <w:spacing w:after="0" w:line="360" w:lineRule="auto"/>
        <w:jc w:val="both"/>
        <w:rPr>
          <w:rFonts w:ascii="Arial" w:eastAsia="Times New Roman" w:hAnsi="Arial" w:cs="Arial"/>
          <w:color w:val="000000"/>
          <w:sz w:val="24"/>
          <w:szCs w:val="24"/>
          <w:lang w:eastAsia="pl-PL"/>
        </w:rPr>
      </w:pPr>
      <w:r w:rsidRPr="00322558">
        <w:rPr>
          <w:rFonts w:ascii="Arial" w:eastAsia="Times New Roman" w:hAnsi="Arial" w:cs="Arial"/>
          <w:color w:val="000000"/>
          <w:sz w:val="24"/>
          <w:szCs w:val="24"/>
          <w:lang w:eastAsia="pl-PL"/>
        </w:rPr>
        <w:lastRenderedPageBreak/>
        <w:t xml:space="preserve">poinformowanie całej złogi o rodzajach odpadów powstających na terenie firmy oraz o sposobach postępowania z nimi, </w:t>
      </w:r>
    </w:p>
    <w:p w14:paraId="1F7FBA45" w14:textId="77777777" w:rsidR="00322558" w:rsidRPr="00322558" w:rsidRDefault="00322558" w:rsidP="00A25404">
      <w:pPr>
        <w:numPr>
          <w:ilvl w:val="0"/>
          <w:numId w:val="48"/>
        </w:numPr>
        <w:spacing w:after="0" w:line="360" w:lineRule="auto"/>
        <w:jc w:val="both"/>
        <w:rPr>
          <w:rFonts w:ascii="Arial" w:eastAsia="Times New Roman" w:hAnsi="Arial" w:cs="Arial"/>
          <w:color w:val="000000"/>
          <w:sz w:val="24"/>
          <w:szCs w:val="24"/>
          <w:lang w:eastAsia="pl-PL"/>
        </w:rPr>
      </w:pPr>
      <w:r w:rsidRPr="00322558">
        <w:rPr>
          <w:rFonts w:ascii="Arial" w:eastAsia="Times New Roman" w:hAnsi="Arial" w:cs="Arial"/>
          <w:color w:val="000000"/>
          <w:sz w:val="24"/>
          <w:szCs w:val="24"/>
          <w:lang w:eastAsia="pl-PL"/>
        </w:rPr>
        <w:t xml:space="preserve">poszukiwanie odbiorców odpadów zajmujących się wykorzystaniem lub unieszkodliwianiem odpadów, z wyjątkiem składowania, w celu ograniczenia odpadów kierowanych na składowiska odpadów, </w:t>
      </w:r>
    </w:p>
    <w:p w14:paraId="0219BDBD" w14:textId="6D287091" w:rsidR="00322558" w:rsidRPr="00322558" w:rsidRDefault="00322558" w:rsidP="00A25404">
      <w:pPr>
        <w:numPr>
          <w:ilvl w:val="0"/>
          <w:numId w:val="48"/>
        </w:numPr>
        <w:spacing w:after="0" w:line="360" w:lineRule="auto"/>
        <w:jc w:val="both"/>
        <w:rPr>
          <w:rFonts w:ascii="Arial" w:eastAsia="Times New Roman" w:hAnsi="Arial" w:cs="Arial"/>
          <w:color w:val="000000"/>
          <w:sz w:val="24"/>
          <w:szCs w:val="24"/>
          <w:lang w:eastAsia="pl-PL"/>
        </w:rPr>
      </w:pPr>
      <w:r w:rsidRPr="00322558">
        <w:rPr>
          <w:rFonts w:ascii="Arial" w:eastAsia="Times New Roman" w:hAnsi="Arial" w:cs="Arial"/>
          <w:color w:val="000000"/>
          <w:sz w:val="24"/>
          <w:szCs w:val="24"/>
          <w:lang w:eastAsia="pl-PL"/>
        </w:rPr>
        <w:t xml:space="preserve">wyeliminowanie awaryjności (przestojów urządzeń), podczas których mogłyby powstawać największe ilości odpadów, </w:t>
      </w:r>
    </w:p>
    <w:p w14:paraId="3090B8E1" w14:textId="77777777" w:rsidR="00322558" w:rsidRPr="00322558" w:rsidRDefault="00322558" w:rsidP="00A25404">
      <w:pPr>
        <w:numPr>
          <w:ilvl w:val="0"/>
          <w:numId w:val="48"/>
        </w:numPr>
        <w:spacing w:after="0" w:line="360" w:lineRule="auto"/>
        <w:jc w:val="both"/>
        <w:rPr>
          <w:rFonts w:ascii="Arial" w:eastAsia="Times New Roman" w:hAnsi="Arial" w:cs="Arial"/>
          <w:color w:val="000000"/>
          <w:sz w:val="24"/>
          <w:szCs w:val="24"/>
          <w:lang w:eastAsia="pl-PL"/>
        </w:rPr>
      </w:pPr>
      <w:r w:rsidRPr="00322558">
        <w:rPr>
          <w:rFonts w:ascii="Arial" w:eastAsia="Times New Roman" w:hAnsi="Arial" w:cs="Arial"/>
          <w:color w:val="000000"/>
          <w:sz w:val="24"/>
          <w:szCs w:val="24"/>
          <w:lang w:eastAsia="pl-PL"/>
        </w:rPr>
        <w:t xml:space="preserve">prowadzenie szczegółowej ewidencji jakościowo – ilościowej wytwarzanych odpadów. </w:t>
      </w:r>
    </w:p>
    <w:p w14:paraId="2299C325" w14:textId="77777777" w:rsidR="00322558" w:rsidRPr="00322558" w:rsidRDefault="00322558" w:rsidP="00322558">
      <w:pPr>
        <w:tabs>
          <w:tab w:val="left" w:pos="284"/>
          <w:tab w:val="num" w:pos="2100"/>
        </w:tabs>
        <w:spacing w:after="0" w:line="360" w:lineRule="auto"/>
        <w:contextualSpacing/>
        <w:jc w:val="both"/>
        <w:rPr>
          <w:rFonts w:ascii="Arial" w:eastAsia="Times New Roman" w:hAnsi="Arial" w:cs="Arial"/>
          <w:sz w:val="24"/>
          <w:szCs w:val="24"/>
          <w:u w:val="single"/>
          <w:lang w:val="x-none" w:eastAsia="x-none"/>
        </w:rPr>
      </w:pPr>
      <w:r w:rsidRPr="00322558">
        <w:rPr>
          <w:rFonts w:ascii="Arial" w:eastAsia="Times New Roman" w:hAnsi="Arial" w:cs="Arial"/>
          <w:sz w:val="24"/>
          <w:szCs w:val="24"/>
          <w:u w:val="single"/>
          <w:lang w:val="x-none" w:eastAsia="x-none"/>
        </w:rPr>
        <w:t>Sposób gospodarowania odpadami.</w:t>
      </w:r>
    </w:p>
    <w:p w14:paraId="7FE031F0" w14:textId="7FD4F05C" w:rsidR="00322558" w:rsidRPr="00322558" w:rsidRDefault="00322558" w:rsidP="00322558">
      <w:pPr>
        <w:tabs>
          <w:tab w:val="left" w:pos="8820"/>
        </w:tabs>
        <w:spacing w:after="0" w:line="360" w:lineRule="auto"/>
        <w:jc w:val="both"/>
        <w:rPr>
          <w:rFonts w:ascii="Arial" w:eastAsia="Times New Roman" w:hAnsi="Arial" w:cs="Arial"/>
          <w:bCs/>
          <w:sz w:val="24"/>
          <w:szCs w:val="24"/>
          <w:lang w:eastAsia="pl-PL"/>
        </w:rPr>
      </w:pPr>
      <w:r w:rsidRPr="00322558">
        <w:rPr>
          <w:rFonts w:ascii="Arial" w:eastAsia="Times New Roman" w:hAnsi="Arial" w:cs="Arial"/>
          <w:bCs/>
          <w:sz w:val="24"/>
          <w:szCs w:val="24"/>
          <w:lang w:eastAsia="pl-PL"/>
        </w:rPr>
        <w:t xml:space="preserve">Magazynowanie powstałych odpadów </w:t>
      </w:r>
      <w:r w:rsidR="00B10568">
        <w:rPr>
          <w:rFonts w:ascii="Arial" w:eastAsia="Times New Roman" w:hAnsi="Arial" w:cs="Arial"/>
          <w:bCs/>
          <w:sz w:val="24"/>
          <w:szCs w:val="24"/>
          <w:lang w:eastAsia="pl-PL"/>
        </w:rPr>
        <w:t>będzie odbywać się/</w:t>
      </w:r>
      <w:r w:rsidRPr="00322558">
        <w:rPr>
          <w:rFonts w:ascii="Arial" w:eastAsia="Times New Roman" w:hAnsi="Arial" w:cs="Arial"/>
          <w:bCs/>
          <w:sz w:val="24"/>
          <w:szCs w:val="24"/>
          <w:lang w:eastAsia="pl-PL"/>
        </w:rPr>
        <w:t xml:space="preserve">odbywa się na terenie przedsięwzięcia </w:t>
      </w:r>
      <w:r w:rsidRPr="00322558">
        <w:rPr>
          <w:rFonts w:ascii="Arial" w:eastAsia="Times New Roman" w:hAnsi="Arial" w:cs="Arial"/>
          <w:sz w:val="24"/>
          <w:szCs w:val="24"/>
          <w:lang w:eastAsia="pl-PL"/>
        </w:rPr>
        <w:t xml:space="preserve">w </w:t>
      </w:r>
      <w:r w:rsidRPr="00322558">
        <w:rPr>
          <w:rFonts w:ascii="Arial" w:eastAsia="Times New Roman" w:hAnsi="Arial" w:cs="Arial"/>
          <w:bCs/>
          <w:sz w:val="24"/>
          <w:szCs w:val="24"/>
          <w:lang w:eastAsia="pl-PL"/>
        </w:rPr>
        <w:t>sposób zgodny z obowiązującymi przepisami i gwarantujący ochronę środowiska:</w:t>
      </w:r>
    </w:p>
    <w:p w14:paraId="56E8B9AD" w14:textId="022A29A0" w:rsidR="00322558" w:rsidRPr="00322558" w:rsidRDefault="00322558" w:rsidP="00A25404">
      <w:pPr>
        <w:numPr>
          <w:ilvl w:val="0"/>
          <w:numId w:val="46"/>
        </w:numPr>
        <w:spacing w:after="0" w:line="360" w:lineRule="auto"/>
        <w:ind w:left="284" w:hanging="284"/>
        <w:contextualSpacing/>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t>Wytworzone odpady magazynowa</w:t>
      </w:r>
      <w:r w:rsidRPr="00322558">
        <w:rPr>
          <w:rFonts w:ascii="Arial" w:eastAsia="Times New Roman" w:hAnsi="Arial" w:cs="Arial"/>
          <w:sz w:val="24"/>
          <w:szCs w:val="24"/>
          <w:lang w:eastAsia="x-none"/>
        </w:rPr>
        <w:t>ne będą</w:t>
      </w:r>
      <w:r w:rsidR="00B10568">
        <w:rPr>
          <w:rFonts w:ascii="Arial" w:eastAsia="Times New Roman" w:hAnsi="Arial" w:cs="Arial"/>
          <w:sz w:val="24"/>
          <w:szCs w:val="24"/>
          <w:lang w:eastAsia="x-none"/>
        </w:rPr>
        <w:t>/są</w:t>
      </w:r>
      <w:r w:rsidRPr="00322558">
        <w:rPr>
          <w:rFonts w:ascii="Arial" w:eastAsia="Times New Roman" w:hAnsi="Arial" w:cs="Arial"/>
          <w:sz w:val="24"/>
          <w:szCs w:val="24"/>
          <w:lang w:val="x-none" w:eastAsia="x-none"/>
        </w:rPr>
        <w:t xml:space="preserve"> w poszczególnych</w:t>
      </w:r>
      <w:r w:rsidRPr="00322558">
        <w:rPr>
          <w:rFonts w:ascii="Arial" w:eastAsia="Times New Roman" w:hAnsi="Arial" w:cs="Arial"/>
          <w:sz w:val="24"/>
          <w:szCs w:val="24"/>
          <w:lang w:eastAsia="x-none"/>
        </w:rPr>
        <w:t>, wydzielonych miejscach na terenie przedsięwzięcia</w:t>
      </w:r>
      <w:r w:rsidRPr="00322558">
        <w:rPr>
          <w:rFonts w:ascii="Arial" w:eastAsia="Times New Roman" w:hAnsi="Arial" w:cs="Arial"/>
          <w:sz w:val="24"/>
          <w:szCs w:val="24"/>
          <w:lang w:val="x-none" w:eastAsia="x-none"/>
        </w:rPr>
        <w:t>;</w:t>
      </w:r>
    </w:p>
    <w:p w14:paraId="3927F47F" w14:textId="7B7DF9FC" w:rsidR="00322558" w:rsidRPr="00322558" w:rsidRDefault="00322558" w:rsidP="00A25404">
      <w:pPr>
        <w:numPr>
          <w:ilvl w:val="0"/>
          <w:numId w:val="47"/>
        </w:numPr>
        <w:tabs>
          <w:tab w:val="left" w:pos="284"/>
        </w:tabs>
        <w:spacing w:after="0" w:line="360" w:lineRule="auto"/>
        <w:ind w:left="284" w:hanging="284"/>
        <w:jc w:val="both"/>
        <w:rPr>
          <w:rFonts w:ascii="Arial" w:eastAsia="Times New Roman" w:hAnsi="Arial" w:cs="Arial"/>
          <w:sz w:val="24"/>
          <w:szCs w:val="24"/>
          <w:lang w:eastAsia="x-none"/>
        </w:rPr>
      </w:pPr>
      <w:r w:rsidRPr="00322558">
        <w:rPr>
          <w:rFonts w:ascii="Arial" w:eastAsia="Times New Roman" w:hAnsi="Arial" w:cs="Arial"/>
          <w:sz w:val="24"/>
          <w:szCs w:val="24"/>
          <w:lang w:val="x-none" w:eastAsia="x-none"/>
        </w:rPr>
        <w:t>odpady po demontażu pojazdów</w:t>
      </w:r>
      <w:r w:rsidRPr="00322558">
        <w:rPr>
          <w:rFonts w:ascii="Arial" w:eastAsia="Times New Roman" w:hAnsi="Arial" w:cs="Arial"/>
          <w:sz w:val="24"/>
          <w:szCs w:val="24"/>
          <w:lang w:eastAsia="x-none"/>
        </w:rPr>
        <w:t xml:space="preserve"> </w:t>
      </w:r>
      <w:r w:rsidRPr="00322558">
        <w:rPr>
          <w:rFonts w:ascii="Arial" w:eastAsia="Times New Roman" w:hAnsi="Arial" w:cs="Arial"/>
          <w:sz w:val="24"/>
          <w:szCs w:val="24"/>
          <w:lang w:val="x-none" w:eastAsia="x-none"/>
        </w:rPr>
        <w:t xml:space="preserve"> magazynowane będą</w:t>
      </w:r>
      <w:r w:rsidR="00B10568">
        <w:rPr>
          <w:rFonts w:ascii="Arial" w:eastAsia="Times New Roman" w:hAnsi="Arial" w:cs="Arial"/>
          <w:sz w:val="24"/>
          <w:szCs w:val="24"/>
          <w:lang w:eastAsia="x-none"/>
        </w:rPr>
        <w:t>/są</w:t>
      </w:r>
      <w:r w:rsidRPr="00322558">
        <w:rPr>
          <w:rFonts w:ascii="Arial" w:eastAsia="Times New Roman" w:hAnsi="Arial" w:cs="Arial"/>
          <w:sz w:val="24"/>
          <w:szCs w:val="24"/>
          <w:lang w:val="x-none" w:eastAsia="x-none"/>
        </w:rPr>
        <w:t xml:space="preserve"> selektywnie ( co do rodzaju odpadu)</w:t>
      </w:r>
      <w:r w:rsidRPr="00322558">
        <w:rPr>
          <w:rFonts w:ascii="Arial" w:eastAsia="Times New Roman" w:hAnsi="Arial" w:cs="Arial"/>
          <w:sz w:val="24"/>
          <w:szCs w:val="24"/>
          <w:lang w:eastAsia="x-none"/>
        </w:rPr>
        <w:t xml:space="preserve"> </w:t>
      </w:r>
      <w:r w:rsidRPr="00322558">
        <w:rPr>
          <w:rFonts w:ascii="Arial" w:eastAsia="Times New Roman" w:hAnsi="Arial" w:cs="Arial"/>
          <w:sz w:val="24"/>
          <w:szCs w:val="24"/>
          <w:lang w:val="x-none" w:eastAsia="x-none"/>
        </w:rPr>
        <w:t xml:space="preserve">w  pojemnikach w wydzielonym na ten cel </w:t>
      </w:r>
      <w:r w:rsidRPr="00322558">
        <w:rPr>
          <w:rFonts w:ascii="Arial" w:eastAsia="Times New Roman" w:hAnsi="Arial" w:cs="Arial"/>
          <w:sz w:val="24"/>
          <w:szCs w:val="24"/>
          <w:lang w:eastAsia="x-none"/>
        </w:rPr>
        <w:t xml:space="preserve">sektorach </w:t>
      </w:r>
      <w:r w:rsidRPr="00322558">
        <w:rPr>
          <w:rFonts w:ascii="Arial" w:eastAsia="Times New Roman" w:hAnsi="Arial" w:cs="Arial"/>
          <w:sz w:val="24"/>
          <w:szCs w:val="24"/>
          <w:lang w:val="x-none" w:eastAsia="x-none"/>
        </w:rPr>
        <w:t xml:space="preserve"> </w:t>
      </w:r>
      <w:r w:rsidRPr="00322558">
        <w:rPr>
          <w:rFonts w:ascii="Arial" w:eastAsia="Times New Roman" w:hAnsi="Arial" w:cs="Arial"/>
          <w:sz w:val="24"/>
          <w:szCs w:val="24"/>
          <w:lang w:eastAsia="x-none"/>
        </w:rPr>
        <w:t xml:space="preserve">zlokalizowanych w obiekcie budowlanym, </w:t>
      </w:r>
      <w:r w:rsidRPr="00322558">
        <w:rPr>
          <w:rFonts w:ascii="Arial" w:eastAsia="Times New Roman" w:hAnsi="Arial" w:cs="Arial"/>
          <w:sz w:val="24"/>
          <w:szCs w:val="24"/>
          <w:lang w:val="x-none" w:eastAsia="x-none"/>
        </w:rPr>
        <w:t>w tym odpady niebezpieczne będą</w:t>
      </w:r>
      <w:r w:rsidR="00B10568">
        <w:rPr>
          <w:rFonts w:ascii="Arial" w:eastAsia="Times New Roman" w:hAnsi="Arial" w:cs="Arial"/>
          <w:sz w:val="24"/>
          <w:szCs w:val="24"/>
          <w:lang w:eastAsia="x-none"/>
        </w:rPr>
        <w:t>/są</w:t>
      </w:r>
      <w:r w:rsidRPr="00322558">
        <w:rPr>
          <w:rFonts w:ascii="Arial" w:eastAsia="Times New Roman" w:hAnsi="Arial" w:cs="Arial"/>
          <w:sz w:val="24"/>
          <w:szCs w:val="24"/>
          <w:lang w:val="x-none" w:eastAsia="x-none"/>
        </w:rPr>
        <w:t xml:space="preserve"> magazynowane</w:t>
      </w:r>
      <w:r w:rsidRPr="00322558">
        <w:rPr>
          <w:rFonts w:ascii="Arial" w:eastAsia="Times New Roman" w:hAnsi="Arial" w:cs="Arial"/>
          <w:sz w:val="24"/>
          <w:szCs w:val="24"/>
          <w:lang w:eastAsia="x-none"/>
        </w:rPr>
        <w:t xml:space="preserve">  w</w:t>
      </w:r>
      <w:r w:rsidRPr="00322558">
        <w:rPr>
          <w:rFonts w:ascii="Arial" w:eastAsia="Times New Roman" w:hAnsi="Arial" w:cs="Arial"/>
          <w:sz w:val="24"/>
          <w:szCs w:val="24"/>
          <w:lang w:val="x-none" w:eastAsia="x-none"/>
        </w:rPr>
        <w:t xml:space="preserve"> specjalistycznych pojemnikach na odpady niebezpieczne, odpornych na działalnie składników   umieszczonego  w nim  odpadu; </w:t>
      </w:r>
    </w:p>
    <w:p w14:paraId="4CDB6D06" w14:textId="47C964B8" w:rsidR="00322558" w:rsidRPr="00322558" w:rsidRDefault="00322558" w:rsidP="00A25404">
      <w:pPr>
        <w:numPr>
          <w:ilvl w:val="0"/>
          <w:numId w:val="47"/>
        </w:numPr>
        <w:tabs>
          <w:tab w:val="left" w:pos="284"/>
        </w:tabs>
        <w:spacing w:after="0" w:line="360" w:lineRule="auto"/>
        <w:ind w:left="284" w:hanging="284"/>
        <w:jc w:val="both"/>
        <w:rPr>
          <w:rFonts w:ascii="Arial" w:eastAsia="Times New Roman" w:hAnsi="Arial" w:cs="Arial"/>
          <w:sz w:val="24"/>
          <w:szCs w:val="24"/>
          <w:lang w:eastAsia="x-none"/>
        </w:rPr>
      </w:pPr>
      <w:r w:rsidRPr="00322558">
        <w:rPr>
          <w:rFonts w:ascii="Arial" w:eastAsia="Times New Roman" w:hAnsi="Arial" w:cs="Arial"/>
          <w:sz w:val="24"/>
          <w:szCs w:val="24"/>
          <w:lang w:eastAsia="x-none"/>
        </w:rPr>
        <w:t>odpady po przetwarzaniu opadów kabli magazynowane będą</w:t>
      </w:r>
      <w:r w:rsidR="00B10568">
        <w:rPr>
          <w:rFonts w:ascii="Arial" w:eastAsia="Times New Roman" w:hAnsi="Arial" w:cs="Arial"/>
          <w:sz w:val="24"/>
          <w:szCs w:val="24"/>
          <w:lang w:eastAsia="x-none"/>
        </w:rPr>
        <w:t>/są</w:t>
      </w:r>
      <w:r w:rsidRPr="00322558">
        <w:rPr>
          <w:rFonts w:ascii="Arial" w:eastAsia="Times New Roman" w:hAnsi="Arial" w:cs="Arial"/>
          <w:sz w:val="24"/>
          <w:szCs w:val="24"/>
          <w:lang w:eastAsia="x-none"/>
        </w:rPr>
        <w:t xml:space="preserve"> w zamykanych kontenerach i pojemnikach na utwardzonym betonem placu składowym (ozn. Z) lub w pomieszczeniu obiektu budowlanego; </w:t>
      </w:r>
    </w:p>
    <w:p w14:paraId="18F2648F" w14:textId="07015FD5" w:rsidR="00322558" w:rsidRPr="00322558" w:rsidRDefault="00322558" w:rsidP="00A25404">
      <w:pPr>
        <w:numPr>
          <w:ilvl w:val="0"/>
          <w:numId w:val="47"/>
        </w:numPr>
        <w:tabs>
          <w:tab w:val="left" w:pos="284"/>
        </w:tabs>
        <w:spacing w:after="0" w:line="360" w:lineRule="auto"/>
        <w:ind w:left="284" w:hanging="284"/>
        <w:jc w:val="both"/>
        <w:rPr>
          <w:rFonts w:ascii="Arial" w:eastAsia="Times New Roman" w:hAnsi="Arial" w:cs="Arial"/>
          <w:sz w:val="24"/>
          <w:szCs w:val="24"/>
          <w:lang w:eastAsia="x-none"/>
        </w:rPr>
      </w:pPr>
      <w:r w:rsidRPr="00322558">
        <w:rPr>
          <w:rFonts w:ascii="Arial" w:eastAsia="Times New Roman" w:hAnsi="Arial" w:cs="Arial"/>
          <w:sz w:val="24"/>
          <w:szCs w:val="24"/>
          <w:lang w:eastAsia="x-none"/>
        </w:rPr>
        <w:t>odpady złomu, w tym karoserii oraz odpady zużytych opon magazynowane będą</w:t>
      </w:r>
      <w:r w:rsidR="00B10568">
        <w:rPr>
          <w:rFonts w:ascii="Arial" w:eastAsia="Times New Roman" w:hAnsi="Arial" w:cs="Arial"/>
          <w:sz w:val="24"/>
          <w:szCs w:val="24"/>
          <w:lang w:eastAsia="x-none"/>
        </w:rPr>
        <w:t>/są</w:t>
      </w:r>
      <w:r w:rsidRPr="00322558">
        <w:rPr>
          <w:rFonts w:ascii="Arial" w:eastAsia="Times New Roman" w:hAnsi="Arial" w:cs="Arial"/>
          <w:sz w:val="24"/>
          <w:szCs w:val="24"/>
          <w:lang w:eastAsia="x-none"/>
        </w:rPr>
        <w:t xml:space="preserve"> na utwardzonym betonem placu składowym (ozn. Z)- odpady złomu magazynowane będą</w:t>
      </w:r>
      <w:r w:rsidR="00B10568">
        <w:rPr>
          <w:rFonts w:ascii="Arial" w:eastAsia="Times New Roman" w:hAnsi="Arial" w:cs="Arial"/>
          <w:sz w:val="24"/>
          <w:szCs w:val="24"/>
          <w:lang w:eastAsia="x-none"/>
        </w:rPr>
        <w:t>/są</w:t>
      </w:r>
      <w:r w:rsidRPr="00322558">
        <w:rPr>
          <w:rFonts w:ascii="Arial" w:eastAsia="Times New Roman" w:hAnsi="Arial" w:cs="Arial"/>
          <w:sz w:val="24"/>
          <w:szCs w:val="24"/>
          <w:lang w:eastAsia="x-none"/>
        </w:rPr>
        <w:t xml:space="preserve"> w zamykanych kontenerach natomiast odpady karoserii i opon magazynowane będą</w:t>
      </w:r>
      <w:r w:rsidR="00B10568">
        <w:rPr>
          <w:rFonts w:ascii="Arial" w:eastAsia="Times New Roman" w:hAnsi="Arial" w:cs="Arial"/>
          <w:sz w:val="24"/>
          <w:szCs w:val="24"/>
          <w:lang w:eastAsia="x-none"/>
        </w:rPr>
        <w:t>/są</w:t>
      </w:r>
      <w:r w:rsidRPr="00322558">
        <w:rPr>
          <w:rFonts w:ascii="Arial" w:eastAsia="Times New Roman" w:hAnsi="Arial" w:cs="Arial"/>
          <w:sz w:val="24"/>
          <w:szCs w:val="24"/>
          <w:lang w:eastAsia="x-none"/>
        </w:rPr>
        <w:t xml:space="preserve"> uporządkowanych w stosach; </w:t>
      </w:r>
    </w:p>
    <w:p w14:paraId="26089293" w14:textId="6C070B09" w:rsidR="00322558" w:rsidRPr="00322558" w:rsidRDefault="00322558" w:rsidP="00A25404">
      <w:pPr>
        <w:numPr>
          <w:ilvl w:val="0"/>
          <w:numId w:val="47"/>
        </w:numPr>
        <w:spacing w:after="0" w:line="360" w:lineRule="auto"/>
        <w:ind w:left="284" w:hanging="284"/>
        <w:contextualSpacing/>
        <w:jc w:val="both"/>
        <w:rPr>
          <w:rFonts w:ascii="Arial" w:eastAsia="Times New Roman" w:hAnsi="Arial" w:cs="Arial"/>
          <w:sz w:val="24"/>
          <w:szCs w:val="24"/>
          <w:lang w:eastAsia="x-none"/>
        </w:rPr>
      </w:pPr>
      <w:r w:rsidRPr="00322558">
        <w:rPr>
          <w:rFonts w:ascii="Arial" w:eastAsia="Times New Roman" w:hAnsi="Arial" w:cs="Arial"/>
          <w:sz w:val="24"/>
          <w:szCs w:val="24"/>
          <w:lang w:val="x-none" w:eastAsia="x-none"/>
        </w:rPr>
        <w:t xml:space="preserve">pozostałe odpady </w:t>
      </w:r>
      <w:r w:rsidRPr="00322558">
        <w:rPr>
          <w:rFonts w:ascii="Arial" w:eastAsia="Times New Roman" w:hAnsi="Arial" w:cs="Arial"/>
          <w:sz w:val="24"/>
          <w:szCs w:val="24"/>
          <w:lang w:eastAsia="x-none"/>
        </w:rPr>
        <w:t xml:space="preserve">z procesów pomocniczych  </w:t>
      </w:r>
      <w:r w:rsidRPr="00322558">
        <w:rPr>
          <w:rFonts w:ascii="Arial" w:eastAsia="Times New Roman" w:hAnsi="Arial" w:cs="Arial"/>
          <w:sz w:val="24"/>
          <w:szCs w:val="24"/>
          <w:lang w:val="x-none" w:eastAsia="x-none"/>
        </w:rPr>
        <w:t>magazynowane będą</w:t>
      </w:r>
      <w:r w:rsidR="00B10568">
        <w:rPr>
          <w:rFonts w:ascii="Arial" w:eastAsia="Times New Roman" w:hAnsi="Arial" w:cs="Arial"/>
          <w:sz w:val="24"/>
          <w:szCs w:val="24"/>
          <w:lang w:eastAsia="x-none"/>
        </w:rPr>
        <w:t>/są</w:t>
      </w:r>
      <w:r w:rsidRPr="00322558">
        <w:rPr>
          <w:rFonts w:ascii="Arial" w:eastAsia="Times New Roman" w:hAnsi="Arial" w:cs="Arial"/>
          <w:sz w:val="24"/>
          <w:szCs w:val="24"/>
          <w:lang w:val="x-none" w:eastAsia="x-none"/>
        </w:rPr>
        <w:t xml:space="preserve"> w przystosowanych do tego celu pojemnikach </w:t>
      </w:r>
      <w:r w:rsidRPr="00322558">
        <w:rPr>
          <w:rFonts w:ascii="Arial" w:eastAsia="Times New Roman" w:hAnsi="Arial" w:cs="Arial"/>
          <w:sz w:val="24"/>
          <w:szCs w:val="24"/>
          <w:lang w:eastAsia="x-none"/>
        </w:rPr>
        <w:t>w sektorze magazynowania w ob</w:t>
      </w:r>
      <w:r w:rsidRPr="00322558">
        <w:rPr>
          <w:rFonts w:ascii="Arial" w:eastAsia="Times New Roman" w:hAnsi="Arial" w:cs="Arial"/>
          <w:sz w:val="24"/>
          <w:szCs w:val="24"/>
          <w:lang w:val="x-none" w:eastAsia="x-none"/>
        </w:rPr>
        <w:t>ie</w:t>
      </w:r>
      <w:r w:rsidRPr="00322558">
        <w:rPr>
          <w:rFonts w:ascii="Arial" w:eastAsia="Times New Roman" w:hAnsi="Arial" w:cs="Arial"/>
          <w:sz w:val="24"/>
          <w:szCs w:val="24"/>
          <w:lang w:eastAsia="x-none"/>
        </w:rPr>
        <w:t xml:space="preserve">kcie </w:t>
      </w:r>
      <w:r w:rsidRPr="00322558">
        <w:rPr>
          <w:rFonts w:ascii="Arial" w:eastAsia="Times New Roman" w:hAnsi="Arial" w:cs="Arial"/>
          <w:sz w:val="24"/>
          <w:szCs w:val="24"/>
          <w:lang w:val="x-none" w:eastAsia="x-none"/>
        </w:rPr>
        <w:t xml:space="preserve"> budowlan</w:t>
      </w:r>
      <w:r w:rsidRPr="00322558">
        <w:rPr>
          <w:rFonts w:ascii="Arial" w:eastAsia="Times New Roman" w:hAnsi="Arial" w:cs="Arial"/>
          <w:sz w:val="24"/>
          <w:szCs w:val="24"/>
          <w:lang w:eastAsia="x-none"/>
        </w:rPr>
        <w:t>ym  ;</w:t>
      </w:r>
    </w:p>
    <w:p w14:paraId="31EBD5F7" w14:textId="2FDB70AD" w:rsidR="00322558" w:rsidRPr="00322558" w:rsidRDefault="00322558" w:rsidP="00A25404">
      <w:pPr>
        <w:numPr>
          <w:ilvl w:val="0"/>
          <w:numId w:val="46"/>
        </w:numPr>
        <w:tabs>
          <w:tab w:val="left" w:pos="284"/>
          <w:tab w:val="left" w:pos="426"/>
        </w:tabs>
        <w:spacing w:after="0" w:line="360" w:lineRule="auto"/>
        <w:ind w:left="284" w:hanging="284"/>
        <w:contextualSpacing/>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t xml:space="preserve">Miejsca magazynowania  odpadów  niebezpiecznych wyposażone </w:t>
      </w:r>
      <w:r w:rsidRPr="00322558">
        <w:rPr>
          <w:rFonts w:ascii="Arial" w:eastAsia="Times New Roman" w:hAnsi="Arial" w:cs="Arial"/>
          <w:sz w:val="24"/>
          <w:szCs w:val="24"/>
          <w:lang w:eastAsia="x-none"/>
        </w:rPr>
        <w:t>będą</w:t>
      </w:r>
      <w:r w:rsidR="00B10568">
        <w:rPr>
          <w:rFonts w:ascii="Arial" w:eastAsia="Times New Roman" w:hAnsi="Arial" w:cs="Arial"/>
          <w:sz w:val="24"/>
          <w:szCs w:val="24"/>
          <w:lang w:eastAsia="x-none"/>
        </w:rPr>
        <w:t>/są</w:t>
      </w:r>
      <w:r w:rsidRPr="00322558">
        <w:rPr>
          <w:rFonts w:ascii="Arial" w:eastAsia="Times New Roman" w:hAnsi="Arial" w:cs="Arial"/>
          <w:sz w:val="24"/>
          <w:szCs w:val="24"/>
          <w:lang w:val="x-none" w:eastAsia="x-none"/>
        </w:rPr>
        <w:t xml:space="preserve"> w sorbenty;</w:t>
      </w:r>
    </w:p>
    <w:p w14:paraId="3F7C1FED" w14:textId="2F234917" w:rsidR="00322558" w:rsidRPr="00322558" w:rsidRDefault="00322558" w:rsidP="00A25404">
      <w:pPr>
        <w:numPr>
          <w:ilvl w:val="0"/>
          <w:numId w:val="46"/>
        </w:numPr>
        <w:tabs>
          <w:tab w:val="left" w:pos="284"/>
          <w:tab w:val="left" w:pos="426"/>
        </w:tabs>
        <w:spacing w:after="0" w:line="360" w:lineRule="auto"/>
        <w:ind w:left="284" w:hanging="284"/>
        <w:contextualSpacing/>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t xml:space="preserve">Miejsce magazynowania  odpadów  zużytych opon  wyposażone </w:t>
      </w:r>
      <w:r w:rsidRPr="00322558">
        <w:rPr>
          <w:rFonts w:ascii="Arial" w:eastAsia="Times New Roman" w:hAnsi="Arial" w:cs="Arial"/>
          <w:sz w:val="24"/>
          <w:szCs w:val="24"/>
          <w:lang w:eastAsia="x-none"/>
        </w:rPr>
        <w:t>będzie</w:t>
      </w:r>
      <w:r w:rsidR="00B10568">
        <w:rPr>
          <w:rFonts w:ascii="Arial" w:eastAsia="Times New Roman" w:hAnsi="Arial" w:cs="Arial"/>
          <w:sz w:val="24"/>
          <w:szCs w:val="24"/>
          <w:lang w:eastAsia="x-none"/>
        </w:rPr>
        <w:t>/jest</w:t>
      </w:r>
      <w:r w:rsidRPr="00322558">
        <w:rPr>
          <w:rFonts w:ascii="Arial" w:eastAsia="Times New Roman" w:hAnsi="Arial" w:cs="Arial"/>
          <w:sz w:val="24"/>
          <w:szCs w:val="24"/>
          <w:lang w:val="x-none" w:eastAsia="x-none"/>
        </w:rPr>
        <w:t xml:space="preserve"> w stosowny sprzęt gaśniczy;</w:t>
      </w:r>
    </w:p>
    <w:p w14:paraId="17E18D9C" w14:textId="77777777" w:rsidR="00322558" w:rsidRPr="00322558" w:rsidRDefault="00322558" w:rsidP="00A25404">
      <w:pPr>
        <w:numPr>
          <w:ilvl w:val="0"/>
          <w:numId w:val="46"/>
        </w:numPr>
        <w:tabs>
          <w:tab w:val="left" w:pos="284"/>
          <w:tab w:val="left" w:pos="426"/>
        </w:tabs>
        <w:spacing w:after="0" w:line="360" w:lineRule="auto"/>
        <w:ind w:left="284" w:hanging="284"/>
        <w:contextualSpacing/>
        <w:jc w:val="both"/>
        <w:rPr>
          <w:rFonts w:ascii="Arial" w:eastAsia="Times New Roman" w:hAnsi="Arial" w:cs="Arial"/>
          <w:color w:val="000000"/>
          <w:sz w:val="24"/>
          <w:szCs w:val="24"/>
          <w:lang w:val="x-none" w:eastAsia="x-none"/>
        </w:rPr>
      </w:pPr>
      <w:r w:rsidRPr="00322558">
        <w:rPr>
          <w:rFonts w:ascii="Arial" w:eastAsia="Times New Roman" w:hAnsi="Arial" w:cs="Arial"/>
          <w:sz w:val="24"/>
          <w:szCs w:val="24"/>
          <w:lang w:val="x-none" w:eastAsia="x-none"/>
        </w:rPr>
        <w:lastRenderedPageBreak/>
        <w:t xml:space="preserve">Czas magazynowania ww. odpadów nie </w:t>
      </w:r>
      <w:r w:rsidRPr="00322558">
        <w:rPr>
          <w:rFonts w:ascii="Arial" w:eastAsia="Times New Roman" w:hAnsi="Arial" w:cs="Arial"/>
          <w:sz w:val="24"/>
          <w:szCs w:val="24"/>
          <w:lang w:eastAsia="x-none"/>
        </w:rPr>
        <w:t xml:space="preserve">będzie </w:t>
      </w:r>
      <w:r w:rsidRPr="00322558">
        <w:rPr>
          <w:rFonts w:ascii="Arial" w:eastAsia="Times New Roman" w:hAnsi="Arial" w:cs="Arial"/>
          <w:sz w:val="24"/>
          <w:szCs w:val="24"/>
          <w:lang w:val="x-none" w:eastAsia="x-none"/>
        </w:rPr>
        <w:t xml:space="preserve"> przekraczać terminów magazynowania odpadów, określonych w ustawie z dnia 14 grudnia 2012 r. o odpadach tj.</w:t>
      </w:r>
      <w:r w:rsidRPr="00322558">
        <w:rPr>
          <w:rFonts w:ascii="Arial" w:eastAsia="Times New Roman" w:hAnsi="Arial" w:cs="Arial"/>
          <w:color w:val="FF0000"/>
          <w:sz w:val="24"/>
          <w:szCs w:val="24"/>
          <w:lang w:val="x-none" w:eastAsia="x-none"/>
        </w:rPr>
        <w:t xml:space="preserve"> </w:t>
      </w:r>
      <w:r w:rsidRPr="00322558">
        <w:rPr>
          <w:rFonts w:ascii="Arial" w:eastAsia="Times New Roman" w:hAnsi="Arial" w:cs="Arial"/>
          <w:color w:val="000000"/>
          <w:sz w:val="24"/>
          <w:szCs w:val="24"/>
          <w:lang w:val="x-none" w:eastAsia="x-none"/>
        </w:rPr>
        <w:t>odpady przeznaczone do odzysku lub unieszkodliwiania  z wyjątkiem składowania  powinny być  magazynowane na terenie zakładu nie dłużej niż 3 lata, natomiast odpady przeznaczone do składowania nie dłużej niż 1 rok.</w:t>
      </w:r>
    </w:p>
    <w:p w14:paraId="43024A3A" w14:textId="77777777" w:rsidR="00322558" w:rsidRPr="00322558" w:rsidRDefault="00322558" w:rsidP="00322558">
      <w:pPr>
        <w:tabs>
          <w:tab w:val="left" w:pos="284"/>
        </w:tabs>
        <w:spacing w:after="0" w:line="360" w:lineRule="auto"/>
        <w:jc w:val="both"/>
        <w:rPr>
          <w:rFonts w:ascii="Arial" w:eastAsia="Times New Roman" w:hAnsi="Arial" w:cs="Arial"/>
          <w:b/>
          <w:sz w:val="24"/>
          <w:szCs w:val="24"/>
          <w:u w:val="single"/>
          <w:lang w:eastAsia="pl-PL"/>
        </w:rPr>
      </w:pPr>
    </w:p>
    <w:p w14:paraId="49E66185" w14:textId="77777777" w:rsidR="00322558" w:rsidRPr="00322558" w:rsidRDefault="00322558" w:rsidP="00322558">
      <w:pPr>
        <w:tabs>
          <w:tab w:val="left" w:pos="284"/>
        </w:tabs>
        <w:spacing w:after="0" w:line="360" w:lineRule="auto"/>
        <w:jc w:val="both"/>
        <w:rPr>
          <w:rFonts w:ascii="Arial" w:eastAsia="Times New Roman" w:hAnsi="Arial" w:cs="Arial"/>
          <w:b/>
          <w:sz w:val="24"/>
          <w:szCs w:val="24"/>
          <w:u w:val="single"/>
          <w:lang w:eastAsia="pl-PL"/>
        </w:rPr>
      </w:pPr>
      <w:r w:rsidRPr="00322558">
        <w:rPr>
          <w:rFonts w:ascii="Arial" w:eastAsia="Times New Roman" w:hAnsi="Arial" w:cs="Arial"/>
          <w:b/>
          <w:sz w:val="24"/>
          <w:szCs w:val="24"/>
          <w:u w:val="single"/>
          <w:lang w:eastAsia="pl-PL"/>
        </w:rPr>
        <w:t>Dalszy sposób postępowania z odpadami.</w:t>
      </w:r>
    </w:p>
    <w:p w14:paraId="26380BFA" w14:textId="5D6922E6" w:rsidR="00322558" w:rsidRPr="00322558" w:rsidRDefault="00322558" w:rsidP="00322558">
      <w:pPr>
        <w:tabs>
          <w:tab w:val="left" w:pos="284"/>
        </w:tabs>
        <w:spacing w:after="0" w:line="360" w:lineRule="auto"/>
        <w:jc w:val="both"/>
        <w:rPr>
          <w:rFonts w:ascii="Arial" w:eastAsia="Times New Roman" w:hAnsi="Arial" w:cs="Arial"/>
          <w:sz w:val="24"/>
          <w:szCs w:val="24"/>
          <w:u w:val="single"/>
          <w:lang w:eastAsia="pl-PL"/>
        </w:rPr>
      </w:pPr>
      <w:r w:rsidRPr="00322558">
        <w:rPr>
          <w:rFonts w:ascii="Arial" w:eastAsia="Times New Roman" w:hAnsi="Arial" w:cs="Arial"/>
          <w:sz w:val="24"/>
          <w:szCs w:val="24"/>
          <w:lang w:eastAsia="pl-PL"/>
        </w:rPr>
        <w:t>Wytworzone odpady przekazywane będą</w:t>
      </w:r>
      <w:r w:rsidR="00402631">
        <w:rPr>
          <w:rFonts w:ascii="Arial" w:eastAsia="Times New Roman" w:hAnsi="Arial" w:cs="Arial"/>
          <w:sz w:val="24"/>
          <w:szCs w:val="24"/>
          <w:lang w:eastAsia="pl-PL"/>
        </w:rPr>
        <w:t>/są</w:t>
      </w:r>
      <w:r w:rsidRPr="00322558">
        <w:rPr>
          <w:rFonts w:ascii="Arial" w:eastAsia="Times New Roman" w:hAnsi="Arial" w:cs="Arial"/>
          <w:sz w:val="24"/>
          <w:szCs w:val="24"/>
          <w:lang w:eastAsia="pl-PL"/>
        </w:rPr>
        <w:t xml:space="preserve"> do transportu i dalej do odzysku lub unieszkodliwiania wyłącznie odbiorcom posiadającym, stosowne zezwolenia/ pozwolenia na ich zagospodarowanie (odzysk lub unieszkodliwianie);</w:t>
      </w:r>
    </w:p>
    <w:p w14:paraId="4F30356F" w14:textId="684042B6" w:rsidR="00322558" w:rsidRPr="00322558" w:rsidRDefault="00322558" w:rsidP="00322558">
      <w:pPr>
        <w:tabs>
          <w:tab w:val="left" w:pos="284"/>
        </w:tabs>
        <w:suppressAutoHyphens/>
        <w:spacing w:after="0" w:line="360" w:lineRule="auto"/>
        <w:jc w:val="both"/>
        <w:rPr>
          <w:rFonts w:ascii="Arial" w:eastAsia="Times New Roman" w:hAnsi="Arial" w:cs="Arial"/>
          <w:sz w:val="24"/>
          <w:szCs w:val="24"/>
          <w:lang w:eastAsia="x-none"/>
        </w:rPr>
      </w:pPr>
      <w:r w:rsidRPr="00322558">
        <w:rPr>
          <w:rFonts w:ascii="Arial" w:eastAsia="Times New Roman" w:hAnsi="Arial" w:cs="Arial"/>
          <w:sz w:val="24"/>
          <w:szCs w:val="24"/>
          <w:lang w:val="x-none" w:eastAsia="x-none"/>
        </w:rPr>
        <w:t>Wytworzone odpady, w pierwszej kolejności będą</w:t>
      </w:r>
      <w:r w:rsidR="00B10568">
        <w:rPr>
          <w:rFonts w:ascii="Arial" w:eastAsia="Times New Roman" w:hAnsi="Arial" w:cs="Arial"/>
          <w:sz w:val="24"/>
          <w:szCs w:val="24"/>
          <w:lang w:eastAsia="x-none"/>
        </w:rPr>
        <w:t>/są</w:t>
      </w:r>
      <w:r w:rsidRPr="00322558">
        <w:rPr>
          <w:rFonts w:ascii="Arial" w:eastAsia="Times New Roman" w:hAnsi="Arial" w:cs="Arial"/>
          <w:sz w:val="24"/>
          <w:szCs w:val="24"/>
          <w:lang w:val="x-none" w:eastAsia="x-none"/>
        </w:rPr>
        <w:t xml:space="preserve"> przekazywane podmiotom posiadającym zezwolenie właściwego organu na prowadzenie działalności w zakresie odzysku tych odpadów. Jeżeli z przyczyn technologicznych odzysk będzie niemożliwy lub nie będzie uzasadniony</w:t>
      </w:r>
      <w:r w:rsidRPr="00322558">
        <w:rPr>
          <w:rFonts w:ascii="Arial" w:eastAsia="Times New Roman" w:hAnsi="Arial" w:cs="Arial"/>
          <w:sz w:val="24"/>
          <w:szCs w:val="24"/>
          <w:lang w:eastAsia="x-none"/>
        </w:rPr>
        <w:t xml:space="preserve"> </w:t>
      </w:r>
      <w:r w:rsidRPr="00322558">
        <w:rPr>
          <w:rFonts w:ascii="Arial" w:eastAsia="Times New Roman" w:hAnsi="Arial" w:cs="Arial"/>
          <w:sz w:val="24"/>
          <w:szCs w:val="24"/>
          <w:lang w:val="x-none" w:eastAsia="x-none"/>
        </w:rPr>
        <w:t>z przyczyn ekonomicznych lub ekologicznych, to odpady te będą</w:t>
      </w:r>
      <w:r w:rsidR="00B10568">
        <w:rPr>
          <w:rFonts w:ascii="Arial" w:eastAsia="Times New Roman" w:hAnsi="Arial" w:cs="Arial"/>
          <w:sz w:val="24"/>
          <w:szCs w:val="24"/>
          <w:lang w:eastAsia="x-none"/>
        </w:rPr>
        <w:t>/są</w:t>
      </w:r>
      <w:r w:rsidRPr="00322558">
        <w:rPr>
          <w:rFonts w:ascii="Arial" w:eastAsia="Times New Roman" w:hAnsi="Arial" w:cs="Arial"/>
          <w:sz w:val="24"/>
          <w:szCs w:val="24"/>
          <w:lang w:val="x-none" w:eastAsia="x-none"/>
        </w:rPr>
        <w:t xml:space="preserve"> przekazywane podmiotom posiadającym zezwolenie właściwego organu na prowadzenie działalności w zakresie unieszkodliwiania odpadów za pomocą takiego procesu, aby składowane były wyłącznie te odpady, których unieszkodliwianie w inny sposób było niemożliwe </w:t>
      </w:r>
      <w:r w:rsidRPr="00322558">
        <w:rPr>
          <w:rFonts w:ascii="Arial" w:eastAsia="Times New Roman" w:hAnsi="Arial" w:cs="Arial"/>
          <w:sz w:val="24"/>
          <w:szCs w:val="24"/>
          <w:lang w:eastAsia="x-none"/>
        </w:rPr>
        <w:t xml:space="preserve"> </w:t>
      </w:r>
      <w:r w:rsidRPr="00322558">
        <w:rPr>
          <w:rFonts w:ascii="Arial" w:eastAsia="Times New Roman" w:hAnsi="Arial" w:cs="Arial"/>
          <w:sz w:val="24"/>
          <w:szCs w:val="24"/>
          <w:lang w:val="x-none" w:eastAsia="x-none"/>
        </w:rPr>
        <w:t>z przyczyn technologicznych lub nieuzasadnione z przyczyn ekologicznych lub ekonomicznych.</w:t>
      </w:r>
    </w:p>
    <w:p w14:paraId="077EC556" w14:textId="77777777" w:rsidR="00322558" w:rsidRPr="00322558" w:rsidRDefault="00322558" w:rsidP="00322558">
      <w:pPr>
        <w:spacing w:after="0" w:line="360" w:lineRule="auto"/>
        <w:jc w:val="both"/>
        <w:rPr>
          <w:rFonts w:ascii="Arial" w:eastAsia="Times New Roman" w:hAnsi="Arial" w:cs="Arial"/>
          <w:u w:val="single"/>
          <w:lang w:eastAsia="pl-PL"/>
        </w:rPr>
      </w:pPr>
    </w:p>
    <w:p w14:paraId="256517D6" w14:textId="77777777" w:rsidR="00322558" w:rsidRPr="00322558" w:rsidRDefault="00322558" w:rsidP="00322558">
      <w:pPr>
        <w:spacing w:after="0" w:line="360" w:lineRule="auto"/>
        <w:rPr>
          <w:rFonts w:ascii="Arial" w:eastAsia="Times New Roman" w:hAnsi="Arial" w:cs="Arial"/>
          <w:b/>
          <w:sz w:val="24"/>
          <w:szCs w:val="24"/>
          <w:u w:val="single"/>
          <w:lang w:eastAsia="pl-PL"/>
        </w:rPr>
      </w:pPr>
      <w:r w:rsidRPr="00322558">
        <w:rPr>
          <w:rFonts w:ascii="Arial" w:eastAsia="Times New Roman" w:hAnsi="Arial" w:cs="Arial"/>
          <w:b/>
          <w:sz w:val="24"/>
          <w:szCs w:val="24"/>
          <w:u w:val="single"/>
          <w:lang w:eastAsia="pl-PL"/>
        </w:rPr>
        <w:t>4.2. Emisja ścieków.</w:t>
      </w:r>
    </w:p>
    <w:p w14:paraId="32502AEF" w14:textId="5C30CF22" w:rsidR="00322558" w:rsidRPr="00322558" w:rsidRDefault="00322558" w:rsidP="00322558">
      <w:pPr>
        <w:spacing w:after="0" w:line="360" w:lineRule="auto"/>
        <w:rPr>
          <w:rFonts w:ascii="Arial" w:eastAsia="Times New Roman" w:hAnsi="Arial" w:cs="Arial"/>
          <w:sz w:val="24"/>
          <w:szCs w:val="24"/>
          <w:lang w:eastAsia="pl-PL"/>
        </w:rPr>
      </w:pPr>
      <w:r w:rsidRPr="00322558">
        <w:rPr>
          <w:rFonts w:ascii="Arial" w:eastAsia="Times New Roman" w:hAnsi="Arial" w:cs="Arial"/>
          <w:sz w:val="24"/>
          <w:szCs w:val="24"/>
          <w:lang w:eastAsia="pl-PL"/>
        </w:rPr>
        <w:t>W wyniku eksploatacji przedsięwzięcia, powstawać będą następujące rodzaje ścieków:</w:t>
      </w:r>
    </w:p>
    <w:p w14:paraId="488BE386" w14:textId="548DB826" w:rsidR="00322558" w:rsidRPr="00322558" w:rsidRDefault="00322558" w:rsidP="00A25404">
      <w:pPr>
        <w:widowControl w:val="0"/>
        <w:numPr>
          <w:ilvl w:val="0"/>
          <w:numId w:val="51"/>
        </w:numPr>
        <w:autoSpaceDE w:val="0"/>
        <w:autoSpaceDN w:val="0"/>
        <w:adjustRightInd w:val="0"/>
        <w:spacing w:after="0" w:line="360" w:lineRule="auto"/>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ścieki bytowe (ścieki z pomieszczenia w obiekcie budowlanym przeznaczonym na pobyt ludzi tj. ścieki powstające w wyniku ludzkiego metabolizmu i z prac porządkowych w pomieszczeniu socjalnym);</w:t>
      </w:r>
    </w:p>
    <w:p w14:paraId="39A45735" w14:textId="7DB3221E" w:rsidR="00322558" w:rsidRPr="00322558" w:rsidRDefault="00322558" w:rsidP="00A25404">
      <w:pPr>
        <w:widowControl w:val="0"/>
        <w:numPr>
          <w:ilvl w:val="0"/>
          <w:numId w:val="50"/>
        </w:numPr>
        <w:autoSpaceDE w:val="0"/>
        <w:autoSpaceDN w:val="0"/>
        <w:adjustRightInd w:val="0"/>
        <w:spacing w:after="0" w:line="360" w:lineRule="auto"/>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ścieki przemysłowe z sektora przyjmowania i magazynowania pojazdów oraz placu zbierania odpadów;</w:t>
      </w:r>
    </w:p>
    <w:p w14:paraId="70B269B0" w14:textId="57873D77" w:rsidR="00322558" w:rsidRPr="00322558" w:rsidRDefault="00322558" w:rsidP="00A25404">
      <w:pPr>
        <w:widowControl w:val="0"/>
        <w:numPr>
          <w:ilvl w:val="0"/>
          <w:numId w:val="50"/>
        </w:numPr>
        <w:tabs>
          <w:tab w:val="left" w:pos="142"/>
        </w:tabs>
        <w:autoSpaceDE w:val="0"/>
        <w:autoSpaceDN w:val="0"/>
        <w:adjustRightInd w:val="0"/>
        <w:spacing w:after="0" w:line="360" w:lineRule="auto"/>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 xml:space="preserve">ścieki przemysłowe z obiektu budowlanego (powstające w momencie przemywania powierzchni sektorów demontażu pojazdów) </w:t>
      </w:r>
    </w:p>
    <w:p w14:paraId="078D7230" w14:textId="1B12F1ED" w:rsidR="00322558" w:rsidRPr="00322558" w:rsidRDefault="00322558" w:rsidP="00322558">
      <w:pPr>
        <w:widowControl w:val="0"/>
        <w:autoSpaceDE w:val="0"/>
        <w:autoSpaceDN w:val="0"/>
        <w:adjustRightInd w:val="0"/>
        <w:spacing w:after="0" w:line="360" w:lineRule="auto"/>
        <w:jc w:val="both"/>
        <w:rPr>
          <w:rFonts w:ascii="Arial" w:eastAsia="Times New Roman" w:hAnsi="Arial" w:cs="Arial"/>
          <w:sz w:val="24"/>
          <w:szCs w:val="24"/>
          <w:lang w:eastAsia="pl-PL"/>
        </w:rPr>
      </w:pPr>
      <w:r w:rsidRPr="00322558">
        <w:rPr>
          <w:rFonts w:ascii="Arial" w:eastAsia="Times New Roman" w:hAnsi="Arial" w:cs="Arial"/>
          <w:bCs/>
          <w:sz w:val="24"/>
          <w:szCs w:val="24"/>
          <w:lang w:eastAsia="pl-PL"/>
        </w:rPr>
        <w:t>Nie przewiduje się powstawania innych rodzajów ścieków z omawianych procesów technologicznych.</w:t>
      </w:r>
    </w:p>
    <w:p w14:paraId="5862489E" w14:textId="77777777" w:rsidR="00322558" w:rsidRPr="00322558" w:rsidRDefault="00322558" w:rsidP="00322558">
      <w:pPr>
        <w:tabs>
          <w:tab w:val="center" w:pos="-3060"/>
        </w:tabs>
        <w:spacing w:after="0" w:line="360" w:lineRule="auto"/>
        <w:contextualSpacing/>
        <w:jc w:val="both"/>
        <w:rPr>
          <w:rFonts w:ascii="Arial" w:eastAsia="Times New Roman" w:hAnsi="Arial" w:cs="Arial"/>
          <w:bCs/>
          <w:sz w:val="24"/>
          <w:szCs w:val="24"/>
          <w:u w:val="single"/>
          <w:lang w:eastAsia="x-none"/>
        </w:rPr>
      </w:pPr>
    </w:p>
    <w:p w14:paraId="4D88C38B" w14:textId="77777777" w:rsidR="00322558" w:rsidRPr="00322558" w:rsidRDefault="00322558" w:rsidP="00322558">
      <w:pPr>
        <w:tabs>
          <w:tab w:val="center" w:pos="-3060"/>
        </w:tabs>
        <w:spacing w:after="0" w:line="360" w:lineRule="auto"/>
        <w:contextualSpacing/>
        <w:jc w:val="both"/>
        <w:rPr>
          <w:rFonts w:ascii="Arial" w:eastAsia="Times New Roman" w:hAnsi="Arial" w:cs="Arial"/>
          <w:bCs/>
          <w:sz w:val="24"/>
          <w:szCs w:val="24"/>
          <w:u w:val="single"/>
          <w:lang w:val="x-none" w:eastAsia="x-none"/>
        </w:rPr>
      </w:pPr>
      <w:r w:rsidRPr="00322558">
        <w:rPr>
          <w:rFonts w:ascii="Arial" w:eastAsia="Times New Roman" w:hAnsi="Arial" w:cs="Arial"/>
          <w:bCs/>
          <w:sz w:val="24"/>
          <w:szCs w:val="24"/>
          <w:u w:val="single"/>
          <w:lang w:val="x-none" w:eastAsia="x-none"/>
        </w:rPr>
        <w:t>Zaopatrzenie w wodę:</w:t>
      </w:r>
    </w:p>
    <w:p w14:paraId="12C285CA" w14:textId="614061DC" w:rsidR="00322558" w:rsidRPr="00322558" w:rsidRDefault="00322558" w:rsidP="00322558">
      <w:pPr>
        <w:tabs>
          <w:tab w:val="num" w:pos="1080"/>
        </w:tabs>
        <w:spacing w:after="0" w:line="360" w:lineRule="auto"/>
        <w:contextualSpacing/>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lastRenderedPageBreak/>
        <w:t xml:space="preserve">Woda zużywana </w:t>
      </w:r>
      <w:r w:rsidR="00402631">
        <w:rPr>
          <w:rFonts w:ascii="Arial" w:eastAsia="Times New Roman" w:hAnsi="Arial" w:cs="Arial"/>
          <w:sz w:val="24"/>
          <w:szCs w:val="24"/>
          <w:lang w:eastAsia="x-none"/>
        </w:rPr>
        <w:t xml:space="preserve">będzie/jest </w:t>
      </w:r>
      <w:r w:rsidRPr="00322558">
        <w:rPr>
          <w:rFonts w:ascii="Arial" w:eastAsia="Times New Roman" w:hAnsi="Arial" w:cs="Arial"/>
          <w:sz w:val="24"/>
          <w:szCs w:val="24"/>
          <w:lang w:val="x-none" w:eastAsia="x-none"/>
        </w:rPr>
        <w:t>na potrzeby socjalno- bytowe pracowników i pobierana będzie</w:t>
      </w:r>
      <w:r w:rsidR="00402631">
        <w:rPr>
          <w:rFonts w:ascii="Arial" w:eastAsia="Times New Roman" w:hAnsi="Arial" w:cs="Arial"/>
          <w:sz w:val="24"/>
          <w:szCs w:val="24"/>
          <w:lang w:eastAsia="x-none"/>
        </w:rPr>
        <w:t xml:space="preserve">/jest </w:t>
      </w:r>
      <w:r w:rsidRPr="00322558">
        <w:rPr>
          <w:rFonts w:ascii="Arial" w:eastAsia="Times New Roman" w:hAnsi="Arial" w:cs="Arial"/>
          <w:sz w:val="24"/>
          <w:szCs w:val="24"/>
          <w:lang w:val="x-none" w:eastAsia="x-none"/>
        </w:rPr>
        <w:t xml:space="preserve"> </w:t>
      </w:r>
      <w:r w:rsidR="00402631">
        <w:rPr>
          <w:rFonts w:ascii="Arial" w:eastAsia="Times New Roman" w:hAnsi="Arial" w:cs="Arial"/>
          <w:sz w:val="24"/>
          <w:szCs w:val="24"/>
          <w:lang w:eastAsia="x-none"/>
        </w:rPr>
        <w:t>z</w:t>
      </w:r>
      <w:r w:rsidRPr="00322558">
        <w:rPr>
          <w:rFonts w:ascii="Arial" w:eastAsia="Times New Roman" w:hAnsi="Arial" w:cs="Arial"/>
          <w:sz w:val="24"/>
          <w:szCs w:val="24"/>
          <w:lang w:val="x-none" w:eastAsia="x-none"/>
        </w:rPr>
        <w:t xml:space="preserve">  lokalnego wodociąg</w:t>
      </w:r>
      <w:r w:rsidRPr="00322558">
        <w:rPr>
          <w:rFonts w:ascii="Arial" w:eastAsia="Times New Roman" w:hAnsi="Arial" w:cs="Arial"/>
          <w:sz w:val="24"/>
          <w:szCs w:val="24"/>
          <w:lang w:eastAsia="x-none"/>
        </w:rPr>
        <w:t xml:space="preserve">u </w:t>
      </w:r>
      <w:r w:rsidRPr="00322558">
        <w:rPr>
          <w:rFonts w:ascii="Arial" w:eastAsia="Times New Roman" w:hAnsi="Arial" w:cs="Arial"/>
          <w:sz w:val="24"/>
          <w:szCs w:val="24"/>
          <w:lang w:val="x-none" w:eastAsia="x-none"/>
        </w:rPr>
        <w:t>.</w:t>
      </w:r>
    </w:p>
    <w:p w14:paraId="4B934523" w14:textId="7DF729A8" w:rsidR="00322558" w:rsidRPr="00322558" w:rsidRDefault="00322558" w:rsidP="00322558">
      <w:pPr>
        <w:tabs>
          <w:tab w:val="center" w:pos="4896"/>
          <w:tab w:val="right" w:pos="9432"/>
        </w:tabs>
        <w:spacing w:after="0" w:line="360" w:lineRule="auto"/>
        <w:contextualSpacing/>
        <w:jc w:val="both"/>
        <w:rPr>
          <w:rFonts w:ascii="Arial" w:eastAsia="Times New Roman" w:hAnsi="Arial" w:cs="Arial"/>
          <w:sz w:val="24"/>
          <w:szCs w:val="24"/>
          <w:lang w:eastAsia="ar-SA"/>
        </w:rPr>
      </w:pPr>
      <w:r w:rsidRPr="00322558">
        <w:rPr>
          <w:rFonts w:ascii="Arial" w:eastAsia="Times New Roman" w:hAnsi="Arial" w:cs="Arial"/>
          <w:sz w:val="24"/>
          <w:szCs w:val="24"/>
          <w:lang w:eastAsia="ar-SA"/>
        </w:rPr>
        <w:t>Omawiane przedsięwzięcie nie przewiduje zużycia wody na cele technologiczne.</w:t>
      </w:r>
    </w:p>
    <w:p w14:paraId="6BD036BD" w14:textId="57E699A7" w:rsidR="00322558" w:rsidRPr="00322558" w:rsidRDefault="00322558" w:rsidP="00322558">
      <w:pPr>
        <w:tabs>
          <w:tab w:val="center" w:pos="4896"/>
          <w:tab w:val="right" w:pos="9432"/>
        </w:tabs>
        <w:spacing w:after="0" w:line="360" w:lineRule="auto"/>
        <w:contextualSpacing/>
        <w:jc w:val="both"/>
        <w:rPr>
          <w:rFonts w:ascii="Arial" w:eastAsia="Times New Roman" w:hAnsi="Arial" w:cs="Arial"/>
          <w:sz w:val="24"/>
          <w:szCs w:val="24"/>
          <w:lang w:eastAsia="ar-SA"/>
        </w:rPr>
      </w:pPr>
      <w:r w:rsidRPr="00322558">
        <w:rPr>
          <w:rFonts w:ascii="Arial" w:eastAsia="Times New Roman" w:hAnsi="Arial" w:cs="Arial"/>
          <w:sz w:val="24"/>
          <w:szCs w:val="24"/>
          <w:lang w:eastAsia="ar-SA"/>
        </w:rPr>
        <w:t>Przewidywana wielkość zużycia wody z  przedsięwzięcia:</w:t>
      </w:r>
    </w:p>
    <w:p w14:paraId="2DD0E77F" w14:textId="77777777" w:rsidR="00322558" w:rsidRPr="00322558" w:rsidRDefault="00322558" w:rsidP="00322558">
      <w:pPr>
        <w:spacing w:after="0" w:line="360" w:lineRule="auto"/>
        <w:contextualSpacing/>
        <w:jc w:val="both"/>
        <w:rPr>
          <w:rFonts w:ascii="Arial" w:eastAsia="Times New Roman" w:hAnsi="Arial" w:cs="Arial"/>
          <w:sz w:val="24"/>
          <w:szCs w:val="24"/>
          <w:u w:val="single"/>
          <w:lang w:val="x-none" w:eastAsia="x-none"/>
        </w:rPr>
      </w:pPr>
      <w:r w:rsidRPr="00322558">
        <w:rPr>
          <w:rFonts w:ascii="Arial" w:eastAsia="Times New Roman" w:hAnsi="Arial" w:cs="Arial"/>
          <w:sz w:val="24"/>
          <w:szCs w:val="24"/>
          <w:u w:val="single"/>
          <w:lang w:val="x-none" w:eastAsia="x-none"/>
        </w:rPr>
        <w:t>- na cele bytowe:</w:t>
      </w:r>
    </w:p>
    <w:p w14:paraId="424DD046" w14:textId="77777777" w:rsidR="00322558" w:rsidRPr="00322558" w:rsidRDefault="00322558" w:rsidP="00322558">
      <w:pPr>
        <w:spacing w:after="0" w:line="360" w:lineRule="auto"/>
        <w:contextualSpacing/>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t>Przy:</w:t>
      </w:r>
    </w:p>
    <w:p w14:paraId="3E3BDECD" w14:textId="77777777" w:rsidR="00322558" w:rsidRPr="00322558" w:rsidRDefault="00322558" w:rsidP="00322558">
      <w:pPr>
        <w:spacing w:after="0" w:line="360" w:lineRule="auto"/>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t xml:space="preserve">- docelowo </w:t>
      </w:r>
      <w:r w:rsidRPr="00322558">
        <w:rPr>
          <w:rFonts w:ascii="Arial" w:eastAsia="Times New Roman" w:hAnsi="Arial" w:cs="Arial"/>
          <w:sz w:val="24"/>
          <w:szCs w:val="24"/>
          <w:lang w:eastAsia="x-none"/>
        </w:rPr>
        <w:t>2</w:t>
      </w:r>
      <w:r w:rsidRPr="00322558">
        <w:rPr>
          <w:rFonts w:ascii="Arial" w:eastAsia="Times New Roman" w:hAnsi="Arial" w:cs="Arial"/>
          <w:sz w:val="24"/>
          <w:szCs w:val="24"/>
          <w:lang w:val="x-none" w:eastAsia="x-none"/>
        </w:rPr>
        <w:t xml:space="preserve">  osobach korzystających  z wody na terenie działki</w:t>
      </w:r>
    </w:p>
    <w:p w14:paraId="19DF425B" w14:textId="77777777" w:rsidR="00322558" w:rsidRPr="00322558" w:rsidRDefault="00322558" w:rsidP="00322558">
      <w:pPr>
        <w:spacing w:after="0" w:line="360" w:lineRule="auto"/>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t xml:space="preserve">- współczynniku jednostkowego zużycia wody </w:t>
      </w:r>
      <w:r w:rsidRPr="00322558">
        <w:rPr>
          <w:rFonts w:ascii="Arial" w:eastAsia="Times New Roman" w:hAnsi="Arial" w:cs="Arial"/>
          <w:b/>
          <w:bCs/>
          <w:sz w:val="24"/>
          <w:szCs w:val="24"/>
          <w:lang w:val="x-none" w:eastAsia="x-none"/>
        </w:rPr>
        <w:t>qj</w:t>
      </w:r>
      <w:r w:rsidRPr="00322558">
        <w:rPr>
          <w:rFonts w:ascii="Arial" w:eastAsia="Times New Roman" w:hAnsi="Arial" w:cs="Arial"/>
          <w:sz w:val="24"/>
          <w:szCs w:val="24"/>
          <w:lang w:val="x-none" w:eastAsia="x-none"/>
        </w:rPr>
        <w:t>= 60 dm</w:t>
      </w:r>
      <w:r w:rsidRPr="00322558">
        <w:rPr>
          <w:rFonts w:ascii="Arial" w:eastAsia="Times New Roman" w:hAnsi="Arial" w:cs="Arial"/>
          <w:sz w:val="24"/>
          <w:szCs w:val="24"/>
          <w:vertAlign w:val="superscript"/>
          <w:lang w:val="x-none" w:eastAsia="x-none"/>
        </w:rPr>
        <w:t>3</w:t>
      </w:r>
      <w:r w:rsidRPr="00322558">
        <w:rPr>
          <w:rFonts w:ascii="Arial" w:eastAsia="Times New Roman" w:hAnsi="Arial" w:cs="Arial"/>
          <w:sz w:val="24"/>
          <w:szCs w:val="24"/>
          <w:lang w:val="x-none" w:eastAsia="x-none"/>
        </w:rPr>
        <w:t>/d/osobę ( 0,06 m</w:t>
      </w:r>
      <w:r w:rsidRPr="00322558">
        <w:rPr>
          <w:rFonts w:ascii="Arial" w:eastAsia="Times New Roman" w:hAnsi="Arial" w:cs="Arial"/>
          <w:sz w:val="24"/>
          <w:szCs w:val="24"/>
          <w:vertAlign w:val="superscript"/>
          <w:lang w:val="x-none" w:eastAsia="x-none"/>
        </w:rPr>
        <w:t>3</w:t>
      </w:r>
      <w:r w:rsidRPr="00322558">
        <w:rPr>
          <w:rFonts w:ascii="Arial" w:eastAsia="Times New Roman" w:hAnsi="Arial" w:cs="Arial"/>
          <w:sz w:val="24"/>
          <w:szCs w:val="24"/>
          <w:lang w:val="x-none" w:eastAsia="x-none"/>
        </w:rPr>
        <w:t xml:space="preserve">/d/osobę) </w:t>
      </w:r>
    </w:p>
    <w:p w14:paraId="25015568" w14:textId="77777777" w:rsidR="00322558" w:rsidRPr="00322558" w:rsidRDefault="00322558" w:rsidP="00322558">
      <w:pPr>
        <w:spacing w:after="0" w:line="360" w:lineRule="auto"/>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t xml:space="preserve">- współczynniku nierównomierności dobowej </w:t>
      </w:r>
      <w:r w:rsidRPr="00322558">
        <w:rPr>
          <w:rFonts w:ascii="Arial" w:eastAsia="Times New Roman" w:hAnsi="Arial" w:cs="Arial"/>
          <w:b/>
          <w:bCs/>
          <w:sz w:val="24"/>
          <w:szCs w:val="24"/>
          <w:lang w:val="x-none" w:eastAsia="x-none"/>
        </w:rPr>
        <w:t xml:space="preserve">Nd= </w:t>
      </w:r>
      <w:r w:rsidRPr="00322558">
        <w:rPr>
          <w:rFonts w:ascii="Arial" w:eastAsia="Times New Roman" w:hAnsi="Arial" w:cs="Arial"/>
          <w:sz w:val="24"/>
          <w:szCs w:val="24"/>
          <w:lang w:val="x-none" w:eastAsia="x-none"/>
        </w:rPr>
        <w:t xml:space="preserve">1,1 </w:t>
      </w:r>
    </w:p>
    <w:p w14:paraId="3F364109" w14:textId="77777777" w:rsidR="00322558" w:rsidRPr="00322558" w:rsidRDefault="00322558" w:rsidP="00322558">
      <w:pPr>
        <w:spacing w:after="0" w:line="360" w:lineRule="auto"/>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t>- współczynniku nierównomierności</w:t>
      </w:r>
      <w:r w:rsidRPr="00322558">
        <w:rPr>
          <w:rFonts w:ascii="Arial" w:eastAsia="Times New Roman" w:hAnsi="Arial" w:cs="Arial"/>
          <w:b/>
          <w:bCs/>
          <w:sz w:val="24"/>
          <w:szCs w:val="24"/>
          <w:lang w:val="x-none" w:eastAsia="x-none"/>
        </w:rPr>
        <w:t xml:space="preserve">  </w:t>
      </w:r>
      <w:r w:rsidRPr="00322558">
        <w:rPr>
          <w:rFonts w:ascii="Arial" w:eastAsia="Times New Roman" w:hAnsi="Arial" w:cs="Arial"/>
          <w:sz w:val="24"/>
          <w:szCs w:val="24"/>
          <w:lang w:val="x-none" w:eastAsia="x-none"/>
        </w:rPr>
        <w:t xml:space="preserve">godzinowej </w:t>
      </w:r>
      <w:r w:rsidRPr="00322558">
        <w:rPr>
          <w:rFonts w:ascii="Arial" w:eastAsia="Times New Roman" w:hAnsi="Arial" w:cs="Arial"/>
          <w:b/>
          <w:bCs/>
          <w:sz w:val="24"/>
          <w:szCs w:val="24"/>
          <w:lang w:val="x-none" w:eastAsia="x-none"/>
        </w:rPr>
        <w:t xml:space="preserve"> Nh=</w:t>
      </w:r>
      <w:r w:rsidRPr="00322558">
        <w:rPr>
          <w:rFonts w:ascii="Arial" w:eastAsia="Times New Roman" w:hAnsi="Arial" w:cs="Arial"/>
          <w:sz w:val="24"/>
          <w:szCs w:val="24"/>
          <w:lang w:val="x-none" w:eastAsia="x-none"/>
        </w:rPr>
        <w:t xml:space="preserve">1,2: </w:t>
      </w:r>
    </w:p>
    <w:p w14:paraId="1F69D056" w14:textId="77777777" w:rsidR="00322558" w:rsidRPr="00322558" w:rsidRDefault="00322558" w:rsidP="00322558">
      <w:pPr>
        <w:tabs>
          <w:tab w:val="num" w:pos="1080"/>
        </w:tabs>
        <w:spacing w:after="0" w:line="360" w:lineRule="auto"/>
        <w:ind w:left="1080" w:hanging="360"/>
        <w:jc w:val="both"/>
        <w:rPr>
          <w:rFonts w:ascii="Arial" w:eastAsia="Times New Roman" w:hAnsi="Arial" w:cs="Arial"/>
          <w:b/>
          <w:sz w:val="24"/>
          <w:szCs w:val="24"/>
          <w:u w:val="single"/>
          <w:lang w:val="x-none" w:eastAsia="x-none"/>
        </w:rPr>
      </w:pPr>
      <w:r w:rsidRPr="00322558">
        <w:rPr>
          <w:rFonts w:ascii="Arial" w:eastAsia="Times New Roman" w:hAnsi="Arial" w:cs="Arial"/>
          <w:sz w:val="24"/>
          <w:szCs w:val="24"/>
          <w:lang w:val="x-none" w:eastAsia="x-none"/>
        </w:rPr>
        <w:t xml:space="preserve">Q1dśr = </w:t>
      </w:r>
      <w:r w:rsidRPr="00322558">
        <w:rPr>
          <w:rFonts w:ascii="Arial" w:eastAsia="Times New Roman" w:hAnsi="Arial" w:cs="Arial"/>
          <w:sz w:val="24"/>
          <w:szCs w:val="24"/>
          <w:lang w:eastAsia="x-none"/>
        </w:rPr>
        <w:t>2</w:t>
      </w:r>
      <w:r w:rsidRPr="00322558">
        <w:rPr>
          <w:rFonts w:ascii="Arial" w:eastAsia="Times New Roman" w:hAnsi="Arial" w:cs="Arial"/>
          <w:sz w:val="24"/>
          <w:szCs w:val="24"/>
          <w:lang w:val="x-none" w:eastAsia="x-none"/>
        </w:rPr>
        <w:t xml:space="preserve"> x 0,06 = </w:t>
      </w:r>
      <w:r w:rsidRPr="00322558">
        <w:rPr>
          <w:rFonts w:ascii="Arial" w:eastAsia="Times New Roman" w:hAnsi="Arial" w:cs="Arial"/>
          <w:b/>
          <w:sz w:val="24"/>
          <w:szCs w:val="24"/>
          <w:u w:val="single"/>
          <w:lang w:val="x-none" w:eastAsia="x-none"/>
        </w:rPr>
        <w:t>0,</w:t>
      </w:r>
      <w:r w:rsidRPr="00322558">
        <w:rPr>
          <w:rFonts w:ascii="Arial" w:eastAsia="Times New Roman" w:hAnsi="Arial" w:cs="Arial"/>
          <w:b/>
          <w:sz w:val="24"/>
          <w:szCs w:val="24"/>
          <w:u w:val="single"/>
          <w:lang w:eastAsia="x-none"/>
        </w:rPr>
        <w:t>12</w:t>
      </w:r>
      <w:r w:rsidRPr="00322558">
        <w:rPr>
          <w:rFonts w:ascii="Arial" w:eastAsia="Times New Roman" w:hAnsi="Arial" w:cs="Arial"/>
          <w:b/>
          <w:sz w:val="24"/>
          <w:szCs w:val="24"/>
          <w:u w:val="single"/>
          <w:lang w:val="x-none" w:eastAsia="x-none"/>
        </w:rPr>
        <w:t xml:space="preserve"> m</w:t>
      </w:r>
      <w:r w:rsidRPr="00322558">
        <w:rPr>
          <w:rFonts w:ascii="Arial" w:eastAsia="Times New Roman" w:hAnsi="Arial" w:cs="Arial"/>
          <w:b/>
          <w:sz w:val="24"/>
          <w:szCs w:val="24"/>
          <w:u w:val="single"/>
          <w:vertAlign w:val="superscript"/>
          <w:lang w:val="x-none" w:eastAsia="x-none"/>
        </w:rPr>
        <w:t>3</w:t>
      </w:r>
      <w:r w:rsidRPr="00322558">
        <w:rPr>
          <w:rFonts w:ascii="Arial" w:eastAsia="Times New Roman" w:hAnsi="Arial" w:cs="Arial"/>
          <w:b/>
          <w:sz w:val="24"/>
          <w:szCs w:val="24"/>
          <w:u w:val="single"/>
          <w:lang w:val="x-none" w:eastAsia="x-none"/>
        </w:rPr>
        <w:t>/d</w:t>
      </w:r>
    </w:p>
    <w:p w14:paraId="396A3375" w14:textId="77777777" w:rsidR="00322558" w:rsidRPr="00322558" w:rsidRDefault="00322558" w:rsidP="00322558">
      <w:pPr>
        <w:tabs>
          <w:tab w:val="num" w:pos="1080"/>
        </w:tabs>
        <w:spacing w:after="0" w:line="360" w:lineRule="auto"/>
        <w:ind w:left="1080" w:hanging="360"/>
        <w:jc w:val="both"/>
        <w:rPr>
          <w:rFonts w:ascii="Arial" w:eastAsia="Times New Roman" w:hAnsi="Arial" w:cs="Arial"/>
          <w:b/>
          <w:sz w:val="24"/>
          <w:szCs w:val="24"/>
          <w:u w:val="single"/>
          <w:lang w:val="x-none" w:eastAsia="x-none"/>
        </w:rPr>
      </w:pPr>
      <w:r w:rsidRPr="00322558">
        <w:rPr>
          <w:rFonts w:ascii="Arial" w:eastAsia="Times New Roman" w:hAnsi="Arial" w:cs="Arial"/>
          <w:sz w:val="24"/>
          <w:szCs w:val="24"/>
          <w:lang w:val="x-none" w:eastAsia="x-none"/>
        </w:rPr>
        <w:t>Q1dmax= Q1dśr x Nd = 0,</w:t>
      </w:r>
      <w:r w:rsidRPr="00322558">
        <w:rPr>
          <w:rFonts w:ascii="Arial" w:eastAsia="Times New Roman" w:hAnsi="Arial" w:cs="Arial"/>
          <w:sz w:val="24"/>
          <w:szCs w:val="24"/>
          <w:lang w:eastAsia="x-none"/>
        </w:rPr>
        <w:t>12</w:t>
      </w:r>
      <w:r w:rsidRPr="00322558">
        <w:rPr>
          <w:rFonts w:ascii="Arial" w:eastAsia="Times New Roman" w:hAnsi="Arial" w:cs="Arial"/>
          <w:sz w:val="24"/>
          <w:szCs w:val="24"/>
          <w:lang w:val="x-none" w:eastAsia="x-none"/>
        </w:rPr>
        <w:t xml:space="preserve"> x 1,1 = </w:t>
      </w:r>
      <w:r w:rsidRPr="00322558">
        <w:rPr>
          <w:rFonts w:ascii="Arial" w:eastAsia="Times New Roman" w:hAnsi="Arial" w:cs="Arial"/>
          <w:b/>
          <w:sz w:val="24"/>
          <w:szCs w:val="24"/>
          <w:u w:val="single"/>
          <w:lang w:val="x-none" w:eastAsia="x-none"/>
        </w:rPr>
        <w:t>0,</w:t>
      </w:r>
      <w:r w:rsidRPr="00322558">
        <w:rPr>
          <w:rFonts w:ascii="Arial" w:eastAsia="Times New Roman" w:hAnsi="Arial" w:cs="Arial"/>
          <w:b/>
          <w:sz w:val="24"/>
          <w:szCs w:val="24"/>
          <w:u w:val="single"/>
          <w:lang w:eastAsia="x-none"/>
        </w:rPr>
        <w:t>1329</w:t>
      </w:r>
      <w:r w:rsidRPr="00322558">
        <w:rPr>
          <w:rFonts w:ascii="Arial" w:eastAsia="Times New Roman" w:hAnsi="Arial" w:cs="Arial"/>
          <w:b/>
          <w:sz w:val="24"/>
          <w:szCs w:val="24"/>
          <w:u w:val="single"/>
          <w:lang w:val="x-none" w:eastAsia="x-none"/>
        </w:rPr>
        <w:t xml:space="preserve"> m</w:t>
      </w:r>
      <w:r w:rsidRPr="00322558">
        <w:rPr>
          <w:rFonts w:ascii="Arial" w:eastAsia="Times New Roman" w:hAnsi="Arial" w:cs="Arial"/>
          <w:b/>
          <w:sz w:val="24"/>
          <w:szCs w:val="24"/>
          <w:u w:val="single"/>
          <w:vertAlign w:val="superscript"/>
          <w:lang w:val="x-none" w:eastAsia="x-none"/>
        </w:rPr>
        <w:t>3</w:t>
      </w:r>
      <w:r w:rsidRPr="00322558">
        <w:rPr>
          <w:rFonts w:ascii="Arial" w:eastAsia="Times New Roman" w:hAnsi="Arial" w:cs="Arial"/>
          <w:b/>
          <w:sz w:val="24"/>
          <w:szCs w:val="24"/>
          <w:u w:val="single"/>
          <w:lang w:val="x-none" w:eastAsia="x-none"/>
        </w:rPr>
        <w:t>/d</w:t>
      </w:r>
    </w:p>
    <w:p w14:paraId="3A44DC88" w14:textId="77777777" w:rsidR="00322558" w:rsidRPr="00322558" w:rsidRDefault="00322558" w:rsidP="00322558">
      <w:pPr>
        <w:tabs>
          <w:tab w:val="num" w:pos="1080"/>
        </w:tabs>
        <w:spacing w:after="0" w:line="360" w:lineRule="auto"/>
        <w:ind w:left="1080" w:hanging="360"/>
        <w:jc w:val="both"/>
        <w:rPr>
          <w:rFonts w:ascii="Arial" w:eastAsia="Times New Roman" w:hAnsi="Arial" w:cs="Arial"/>
          <w:sz w:val="24"/>
          <w:szCs w:val="24"/>
          <w:u w:val="single"/>
          <w:lang w:val="x-none" w:eastAsia="x-none"/>
        </w:rPr>
      </w:pPr>
      <w:r w:rsidRPr="00322558">
        <w:rPr>
          <w:rFonts w:ascii="Arial" w:eastAsia="Times New Roman" w:hAnsi="Arial" w:cs="Arial"/>
          <w:sz w:val="24"/>
          <w:szCs w:val="24"/>
          <w:lang w:val="x-none" w:eastAsia="x-none"/>
        </w:rPr>
        <w:t xml:space="preserve">Q1hmax= Q1dmax /8 x Nh =  </w:t>
      </w:r>
      <w:r w:rsidRPr="00322558">
        <w:rPr>
          <w:rFonts w:ascii="Arial" w:eastAsia="Times New Roman" w:hAnsi="Arial" w:cs="Arial"/>
          <w:sz w:val="24"/>
          <w:szCs w:val="24"/>
          <w:u w:val="single"/>
          <w:lang w:val="x-none" w:eastAsia="x-none"/>
        </w:rPr>
        <w:t>0,</w:t>
      </w:r>
      <w:r w:rsidRPr="00322558">
        <w:rPr>
          <w:rFonts w:ascii="Arial" w:eastAsia="Times New Roman" w:hAnsi="Arial" w:cs="Arial"/>
          <w:sz w:val="24"/>
          <w:szCs w:val="24"/>
          <w:u w:val="single"/>
          <w:lang w:eastAsia="x-none"/>
        </w:rPr>
        <w:t>02</w:t>
      </w:r>
      <w:r w:rsidRPr="00322558">
        <w:rPr>
          <w:rFonts w:ascii="Arial" w:eastAsia="Times New Roman" w:hAnsi="Arial" w:cs="Arial"/>
          <w:sz w:val="24"/>
          <w:szCs w:val="24"/>
          <w:u w:val="single"/>
          <w:lang w:val="x-none" w:eastAsia="x-none"/>
        </w:rPr>
        <w:t xml:space="preserve"> m</w:t>
      </w:r>
      <w:r w:rsidRPr="00322558">
        <w:rPr>
          <w:rFonts w:ascii="Arial" w:eastAsia="Times New Roman" w:hAnsi="Arial" w:cs="Arial"/>
          <w:sz w:val="24"/>
          <w:szCs w:val="24"/>
          <w:u w:val="single"/>
          <w:vertAlign w:val="superscript"/>
          <w:lang w:val="x-none" w:eastAsia="x-none"/>
        </w:rPr>
        <w:t>3</w:t>
      </w:r>
      <w:r w:rsidRPr="00322558">
        <w:rPr>
          <w:rFonts w:ascii="Arial" w:eastAsia="Times New Roman" w:hAnsi="Arial" w:cs="Arial"/>
          <w:sz w:val="24"/>
          <w:szCs w:val="24"/>
          <w:u w:val="single"/>
          <w:lang w:val="x-none" w:eastAsia="x-none"/>
        </w:rPr>
        <w:t>/h</w:t>
      </w:r>
    </w:p>
    <w:p w14:paraId="7ECD1CC0" w14:textId="77777777" w:rsidR="00322558" w:rsidRPr="00322558" w:rsidRDefault="00322558" w:rsidP="00322558">
      <w:pPr>
        <w:tabs>
          <w:tab w:val="center" w:pos="-3060"/>
        </w:tabs>
        <w:spacing w:after="0" w:line="360" w:lineRule="auto"/>
        <w:contextualSpacing/>
        <w:jc w:val="both"/>
        <w:rPr>
          <w:rFonts w:ascii="Arial" w:eastAsia="Times New Roman" w:hAnsi="Arial" w:cs="Arial"/>
          <w:sz w:val="24"/>
          <w:szCs w:val="24"/>
          <w:lang w:eastAsia="x-none"/>
        </w:rPr>
      </w:pPr>
      <w:r w:rsidRPr="00322558">
        <w:rPr>
          <w:rFonts w:ascii="Arial" w:eastAsia="Times New Roman" w:hAnsi="Arial" w:cs="Arial"/>
          <w:sz w:val="24"/>
          <w:szCs w:val="24"/>
          <w:lang w:val="x-none" w:eastAsia="x-none"/>
        </w:rPr>
        <w:t xml:space="preserve">- </w:t>
      </w:r>
      <w:r w:rsidRPr="00322558">
        <w:rPr>
          <w:rFonts w:ascii="Arial" w:eastAsia="Times New Roman" w:hAnsi="Arial" w:cs="Arial"/>
          <w:sz w:val="24"/>
          <w:szCs w:val="24"/>
          <w:u w:val="single"/>
          <w:lang w:val="x-none" w:eastAsia="x-none"/>
        </w:rPr>
        <w:t>na cele porządkowe</w:t>
      </w:r>
      <w:r w:rsidRPr="00322558">
        <w:rPr>
          <w:rFonts w:ascii="Arial" w:eastAsia="Times New Roman" w:hAnsi="Arial" w:cs="Arial"/>
          <w:sz w:val="24"/>
          <w:szCs w:val="24"/>
          <w:lang w:val="x-none" w:eastAsia="x-none"/>
        </w:rPr>
        <w:t xml:space="preserve"> : mycie posadzek w pomieszczeni</w:t>
      </w:r>
      <w:r w:rsidRPr="00322558">
        <w:rPr>
          <w:rFonts w:ascii="Arial" w:eastAsia="Times New Roman" w:hAnsi="Arial" w:cs="Arial"/>
          <w:sz w:val="24"/>
          <w:szCs w:val="24"/>
          <w:lang w:eastAsia="x-none"/>
        </w:rPr>
        <w:t>u</w:t>
      </w:r>
      <w:r w:rsidRPr="00322558">
        <w:rPr>
          <w:rFonts w:ascii="Arial" w:eastAsia="Times New Roman" w:hAnsi="Arial" w:cs="Arial"/>
          <w:sz w:val="24"/>
          <w:szCs w:val="24"/>
          <w:lang w:val="x-none" w:eastAsia="x-none"/>
        </w:rPr>
        <w:t xml:space="preserve"> socjalny</w:t>
      </w:r>
      <w:r w:rsidRPr="00322558">
        <w:rPr>
          <w:rFonts w:ascii="Arial" w:eastAsia="Times New Roman" w:hAnsi="Arial" w:cs="Arial"/>
          <w:sz w:val="24"/>
          <w:szCs w:val="24"/>
          <w:lang w:eastAsia="x-none"/>
        </w:rPr>
        <w:t>m</w:t>
      </w:r>
    </w:p>
    <w:p w14:paraId="1DD4FFAB" w14:textId="77777777" w:rsidR="00322558" w:rsidRPr="00322558" w:rsidRDefault="00322558" w:rsidP="00322558">
      <w:pPr>
        <w:spacing w:after="0" w:line="360" w:lineRule="auto"/>
        <w:contextualSpacing/>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t xml:space="preserve">   Przy:</w:t>
      </w:r>
    </w:p>
    <w:p w14:paraId="0F60F7CD" w14:textId="77777777" w:rsidR="00322558" w:rsidRPr="00322558" w:rsidRDefault="00322558" w:rsidP="00322558">
      <w:pPr>
        <w:spacing w:after="0" w:line="360" w:lineRule="auto"/>
        <w:ind w:left="180" w:hanging="180"/>
        <w:contextualSpacing/>
        <w:jc w:val="both"/>
        <w:rPr>
          <w:rFonts w:ascii="Arial" w:eastAsia="Times New Roman" w:hAnsi="Arial" w:cs="Arial"/>
          <w:sz w:val="24"/>
          <w:szCs w:val="24"/>
          <w:lang w:eastAsia="x-none"/>
        </w:rPr>
      </w:pPr>
      <w:r w:rsidRPr="00322558">
        <w:rPr>
          <w:rFonts w:ascii="Arial" w:eastAsia="Times New Roman" w:hAnsi="Arial" w:cs="Arial"/>
          <w:sz w:val="24"/>
          <w:szCs w:val="24"/>
          <w:lang w:val="x-none" w:eastAsia="x-none"/>
        </w:rPr>
        <w:t xml:space="preserve">- powierzchni obiektów wymagającej utrzymania w czystości na mokro wynoszącej  ok.  F= </w:t>
      </w:r>
      <w:r w:rsidRPr="00322558">
        <w:rPr>
          <w:rFonts w:ascii="Arial" w:eastAsia="Times New Roman" w:hAnsi="Arial" w:cs="Arial"/>
          <w:sz w:val="24"/>
          <w:szCs w:val="24"/>
          <w:lang w:eastAsia="x-none"/>
        </w:rPr>
        <w:t>5</w:t>
      </w:r>
      <w:r w:rsidRPr="00322558">
        <w:rPr>
          <w:rFonts w:ascii="Arial" w:eastAsia="Times New Roman" w:hAnsi="Arial" w:cs="Arial"/>
          <w:sz w:val="24"/>
          <w:szCs w:val="24"/>
          <w:lang w:val="x-none" w:eastAsia="x-none"/>
        </w:rPr>
        <w:t xml:space="preserve">,0 m² </w:t>
      </w:r>
      <w:r w:rsidRPr="00322558">
        <w:rPr>
          <w:rFonts w:ascii="Arial" w:eastAsia="Times New Roman" w:hAnsi="Arial" w:cs="Arial"/>
          <w:sz w:val="24"/>
          <w:szCs w:val="24"/>
          <w:lang w:eastAsia="x-none"/>
        </w:rPr>
        <w:t xml:space="preserve">                </w:t>
      </w:r>
    </w:p>
    <w:p w14:paraId="160F1B30" w14:textId="77777777" w:rsidR="00322558" w:rsidRPr="00322558" w:rsidRDefault="00322558" w:rsidP="00322558">
      <w:pPr>
        <w:tabs>
          <w:tab w:val="left" w:pos="180"/>
        </w:tabs>
        <w:spacing w:after="0" w:line="360" w:lineRule="auto"/>
        <w:ind w:left="180" w:hanging="180"/>
        <w:contextualSpacing/>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t>- jednostkowym zapotrzebowaniu wody dla utrzymania 1m</w:t>
      </w:r>
      <w:r w:rsidRPr="00322558">
        <w:rPr>
          <w:rFonts w:ascii="Arial" w:eastAsia="Times New Roman" w:hAnsi="Arial" w:cs="Arial"/>
          <w:sz w:val="24"/>
          <w:szCs w:val="24"/>
          <w:vertAlign w:val="superscript"/>
          <w:lang w:val="x-none" w:eastAsia="x-none"/>
        </w:rPr>
        <w:t>2</w:t>
      </w:r>
      <w:r w:rsidRPr="00322558">
        <w:rPr>
          <w:rFonts w:ascii="Arial" w:eastAsia="Times New Roman" w:hAnsi="Arial" w:cs="Arial"/>
          <w:sz w:val="24"/>
          <w:szCs w:val="24"/>
          <w:lang w:val="x-none" w:eastAsia="x-none"/>
        </w:rPr>
        <w:t xml:space="preserve"> wynoszącym </w:t>
      </w:r>
      <w:r w:rsidRPr="00322558">
        <w:rPr>
          <w:rFonts w:ascii="Arial" w:eastAsia="Times New Roman" w:hAnsi="Arial" w:cs="Arial"/>
          <w:bCs/>
          <w:sz w:val="24"/>
          <w:szCs w:val="24"/>
          <w:lang w:val="x-none" w:eastAsia="x-none"/>
        </w:rPr>
        <w:t>qj</w:t>
      </w:r>
      <w:r w:rsidRPr="00322558">
        <w:rPr>
          <w:rFonts w:ascii="Arial" w:eastAsia="Times New Roman" w:hAnsi="Arial" w:cs="Arial"/>
          <w:sz w:val="24"/>
          <w:szCs w:val="24"/>
          <w:lang w:val="x-none" w:eastAsia="x-none"/>
        </w:rPr>
        <w:t>= 1 dm</w:t>
      </w:r>
      <w:r w:rsidRPr="00322558">
        <w:rPr>
          <w:rFonts w:ascii="Arial" w:eastAsia="Times New Roman" w:hAnsi="Arial" w:cs="Arial"/>
          <w:sz w:val="24"/>
          <w:szCs w:val="24"/>
          <w:vertAlign w:val="superscript"/>
          <w:lang w:val="x-none" w:eastAsia="x-none"/>
        </w:rPr>
        <w:t>3</w:t>
      </w:r>
      <w:r w:rsidRPr="00322558">
        <w:rPr>
          <w:rFonts w:ascii="Arial" w:eastAsia="Times New Roman" w:hAnsi="Arial" w:cs="Arial"/>
          <w:sz w:val="24"/>
          <w:szCs w:val="24"/>
          <w:lang w:val="x-none" w:eastAsia="x-none"/>
        </w:rPr>
        <w:t>/m</w:t>
      </w:r>
      <w:r w:rsidRPr="00322558">
        <w:rPr>
          <w:rFonts w:ascii="Arial" w:eastAsia="Times New Roman" w:hAnsi="Arial" w:cs="Arial"/>
          <w:sz w:val="24"/>
          <w:szCs w:val="24"/>
          <w:vertAlign w:val="superscript"/>
          <w:lang w:val="x-none" w:eastAsia="x-none"/>
        </w:rPr>
        <w:t xml:space="preserve">2  </w:t>
      </w:r>
      <w:r w:rsidRPr="00322558">
        <w:rPr>
          <w:rFonts w:ascii="Arial" w:eastAsia="Times New Roman" w:hAnsi="Arial" w:cs="Arial"/>
          <w:sz w:val="24"/>
          <w:szCs w:val="24"/>
          <w:lang w:val="x-none" w:eastAsia="x-none"/>
        </w:rPr>
        <w:t xml:space="preserve"> </w:t>
      </w:r>
      <w:r w:rsidRPr="00322558">
        <w:rPr>
          <w:rFonts w:ascii="Arial" w:eastAsia="Times New Roman" w:hAnsi="Arial" w:cs="Arial"/>
          <w:sz w:val="24"/>
          <w:szCs w:val="24"/>
          <w:lang w:eastAsia="x-none"/>
        </w:rPr>
        <w:t xml:space="preserve">                 </w:t>
      </w:r>
      <w:r w:rsidRPr="00322558">
        <w:rPr>
          <w:rFonts w:ascii="Arial" w:eastAsia="Times New Roman" w:hAnsi="Arial" w:cs="Arial"/>
          <w:sz w:val="24"/>
          <w:szCs w:val="24"/>
          <w:lang w:val="x-none" w:eastAsia="x-none"/>
        </w:rPr>
        <w:t>( 0,001 m</w:t>
      </w:r>
      <w:r w:rsidRPr="00322558">
        <w:rPr>
          <w:rFonts w:ascii="Arial" w:eastAsia="Times New Roman" w:hAnsi="Arial" w:cs="Arial"/>
          <w:sz w:val="24"/>
          <w:szCs w:val="24"/>
          <w:vertAlign w:val="superscript"/>
          <w:lang w:val="x-none" w:eastAsia="x-none"/>
        </w:rPr>
        <w:t>3</w:t>
      </w:r>
      <w:r w:rsidRPr="00322558">
        <w:rPr>
          <w:rFonts w:ascii="Arial" w:eastAsia="Times New Roman" w:hAnsi="Arial" w:cs="Arial"/>
          <w:sz w:val="24"/>
          <w:szCs w:val="24"/>
          <w:lang w:val="x-none" w:eastAsia="x-none"/>
        </w:rPr>
        <w:t>/ m</w:t>
      </w:r>
      <w:r w:rsidRPr="00322558">
        <w:rPr>
          <w:rFonts w:ascii="Arial" w:eastAsia="Times New Roman" w:hAnsi="Arial" w:cs="Arial"/>
          <w:sz w:val="24"/>
          <w:szCs w:val="24"/>
          <w:vertAlign w:val="superscript"/>
          <w:lang w:val="x-none" w:eastAsia="x-none"/>
        </w:rPr>
        <w:t>2</w:t>
      </w:r>
      <w:r w:rsidRPr="00322558">
        <w:rPr>
          <w:rFonts w:ascii="Arial" w:eastAsia="Times New Roman" w:hAnsi="Arial" w:cs="Arial"/>
          <w:sz w:val="24"/>
          <w:szCs w:val="24"/>
          <w:lang w:val="x-none" w:eastAsia="x-none"/>
        </w:rPr>
        <w:t>)</w:t>
      </w:r>
    </w:p>
    <w:p w14:paraId="5C92BE40" w14:textId="77777777" w:rsidR="00322558" w:rsidRPr="00322558" w:rsidRDefault="00322558" w:rsidP="00A25404">
      <w:pPr>
        <w:numPr>
          <w:ilvl w:val="0"/>
          <w:numId w:val="66"/>
        </w:numPr>
        <w:tabs>
          <w:tab w:val="num" w:pos="180"/>
        </w:tabs>
        <w:spacing w:after="0" w:line="360" w:lineRule="auto"/>
        <w:ind w:hanging="720"/>
        <w:contextualSpacing/>
        <w:jc w:val="both"/>
        <w:rPr>
          <w:rFonts w:ascii="Arial" w:eastAsia="Times New Roman" w:hAnsi="Arial" w:cs="Arial"/>
          <w:sz w:val="24"/>
          <w:szCs w:val="24"/>
          <w:lang w:val="x-none" w:eastAsia="x-none"/>
        </w:rPr>
      </w:pPr>
      <w:r w:rsidRPr="00322558">
        <w:rPr>
          <w:rFonts w:ascii="Arial" w:eastAsia="Times New Roman" w:hAnsi="Arial" w:cs="Arial"/>
          <w:bCs/>
          <w:sz w:val="24"/>
          <w:szCs w:val="24"/>
          <w:lang w:val="x-none" w:eastAsia="x-none"/>
        </w:rPr>
        <w:t>Nd</w:t>
      </w:r>
      <w:r w:rsidRPr="00322558">
        <w:rPr>
          <w:rFonts w:ascii="Arial" w:eastAsia="Times New Roman" w:hAnsi="Arial" w:cs="Arial"/>
          <w:sz w:val="24"/>
          <w:szCs w:val="24"/>
          <w:lang w:val="x-none" w:eastAsia="x-none"/>
        </w:rPr>
        <w:t xml:space="preserve">= 1,5 </w:t>
      </w:r>
    </w:p>
    <w:p w14:paraId="049997D6" w14:textId="77777777" w:rsidR="00322558" w:rsidRPr="00322558" w:rsidRDefault="00322558" w:rsidP="00A25404">
      <w:pPr>
        <w:numPr>
          <w:ilvl w:val="0"/>
          <w:numId w:val="66"/>
        </w:numPr>
        <w:tabs>
          <w:tab w:val="num" w:pos="180"/>
        </w:tabs>
        <w:spacing w:after="0" w:line="360" w:lineRule="auto"/>
        <w:ind w:hanging="720"/>
        <w:contextualSpacing/>
        <w:jc w:val="both"/>
        <w:rPr>
          <w:rFonts w:ascii="Arial" w:eastAsia="Times New Roman" w:hAnsi="Arial" w:cs="Arial"/>
          <w:sz w:val="24"/>
          <w:szCs w:val="24"/>
          <w:lang w:val="x-none" w:eastAsia="x-none"/>
        </w:rPr>
      </w:pPr>
      <w:r w:rsidRPr="00322558">
        <w:rPr>
          <w:rFonts w:ascii="Arial" w:eastAsia="Times New Roman" w:hAnsi="Arial" w:cs="Arial"/>
          <w:bCs/>
          <w:sz w:val="24"/>
          <w:szCs w:val="24"/>
          <w:lang w:val="x-none" w:eastAsia="x-none"/>
        </w:rPr>
        <w:t>Nh</w:t>
      </w:r>
      <w:r w:rsidRPr="00322558">
        <w:rPr>
          <w:rFonts w:ascii="Arial" w:eastAsia="Times New Roman" w:hAnsi="Arial" w:cs="Arial"/>
          <w:sz w:val="24"/>
          <w:szCs w:val="24"/>
          <w:lang w:val="x-none" w:eastAsia="x-none"/>
        </w:rPr>
        <w:t>=4,0:</w:t>
      </w:r>
    </w:p>
    <w:p w14:paraId="1362A684" w14:textId="77777777" w:rsidR="00322558" w:rsidRPr="00322558" w:rsidRDefault="00322558" w:rsidP="00A25404">
      <w:pPr>
        <w:numPr>
          <w:ilvl w:val="0"/>
          <w:numId w:val="67"/>
        </w:numPr>
        <w:spacing w:after="0" w:line="360" w:lineRule="auto"/>
        <w:ind w:left="720"/>
        <w:contextualSpacing/>
        <w:jc w:val="both"/>
        <w:rPr>
          <w:rFonts w:ascii="Arial" w:eastAsia="Times New Roman" w:hAnsi="Arial" w:cs="Arial"/>
          <w:sz w:val="24"/>
          <w:szCs w:val="24"/>
          <w:u w:val="single"/>
          <w:lang w:val="en-US" w:eastAsia="x-none"/>
        </w:rPr>
      </w:pPr>
      <w:r w:rsidRPr="00322558">
        <w:rPr>
          <w:rFonts w:ascii="Arial" w:eastAsia="Times New Roman" w:hAnsi="Arial" w:cs="Arial"/>
          <w:sz w:val="24"/>
          <w:szCs w:val="24"/>
          <w:lang w:val="en-US" w:eastAsia="x-none"/>
        </w:rPr>
        <w:t xml:space="preserve">Q2dśr= F x qj= 5,0 x 0,001 = </w:t>
      </w:r>
      <w:r w:rsidRPr="00322558">
        <w:rPr>
          <w:rFonts w:ascii="Arial" w:eastAsia="Times New Roman" w:hAnsi="Arial" w:cs="Arial"/>
          <w:sz w:val="24"/>
          <w:szCs w:val="24"/>
          <w:u w:val="single"/>
          <w:lang w:val="en-US" w:eastAsia="x-none"/>
        </w:rPr>
        <w:t>0,005 m</w:t>
      </w:r>
      <w:r w:rsidRPr="00322558">
        <w:rPr>
          <w:rFonts w:ascii="Arial" w:eastAsia="Times New Roman" w:hAnsi="Arial" w:cs="Arial"/>
          <w:sz w:val="24"/>
          <w:szCs w:val="24"/>
          <w:u w:val="single"/>
          <w:vertAlign w:val="superscript"/>
          <w:lang w:val="en-US" w:eastAsia="x-none"/>
        </w:rPr>
        <w:t>3</w:t>
      </w:r>
      <w:r w:rsidRPr="00322558">
        <w:rPr>
          <w:rFonts w:ascii="Arial" w:eastAsia="Times New Roman" w:hAnsi="Arial" w:cs="Arial"/>
          <w:sz w:val="24"/>
          <w:szCs w:val="24"/>
          <w:u w:val="single"/>
          <w:lang w:val="en-US" w:eastAsia="x-none"/>
        </w:rPr>
        <w:t>/d</w:t>
      </w:r>
    </w:p>
    <w:p w14:paraId="4A9ACB27" w14:textId="77777777" w:rsidR="00322558" w:rsidRPr="00322558" w:rsidRDefault="00322558" w:rsidP="00A25404">
      <w:pPr>
        <w:numPr>
          <w:ilvl w:val="0"/>
          <w:numId w:val="67"/>
        </w:numPr>
        <w:spacing w:after="0" w:line="360" w:lineRule="auto"/>
        <w:ind w:left="720"/>
        <w:contextualSpacing/>
        <w:jc w:val="both"/>
        <w:rPr>
          <w:rFonts w:ascii="Arial" w:eastAsia="Times New Roman" w:hAnsi="Arial" w:cs="Arial"/>
          <w:sz w:val="24"/>
          <w:szCs w:val="24"/>
          <w:u w:val="single"/>
          <w:lang w:val="en-US" w:eastAsia="x-none"/>
        </w:rPr>
      </w:pPr>
      <w:r w:rsidRPr="00322558">
        <w:rPr>
          <w:rFonts w:ascii="Arial" w:eastAsia="Times New Roman" w:hAnsi="Arial" w:cs="Arial"/>
          <w:sz w:val="24"/>
          <w:szCs w:val="24"/>
          <w:lang w:val="en-US" w:eastAsia="x-none"/>
        </w:rPr>
        <w:t xml:space="preserve">Q2dmax = Q2dśr x Nd= 0,005  x 1,5 </w:t>
      </w:r>
      <w:r w:rsidRPr="00322558">
        <w:rPr>
          <w:rFonts w:ascii="Arial" w:eastAsia="Times New Roman" w:hAnsi="Arial" w:cs="Arial"/>
          <w:sz w:val="24"/>
          <w:szCs w:val="24"/>
          <w:u w:val="single"/>
          <w:lang w:val="en-US" w:eastAsia="x-none"/>
        </w:rPr>
        <w:t>= 0,0075 m</w:t>
      </w:r>
      <w:r w:rsidRPr="00322558">
        <w:rPr>
          <w:rFonts w:ascii="Arial" w:eastAsia="Times New Roman" w:hAnsi="Arial" w:cs="Arial"/>
          <w:sz w:val="24"/>
          <w:szCs w:val="24"/>
          <w:u w:val="single"/>
          <w:vertAlign w:val="superscript"/>
          <w:lang w:val="en-US" w:eastAsia="x-none"/>
        </w:rPr>
        <w:t>3</w:t>
      </w:r>
      <w:r w:rsidRPr="00322558">
        <w:rPr>
          <w:rFonts w:ascii="Arial" w:eastAsia="Times New Roman" w:hAnsi="Arial" w:cs="Arial"/>
          <w:sz w:val="24"/>
          <w:szCs w:val="24"/>
          <w:u w:val="single"/>
          <w:lang w:val="en-US" w:eastAsia="x-none"/>
        </w:rPr>
        <w:t xml:space="preserve">/d~ </w:t>
      </w:r>
      <w:r w:rsidRPr="00322558">
        <w:rPr>
          <w:rFonts w:ascii="Arial" w:eastAsia="Times New Roman" w:hAnsi="Arial" w:cs="Arial"/>
          <w:b/>
          <w:sz w:val="24"/>
          <w:szCs w:val="24"/>
          <w:u w:val="single"/>
          <w:lang w:val="en-US" w:eastAsia="x-none"/>
        </w:rPr>
        <w:t>0,01 m</w:t>
      </w:r>
      <w:r w:rsidRPr="00322558">
        <w:rPr>
          <w:rFonts w:ascii="Arial" w:eastAsia="Times New Roman" w:hAnsi="Arial" w:cs="Arial"/>
          <w:b/>
          <w:sz w:val="24"/>
          <w:szCs w:val="24"/>
          <w:u w:val="single"/>
          <w:vertAlign w:val="superscript"/>
          <w:lang w:val="en-US" w:eastAsia="x-none"/>
        </w:rPr>
        <w:t>3</w:t>
      </w:r>
      <w:r w:rsidRPr="00322558">
        <w:rPr>
          <w:rFonts w:ascii="Arial" w:eastAsia="Times New Roman" w:hAnsi="Arial" w:cs="Arial"/>
          <w:b/>
          <w:sz w:val="24"/>
          <w:szCs w:val="24"/>
          <w:u w:val="single"/>
          <w:lang w:val="en-US" w:eastAsia="x-none"/>
        </w:rPr>
        <w:t>/d</w:t>
      </w:r>
    </w:p>
    <w:p w14:paraId="2F706FA9" w14:textId="77777777" w:rsidR="00322558" w:rsidRPr="00322558" w:rsidRDefault="00322558" w:rsidP="00322558">
      <w:pPr>
        <w:tabs>
          <w:tab w:val="num" w:pos="1080"/>
        </w:tabs>
        <w:spacing w:after="0" w:line="360" w:lineRule="auto"/>
        <w:contextualSpacing/>
        <w:jc w:val="both"/>
        <w:rPr>
          <w:rFonts w:ascii="Arial" w:eastAsia="Times New Roman" w:hAnsi="Arial" w:cs="Arial"/>
          <w:b/>
          <w:bCs/>
          <w:sz w:val="24"/>
          <w:szCs w:val="24"/>
          <w:u w:val="single"/>
          <w:lang w:val="en-US" w:eastAsia="x-none"/>
        </w:rPr>
      </w:pPr>
    </w:p>
    <w:p w14:paraId="07786DBB" w14:textId="77777777" w:rsidR="00322558" w:rsidRPr="00322558" w:rsidRDefault="00322558" w:rsidP="00322558">
      <w:pPr>
        <w:tabs>
          <w:tab w:val="num" w:pos="1080"/>
        </w:tabs>
        <w:spacing w:after="0" w:line="360" w:lineRule="auto"/>
        <w:contextualSpacing/>
        <w:jc w:val="both"/>
        <w:rPr>
          <w:rFonts w:ascii="Arial" w:eastAsia="Times New Roman" w:hAnsi="Arial" w:cs="Arial"/>
          <w:sz w:val="24"/>
          <w:szCs w:val="24"/>
          <w:lang w:val="x-none" w:eastAsia="x-none"/>
        </w:rPr>
      </w:pPr>
      <w:r w:rsidRPr="00322558">
        <w:rPr>
          <w:rFonts w:ascii="Arial" w:eastAsia="Times New Roman" w:hAnsi="Arial" w:cs="Arial"/>
          <w:b/>
          <w:bCs/>
          <w:sz w:val="24"/>
          <w:szCs w:val="24"/>
          <w:u w:val="single"/>
          <w:lang w:eastAsia="x-none"/>
        </w:rPr>
        <w:t xml:space="preserve">4.2.1. </w:t>
      </w:r>
      <w:r w:rsidRPr="00322558">
        <w:rPr>
          <w:rFonts w:ascii="Arial" w:eastAsia="Times New Roman" w:hAnsi="Arial" w:cs="Arial"/>
          <w:b/>
          <w:bCs/>
          <w:sz w:val="24"/>
          <w:szCs w:val="24"/>
          <w:u w:val="single"/>
          <w:lang w:val="x-none" w:eastAsia="x-none"/>
        </w:rPr>
        <w:t>Ścieki bytowe.</w:t>
      </w:r>
      <w:r w:rsidRPr="00322558">
        <w:rPr>
          <w:rFonts w:ascii="Arial" w:eastAsia="Times New Roman" w:hAnsi="Arial" w:cs="Arial"/>
          <w:b/>
          <w:bCs/>
          <w:sz w:val="24"/>
          <w:szCs w:val="24"/>
          <w:lang w:val="x-none" w:eastAsia="x-none"/>
        </w:rPr>
        <w:t xml:space="preserve"> </w:t>
      </w:r>
    </w:p>
    <w:p w14:paraId="32164F6A" w14:textId="55B98136" w:rsidR="00322558" w:rsidRPr="00322558" w:rsidRDefault="00B10568" w:rsidP="00322558">
      <w:pPr>
        <w:tabs>
          <w:tab w:val="num" w:pos="0"/>
        </w:tabs>
        <w:spacing w:after="0" w:line="360" w:lineRule="auto"/>
        <w:contextualSpacing/>
        <w:jc w:val="both"/>
        <w:rPr>
          <w:rFonts w:ascii="Arial" w:eastAsia="Times New Roman" w:hAnsi="Arial" w:cs="Arial"/>
          <w:bCs/>
          <w:sz w:val="24"/>
          <w:szCs w:val="24"/>
          <w:lang w:val="x-none" w:eastAsia="x-none"/>
        </w:rPr>
      </w:pPr>
      <w:r>
        <w:rPr>
          <w:rFonts w:ascii="Arial" w:eastAsia="Times New Roman" w:hAnsi="Arial" w:cs="Arial"/>
          <w:sz w:val="24"/>
          <w:szCs w:val="24"/>
          <w:lang w:eastAsia="x-none"/>
        </w:rPr>
        <w:t>Ś</w:t>
      </w:r>
      <w:r w:rsidR="00322558" w:rsidRPr="00322558">
        <w:rPr>
          <w:rFonts w:ascii="Arial" w:eastAsia="Times New Roman" w:hAnsi="Arial" w:cs="Arial"/>
          <w:sz w:val="24"/>
          <w:szCs w:val="24"/>
          <w:lang w:val="x-none" w:eastAsia="x-none"/>
        </w:rPr>
        <w:t>cieki z budynku przeznaczonego na pobyt ludzi, powstające</w:t>
      </w:r>
      <w:r w:rsidR="00322558" w:rsidRPr="00322558">
        <w:rPr>
          <w:rFonts w:ascii="Arial" w:eastAsia="Times New Roman" w:hAnsi="Arial" w:cs="Arial"/>
          <w:sz w:val="24"/>
          <w:szCs w:val="24"/>
          <w:lang w:eastAsia="x-none"/>
        </w:rPr>
        <w:t xml:space="preserve"> </w:t>
      </w:r>
      <w:r w:rsidR="00322558" w:rsidRPr="00322558">
        <w:rPr>
          <w:rFonts w:ascii="Arial" w:eastAsia="Times New Roman" w:hAnsi="Arial" w:cs="Arial"/>
          <w:sz w:val="24"/>
          <w:szCs w:val="24"/>
          <w:lang w:val="x-none" w:eastAsia="x-none"/>
        </w:rPr>
        <w:t xml:space="preserve">w szczególności </w:t>
      </w:r>
      <w:r w:rsidR="00322558" w:rsidRPr="00322558">
        <w:rPr>
          <w:rFonts w:ascii="Arial" w:eastAsia="Times New Roman" w:hAnsi="Arial" w:cs="Arial"/>
          <w:sz w:val="24"/>
          <w:szCs w:val="24"/>
          <w:lang w:eastAsia="x-none"/>
        </w:rPr>
        <w:t xml:space="preserve"> </w:t>
      </w:r>
      <w:r w:rsidR="00322558" w:rsidRPr="00322558">
        <w:rPr>
          <w:rFonts w:ascii="Arial" w:eastAsia="Times New Roman" w:hAnsi="Arial" w:cs="Arial"/>
          <w:sz w:val="24"/>
          <w:szCs w:val="24"/>
          <w:lang w:val="x-none" w:eastAsia="x-none"/>
        </w:rPr>
        <w:t>w wyniku ludzkiego metabolizmu. Przyjęto że ścieki bytowe stanowić będą 100% wody pobranej na cele bytowe</w:t>
      </w:r>
      <w:r w:rsidR="00322558" w:rsidRPr="00322558">
        <w:rPr>
          <w:rFonts w:ascii="Arial" w:eastAsia="Times New Roman" w:hAnsi="Arial" w:cs="Arial"/>
          <w:bCs/>
          <w:sz w:val="24"/>
          <w:szCs w:val="24"/>
          <w:lang w:val="x-none" w:eastAsia="x-none"/>
        </w:rPr>
        <w:t xml:space="preserve"> i powstawać będą </w:t>
      </w:r>
      <w:r w:rsidR="00322558" w:rsidRPr="00322558">
        <w:rPr>
          <w:rFonts w:ascii="Arial" w:eastAsia="Times New Roman" w:hAnsi="Arial" w:cs="Arial"/>
          <w:sz w:val="24"/>
          <w:szCs w:val="24"/>
          <w:lang w:val="x-none" w:eastAsia="x-none"/>
        </w:rPr>
        <w:t xml:space="preserve">w ilości </w:t>
      </w:r>
      <w:r w:rsidR="00322558" w:rsidRPr="00322558">
        <w:rPr>
          <w:rFonts w:ascii="Arial" w:eastAsia="Times New Roman" w:hAnsi="Arial" w:cs="Arial"/>
          <w:sz w:val="24"/>
          <w:szCs w:val="24"/>
          <w:lang w:eastAsia="x-none"/>
        </w:rPr>
        <w:t xml:space="preserve">max </w:t>
      </w:r>
      <w:r w:rsidR="00322558" w:rsidRPr="00322558">
        <w:rPr>
          <w:rFonts w:ascii="Arial" w:eastAsia="Times New Roman" w:hAnsi="Arial" w:cs="Arial"/>
          <w:sz w:val="24"/>
          <w:szCs w:val="24"/>
          <w:lang w:val="x-none" w:eastAsia="x-none"/>
        </w:rPr>
        <w:t>0,</w:t>
      </w:r>
      <w:r w:rsidR="00322558" w:rsidRPr="00322558">
        <w:rPr>
          <w:rFonts w:ascii="Arial" w:eastAsia="Times New Roman" w:hAnsi="Arial" w:cs="Arial"/>
          <w:sz w:val="24"/>
          <w:szCs w:val="24"/>
          <w:lang w:eastAsia="x-none"/>
        </w:rPr>
        <w:t>13</w:t>
      </w:r>
      <w:r w:rsidR="00322558" w:rsidRPr="00322558">
        <w:rPr>
          <w:rFonts w:ascii="Arial" w:eastAsia="Times New Roman" w:hAnsi="Arial" w:cs="Arial"/>
          <w:sz w:val="24"/>
          <w:szCs w:val="24"/>
          <w:lang w:val="x-none" w:eastAsia="x-none"/>
        </w:rPr>
        <w:t xml:space="preserve"> m</w:t>
      </w:r>
      <w:r w:rsidR="00322558" w:rsidRPr="00322558">
        <w:rPr>
          <w:rFonts w:ascii="Arial" w:eastAsia="Times New Roman" w:hAnsi="Arial" w:cs="Arial"/>
          <w:sz w:val="24"/>
          <w:szCs w:val="24"/>
          <w:vertAlign w:val="superscript"/>
          <w:lang w:val="x-none" w:eastAsia="x-none"/>
        </w:rPr>
        <w:t>3</w:t>
      </w:r>
      <w:r w:rsidR="00322558" w:rsidRPr="00322558">
        <w:rPr>
          <w:rFonts w:ascii="Arial" w:eastAsia="Times New Roman" w:hAnsi="Arial" w:cs="Arial"/>
          <w:sz w:val="24"/>
          <w:szCs w:val="24"/>
          <w:lang w:val="x-none" w:eastAsia="x-none"/>
        </w:rPr>
        <w:t>/d.</w:t>
      </w:r>
      <w:r w:rsidR="00322558" w:rsidRPr="00322558">
        <w:rPr>
          <w:rFonts w:ascii="Arial" w:eastAsia="Times New Roman" w:hAnsi="Arial" w:cs="Arial"/>
          <w:bCs/>
          <w:sz w:val="24"/>
          <w:szCs w:val="24"/>
          <w:lang w:val="x-none" w:eastAsia="x-none"/>
        </w:rPr>
        <w:t xml:space="preserve">  </w:t>
      </w:r>
      <w:r w:rsidR="00322558" w:rsidRPr="00322558">
        <w:rPr>
          <w:rFonts w:ascii="Arial" w:eastAsia="Times New Roman" w:hAnsi="Arial" w:cs="Arial"/>
          <w:sz w:val="24"/>
          <w:szCs w:val="24"/>
          <w:lang w:val="x-none" w:eastAsia="x-none"/>
        </w:rPr>
        <w:t>Ilość ścieków</w:t>
      </w:r>
      <w:r w:rsidR="00322558" w:rsidRPr="00322558">
        <w:rPr>
          <w:rFonts w:ascii="Arial" w:eastAsia="Times New Roman" w:hAnsi="Arial" w:cs="Arial"/>
          <w:sz w:val="24"/>
          <w:szCs w:val="24"/>
          <w:lang w:eastAsia="x-none"/>
        </w:rPr>
        <w:t xml:space="preserve"> </w:t>
      </w:r>
      <w:r w:rsidR="00322558" w:rsidRPr="00322558">
        <w:rPr>
          <w:rFonts w:ascii="Arial" w:eastAsia="Times New Roman" w:hAnsi="Arial" w:cs="Arial"/>
          <w:sz w:val="24"/>
          <w:szCs w:val="24"/>
          <w:lang w:val="x-none" w:eastAsia="x-none"/>
        </w:rPr>
        <w:t>z prac porządkowych w tym obiekcie będzie stanowić 90% pobranej wody na te cele tj. 0,0</w:t>
      </w:r>
      <w:r w:rsidR="00322558" w:rsidRPr="00322558">
        <w:rPr>
          <w:rFonts w:ascii="Arial" w:eastAsia="Times New Roman" w:hAnsi="Arial" w:cs="Arial"/>
          <w:sz w:val="24"/>
          <w:szCs w:val="24"/>
          <w:lang w:eastAsia="x-none"/>
        </w:rPr>
        <w:t>1</w:t>
      </w:r>
      <w:r w:rsidR="00322558" w:rsidRPr="00322558">
        <w:rPr>
          <w:rFonts w:ascii="Arial" w:eastAsia="Times New Roman" w:hAnsi="Arial" w:cs="Arial"/>
          <w:bCs/>
          <w:sz w:val="24"/>
          <w:szCs w:val="24"/>
          <w:lang w:val="x-none" w:eastAsia="x-none"/>
        </w:rPr>
        <w:t xml:space="preserve"> m</w:t>
      </w:r>
      <w:r w:rsidR="00322558" w:rsidRPr="00322558">
        <w:rPr>
          <w:rFonts w:ascii="Arial" w:eastAsia="Times New Roman" w:hAnsi="Arial" w:cs="Arial"/>
          <w:bCs/>
          <w:sz w:val="24"/>
          <w:szCs w:val="24"/>
          <w:vertAlign w:val="superscript"/>
          <w:lang w:val="x-none" w:eastAsia="x-none"/>
        </w:rPr>
        <w:t>3</w:t>
      </w:r>
      <w:r w:rsidR="00322558" w:rsidRPr="00322558">
        <w:rPr>
          <w:rFonts w:ascii="Arial" w:eastAsia="Times New Roman" w:hAnsi="Arial" w:cs="Arial"/>
          <w:bCs/>
          <w:sz w:val="24"/>
          <w:szCs w:val="24"/>
          <w:lang w:val="x-none" w:eastAsia="x-none"/>
        </w:rPr>
        <w:t>/dobę.</w:t>
      </w:r>
    </w:p>
    <w:p w14:paraId="1CF15CFE" w14:textId="77777777" w:rsidR="00322558" w:rsidRPr="00322558" w:rsidRDefault="00322558" w:rsidP="00322558">
      <w:pPr>
        <w:tabs>
          <w:tab w:val="num" w:pos="1080"/>
        </w:tabs>
        <w:spacing w:after="0" w:line="360" w:lineRule="auto"/>
        <w:contextualSpacing/>
        <w:jc w:val="both"/>
        <w:rPr>
          <w:rFonts w:ascii="Arial" w:eastAsia="Times New Roman" w:hAnsi="Arial" w:cs="Arial"/>
          <w:sz w:val="24"/>
          <w:szCs w:val="24"/>
          <w:u w:val="single"/>
          <w:lang w:val="x-none" w:eastAsia="x-none"/>
        </w:rPr>
      </w:pPr>
      <w:r w:rsidRPr="00322558">
        <w:rPr>
          <w:rFonts w:ascii="Arial" w:eastAsia="Times New Roman" w:hAnsi="Arial" w:cs="Arial"/>
          <w:bCs/>
          <w:sz w:val="24"/>
          <w:szCs w:val="24"/>
          <w:lang w:val="x-none" w:eastAsia="x-none"/>
        </w:rPr>
        <w:t xml:space="preserve">Zatem, ścieki bytowe z </w:t>
      </w:r>
      <w:r w:rsidRPr="00322558">
        <w:rPr>
          <w:rFonts w:ascii="Arial" w:eastAsia="Times New Roman" w:hAnsi="Arial" w:cs="Arial"/>
          <w:bCs/>
          <w:sz w:val="24"/>
          <w:szCs w:val="24"/>
          <w:lang w:eastAsia="x-none"/>
        </w:rPr>
        <w:t xml:space="preserve">omawianej działki </w:t>
      </w:r>
      <w:r w:rsidRPr="00322558">
        <w:rPr>
          <w:rFonts w:ascii="Arial" w:eastAsia="Times New Roman" w:hAnsi="Arial" w:cs="Arial"/>
          <w:bCs/>
          <w:sz w:val="24"/>
          <w:szCs w:val="24"/>
          <w:lang w:val="x-none" w:eastAsia="x-none"/>
        </w:rPr>
        <w:t xml:space="preserve">powstawać  będą  w łącznej ilości </w:t>
      </w:r>
      <w:r w:rsidRPr="00322558">
        <w:rPr>
          <w:rFonts w:ascii="Arial" w:eastAsia="Times New Roman" w:hAnsi="Arial" w:cs="Arial"/>
          <w:bCs/>
          <w:sz w:val="24"/>
          <w:szCs w:val="24"/>
          <w:u w:val="single"/>
          <w:lang w:val="x-none" w:eastAsia="x-none"/>
        </w:rPr>
        <w:t>0,</w:t>
      </w:r>
      <w:r w:rsidRPr="00322558">
        <w:rPr>
          <w:rFonts w:ascii="Arial" w:eastAsia="Times New Roman" w:hAnsi="Arial" w:cs="Arial"/>
          <w:bCs/>
          <w:sz w:val="24"/>
          <w:szCs w:val="24"/>
          <w:u w:val="single"/>
          <w:lang w:eastAsia="x-none"/>
        </w:rPr>
        <w:t xml:space="preserve">14~ </w:t>
      </w:r>
      <w:r w:rsidRPr="00322558">
        <w:rPr>
          <w:rFonts w:ascii="Arial" w:eastAsia="Times New Roman" w:hAnsi="Arial" w:cs="Arial"/>
          <w:b/>
          <w:bCs/>
          <w:sz w:val="24"/>
          <w:szCs w:val="24"/>
          <w:u w:val="single"/>
          <w:lang w:eastAsia="x-none"/>
        </w:rPr>
        <w:t>0,1</w:t>
      </w:r>
      <w:r w:rsidRPr="00322558">
        <w:rPr>
          <w:rFonts w:ascii="Arial" w:eastAsia="Times New Roman" w:hAnsi="Arial" w:cs="Arial"/>
          <w:b/>
          <w:bCs/>
          <w:sz w:val="24"/>
          <w:szCs w:val="24"/>
          <w:u w:val="single"/>
          <w:lang w:val="x-none" w:eastAsia="x-none"/>
        </w:rPr>
        <w:t xml:space="preserve"> </w:t>
      </w:r>
      <w:r w:rsidRPr="00322558">
        <w:rPr>
          <w:rFonts w:ascii="Arial" w:eastAsia="Times New Roman" w:hAnsi="Arial" w:cs="Arial"/>
          <w:b/>
          <w:sz w:val="24"/>
          <w:szCs w:val="24"/>
          <w:u w:val="single"/>
          <w:lang w:val="x-none" w:eastAsia="x-none"/>
        </w:rPr>
        <w:t>m</w:t>
      </w:r>
      <w:r w:rsidRPr="00322558">
        <w:rPr>
          <w:rFonts w:ascii="Arial" w:eastAsia="Times New Roman" w:hAnsi="Arial" w:cs="Arial"/>
          <w:b/>
          <w:sz w:val="24"/>
          <w:szCs w:val="24"/>
          <w:u w:val="single"/>
          <w:vertAlign w:val="superscript"/>
          <w:lang w:val="x-none" w:eastAsia="x-none"/>
        </w:rPr>
        <w:t>3</w:t>
      </w:r>
      <w:r w:rsidRPr="00322558">
        <w:rPr>
          <w:rFonts w:ascii="Arial" w:eastAsia="Times New Roman" w:hAnsi="Arial" w:cs="Arial"/>
          <w:b/>
          <w:sz w:val="24"/>
          <w:szCs w:val="24"/>
          <w:u w:val="single"/>
          <w:lang w:val="x-none" w:eastAsia="x-none"/>
        </w:rPr>
        <w:t>/d.</w:t>
      </w:r>
    </w:p>
    <w:p w14:paraId="72893AB0" w14:textId="77777777" w:rsidR="00322558" w:rsidRPr="00322558" w:rsidRDefault="00322558" w:rsidP="00322558">
      <w:pPr>
        <w:spacing w:after="0" w:line="360" w:lineRule="auto"/>
        <w:contextualSpacing/>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t>Skład ścieków  bytowych nie odbiegać będzie od składu ścieków określonych  w literaturze:</w:t>
      </w:r>
    </w:p>
    <w:p w14:paraId="159D578B" w14:textId="51944D54" w:rsidR="00322558" w:rsidRPr="00322558" w:rsidRDefault="00322558" w:rsidP="00322558">
      <w:pPr>
        <w:spacing w:after="0" w:line="360" w:lineRule="auto"/>
        <w:contextualSpacing/>
        <w:jc w:val="both"/>
        <w:rPr>
          <w:rFonts w:ascii="Arial" w:eastAsia="Times New Roman" w:hAnsi="Arial" w:cs="Arial"/>
          <w:bCs/>
          <w:snapToGrid w:val="0"/>
          <w:sz w:val="24"/>
          <w:szCs w:val="24"/>
          <w:lang w:eastAsia="pl-PL"/>
        </w:rPr>
      </w:pPr>
      <w:r w:rsidRPr="00322558">
        <w:rPr>
          <w:rFonts w:ascii="Arial" w:eastAsia="Times New Roman" w:hAnsi="Arial" w:cs="Arial"/>
          <w:bCs/>
          <w:snapToGrid w:val="0"/>
          <w:sz w:val="24"/>
          <w:szCs w:val="24"/>
          <w:lang w:eastAsia="pl-PL"/>
        </w:rPr>
        <w:lastRenderedPageBreak/>
        <w:t xml:space="preserve">Tabela: </w:t>
      </w:r>
      <w:r w:rsidRPr="00322558">
        <w:rPr>
          <w:rFonts w:ascii="Arial" w:eastAsia="Times New Roman" w:hAnsi="Arial" w:cs="Arial"/>
          <w:bCs/>
          <w:iCs/>
          <w:snapToGrid w:val="0"/>
          <w:sz w:val="24"/>
          <w:szCs w:val="24"/>
          <w:lang w:eastAsia="pl-PL"/>
        </w:rPr>
        <w:t>Średnie stężenie zanieczyszczeń w ściekach bytowych (wg danych literaturowych*)</w:t>
      </w:r>
      <w:r w:rsidRPr="00322558">
        <w:rPr>
          <w:rFonts w:ascii="Arial" w:eastAsia="Times New Roman" w:hAnsi="Arial" w:cs="Arial"/>
          <w:bCs/>
          <w:snapToGrid w:val="0"/>
          <w:sz w:val="24"/>
          <w:szCs w:val="24"/>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0"/>
        <w:gridCol w:w="3780"/>
        <w:gridCol w:w="2160"/>
      </w:tblGrid>
      <w:tr w:rsidR="00322558" w:rsidRPr="00322558" w14:paraId="2440522C" w14:textId="77777777" w:rsidTr="004C745D">
        <w:tc>
          <w:tcPr>
            <w:tcW w:w="430" w:type="dxa"/>
          </w:tcPr>
          <w:p w14:paraId="50342EA9" w14:textId="77777777" w:rsidR="00322558" w:rsidRPr="00322558" w:rsidRDefault="00322558" w:rsidP="00322558">
            <w:pPr>
              <w:spacing w:after="0" w:line="360" w:lineRule="auto"/>
              <w:contextualSpacing/>
              <w:jc w:val="both"/>
              <w:rPr>
                <w:rFonts w:ascii="Arial" w:eastAsia="Times New Roman" w:hAnsi="Arial" w:cs="Arial"/>
                <w:b/>
                <w:bCs/>
                <w:snapToGrid w:val="0"/>
                <w:sz w:val="24"/>
                <w:szCs w:val="24"/>
                <w:lang w:eastAsia="pl-PL"/>
              </w:rPr>
            </w:pPr>
            <w:r w:rsidRPr="00322558">
              <w:rPr>
                <w:rFonts w:ascii="Arial" w:eastAsia="Times New Roman" w:hAnsi="Arial" w:cs="Arial"/>
                <w:b/>
                <w:bCs/>
                <w:snapToGrid w:val="0"/>
                <w:sz w:val="24"/>
                <w:szCs w:val="24"/>
                <w:lang w:eastAsia="pl-PL"/>
              </w:rPr>
              <w:t>l.p</w:t>
            </w:r>
          </w:p>
        </w:tc>
        <w:tc>
          <w:tcPr>
            <w:tcW w:w="3780" w:type="dxa"/>
          </w:tcPr>
          <w:p w14:paraId="7CEEE7F3" w14:textId="77777777" w:rsidR="00322558" w:rsidRPr="00322558" w:rsidRDefault="00322558" w:rsidP="00322558">
            <w:pPr>
              <w:spacing w:after="0" w:line="360" w:lineRule="auto"/>
              <w:contextualSpacing/>
              <w:jc w:val="both"/>
              <w:rPr>
                <w:rFonts w:ascii="Arial" w:eastAsia="Times New Roman" w:hAnsi="Arial" w:cs="Arial"/>
                <w:b/>
                <w:bCs/>
                <w:snapToGrid w:val="0"/>
                <w:sz w:val="24"/>
                <w:szCs w:val="24"/>
                <w:lang w:eastAsia="pl-PL"/>
              </w:rPr>
            </w:pPr>
            <w:r w:rsidRPr="00322558">
              <w:rPr>
                <w:rFonts w:ascii="Arial" w:eastAsia="Times New Roman" w:hAnsi="Arial" w:cs="Arial"/>
                <w:b/>
                <w:bCs/>
                <w:snapToGrid w:val="0"/>
                <w:sz w:val="24"/>
                <w:szCs w:val="24"/>
                <w:lang w:eastAsia="pl-PL"/>
              </w:rPr>
              <w:t xml:space="preserve"> Wskaźnik zanieczyszczenia</w:t>
            </w:r>
          </w:p>
        </w:tc>
        <w:tc>
          <w:tcPr>
            <w:tcW w:w="2160" w:type="dxa"/>
          </w:tcPr>
          <w:p w14:paraId="74455E51" w14:textId="77777777" w:rsidR="00322558" w:rsidRPr="00322558" w:rsidRDefault="00322558" w:rsidP="00322558">
            <w:pPr>
              <w:spacing w:after="0" w:line="360" w:lineRule="auto"/>
              <w:contextualSpacing/>
              <w:jc w:val="both"/>
              <w:rPr>
                <w:rFonts w:ascii="Arial" w:eastAsia="Times New Roman" w:hAnsi="Arial" w:cs="Arial"/>
                <w:b/>
                <w:bCs/>
                <w:snapToGrid w:val="0"/>
                <w:sz w:val="24"/>
                <w:szCs w:val="24"/>
                <w:lang w:eastAsia="pl-PL"/>
              </w:rPr>
            </w:pPr>
            <w:r w:rsidRPr="00322558">
              <w:rPr>
                <w:rFonts w:ascii="Arial" w:eastAsia="Times New Roman" w:hAnsi="Arial" w:cs="Arial"/>
                <w:b/>
                <w:bCs/>
                <w:snapToGrid w:val="0"/>
                <w:sz w:val="24"/>
                <w:szCs w:val="24"/>
                <w:lang w:eastAsia="pl-PL"/>
              </w:rPr>
              <w:t xml:space="preserve"> Stężenie                                 ( mg/litr)</w:t>
            </w:r>
          </w:p>
        </w:tc>
      </w:tr>
      <w:tr w:rsidR="00322558" w:rsidRPr="00322558" w14:paraId="29FC6A7C" w14:textId="77777777" w:rsidTr="004C745D">
        <w:tc>
          <w:tcPr>
            <w:tcW w:w="430" w:type="dxa"/>
          </w:tcPr>
          <w:p w14:paraId="529D287E" w14:textId="77777777" w:rsidR="00322558" w:rsidRPr="00322558" w:rsidRDefault="00322558" w:rsidP="00322558">
            <w:pPr>
              <w:spacing w:after="0" w:line="360" w:lineRule="auto"/>
              <w:contextualSpacing/>
              <w:jc w:val="both"/>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1</w:t>
            </w:r>
          </w:p>
        </w:tc>
        <w:tc>
          <w:tcPr>
            <w:tcW w:w="3780" w:type="dxa"/>
          </w:tcPr>
          <w:p w14:paraId="722740B0"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BZT5</w:t>
            </w:r>
          </w:p>
        </w:tc>
        <w:tc>
          <w:tcPr>
            <w:tcW w:w="2160" w:type="dxa"/>
          </w:tcPr>
          <w:p w14:paraId="66E994C0"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220</w:t>
            </w:r>
          </w:p>
        </w:tc>
      </w:tr>
      <w:tr w:rsidR="00322558" w:rsidRPr="00322558" w14:paraId="3BA0C3EC" w14:textId="77777777" w:rsidTr="004C745D">
        <w:tc>
          <w:tcPr>
            <w:tcW w:w="430" w:type="dxa"/>
          </w:tcPr>
          <w:p w14:paraId="538DDDA1" w14:textId="77777777" w:rsidR="00322558" w:rsidRPr="00322558" w:rsidRDefault="00322558" w:rsidP="00322558">
            <w:pPr>
              <w:spacing w:after="0" w:line="360" w:lineRule="auto"/>
              <w:contextualSpacing/>
              <w:jc w:val="both"/>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2</w:t>
            </w:r>
          </w:p>
        </w:tc>
        <w:tc>
          <w:tcPr>
            <w:tcW w:w="3780" w:type="dxa"/>
          </w:tcPr>
          <w:p w14:paraId="047C4761"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ChZT</w:t>
            </w:r>
          </w:p>
        </w:tc>
        <w:tc>
          <w:tcPr>
            <w:tcW w:w="2160" w:type="dxa"/>
          </w:tcPr>
          <w:p w14:paraId="2ECAF835"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500</w:t>
            </w:r>
          </w:p>
        </w:tc>
      </w:tr>
      <w:tr w:rsidR="00322558" w:rsidRPr="00322558" w14:paraId="73AE63C9" w14:textId="77777777" w:rsidTr="004C745D">
        <w:tc>
          <w:tcPr>
            <w:tcW w:w="430" w:type="dxa"/>
          </w:tcPr>
          <w:p w14:paraId="21891731" w14:textId="77777777" w:rsidR="00322558" w:rsidRPr="00322558" w:rsidRDefault="00322558" w:rsidP="00322558">
            <w:pPr>
              <w:spacing w:after="0" w:line="360" w:lineRule="auto"/>
              <w:contextualSpacing/>
              <w:jc w:val="both"/>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3</w:t>
            </w:r>
          </w:p>
        </w:tc>
        <w:tc>
          <w:tcPr>
            <w:tcW w:w="3780" w:type="dxa"/>
          </w:tcPr>
          <w:p w14:paraId="234B8034"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Azot ogólny</w:t>
            </w:r>
          </w:p>
        </w:tc>
        <w:tc>
          <w:tcPr>
            <w:tcW w:w="2160" w:type="dxa"/>
          </w:tcPr>
          <w:p w14:paraId="228216B8"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40</w:t>
            </w:r>
          </w:p>
        </w:tc>
      </w:tr>
      <w:tr w:rsidR="00322558" w:rsidRPr="00322558" w14:paraId="4EC53E67" w14:textId="77777777" w:rsidTr="004C745D">
        <w:tc>
          <w:tcPr>
            <w:tcW w:w="430" w:type="dxa"/>
          </w:tcPr>
          <w:p w14:paraId="04371926" w14:textId="77777777" w:rsidR="00322558" w:rsidRPr="00322558" w:rsidRDefault="00322558" w:rsidP="00322558">
            <w:pPr>
              <w:spacing w:after="0" w:line="360" w:lineRule="auto"/>
              <w:contextualSpacing/>
              <w:jc w:val="both"/>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4</w:t>
            </w:r>
          </w:p>
        </w:tc>
        <w:tc>
          <w:tcPr>
            <w:tcW w:w="3780" w:type="dxa"/>
          </w:tcPr>
          <w:p w14:paraId="50CC757C"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Azot organiczny</w:t>
            </w:r>
          </w:p>
        </w:tc>
        <w:tc>
          <w:tcPr>
            <w:tcW w:w="2160" w:type="dxa"/>
          </w:tcPr>
          <w:p w14:paraId="4EC3F61B"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15</w:t>
            </w:r>
          </w:p>
        </w:tc>
      </w:tr>
      <w:tr w:rsidR="00322558" w:rsidRPr="00322558" w14:paraId="55604F43" w14:textId="77777777" w:rsidTr="004C745D">
        <w:tc>
          <w:tcPr>
            <w:tcW w:w="430" w:type="dxa"/>
          </w:tcPr>
          <w:p w14:paraId="7FF7D207" w14:textId="77777777" w:rsidR="00322558" w:rsidRPr="00322558" w:rsidRDefault="00322558" w:rsidP="00322558">
            <w:pPr>
              <w:spacing w:after="0" w:line="360" w:lineRule="auto"/>
              <w:contextualSpacing/>
              <w:jc w:val="both"/>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5</w:t>
            </w:r>
          </w:p>
        </w:tc>
        <w:tc>
          <w:tcPr>
            <w:tcW w:w="3780" w:type="dxa"/>
          </w:tcPr>
          <w:p w14:paraId="614143DD"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Azot amonowy</w:t>
            </w:r>
          </w:p>
        </w:tc>
        <w:tc>
          <w:tcPr>
            <w:tcW w:w="2160" w:type="dxa"/>
          </w:tcPr>
          <w:p w14:paraId="1FD54FBA"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25</w:t>
            </w:r>
          </w:p>
        </w:tc>
      </w:tr>
      <w:tr w:rsidR="00322558" w:rsidRPr="00322558" w14:paraId="26E3CCF5" w14:textId="77777777" w:rsidTr="004C745D">
        <w:tc>
          <w:tcPr>
            <w:tcW w:w="430" w:type="dxa"/>
          </w:tcPr>
          <w:p w14:paraId="6ACD9C1F" w14:textId="77777777" w:rsidR="00322558" w:rsidRPr="00322558" w:rsidRDefault="00322558" w:rsidP="00322558">
            <w:pPr>
              <w:spacing w:after="0" w:line="360" w:lineRule="auto"/>
              <w:contextualSpacing/>
              <w:jc w:val="both"/>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6</w:t>
            </w:r>
          </w:p>
        </w:tc>
        <w:tc>
          <w:tcPr>
            <w:tcW w:w="3780" w:type="dxa"/>
          </w:tcPr>
          <w:p w14:paraId="6CEB48D8"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Fosfor ogólny</w:t>
            </w:r>
          </w:p>
        </w:tc>
        <w:tc>
          <w:tcPr>
            <w:tcW w:w="2160" w:type="dxa"/>
          </w:tcPr>
          <w:p w14:paraId="195682C7"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8</w:t>
            </w:r>
          </w:p>
        </w:tc>
      </w:tr>
      <w:tr w:rsidR="00322558" w:rsidRPr="00322558" w14:paraId="64203279" w14:textId="77777777" w:rsidTr="004C745D">
        <w:tc>
          <w:tcPr>
            <w:tcW w:w="430" w:type="dxa"/>
          </w:tcPr>
          <w:p w14:paraId="0C3AA37B" w14:textId="77777777" w:rsidR="00322558" w:rsidRPr="00322558" w:rsidRDefault="00322558" w:rsidP="00322558">
            <w:pPr>
              <w:spacing w:after="0" w:line="360" w:lineRule="auto"/>
              <w:contextualSpacing/>
              <w:jc w:val="both"/>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7</w:t>
            </w:r>
          </w:p>
        </w:tc>
        <w:tc>
          <w:tcPr>
            <w:tcW w:w="3780" w:type="dxa"/>
          </w:tcPr>
          <w:p w14:paraId="409E5C4E"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Fosfor organiczny</w:t>
            </w:r>
          </w:p>
        </w:tc>
        <w:tc>
          <w:tcPr>
            <w:tcW w:w="2160" w:type="dxa"/>
          </w:tcPr>
          <w:p w14:paraId="16480623"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3</w:t>
            </w:r>
          </w:p>
        </w:tc>
      </w:tr>
      <w:tr w:rsidR="00322558" w:rsidRPr="00322558" w14:paraId="536F93BC" w14:textId="77777777" w:rsidTr="004C745D">
        <w:tc>
          <w:tcPr>
            <w:tcW w:w="430" w:type="dxa"/>
          </w:tcPr>
          <w:p w14:paraId="423D29EB" w14:textId="77777777" w:rsidR="00322558" w:rsidRPr="00322558" w:rsidRDefault="00322558" w:rsidP="00322558">
            <w:pPr>
              <w:spacing w:after="0" w:line="360" w:lineRule="auto"/>
              <w:contextualSpacing/>
              <w:jc w:val="both"/>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89</w:t>
            </w:r>
          </w:p>
        </w:tc>
        <w:tc>
          <w:tcPr>
            <w:tcW w:w="3780" w:type="dxa"/>
          </w:tcPr>
          <w:p w14:paraId="3F7DEDAB"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Fosfor nieorganiczny</w:t>
            </w:r>
          </w:p>
        </w:tc>
        <w:tc>
          <w:tcPr>
            <w:tcW w:w="2160" w:type="dxa"/>
          </w:tcPr>
          <w:p w14:paraId="5D139608"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5</w:t>
            </w:r>
          </w:p>
        </w:tc>
      </w:tr>
      <w:tr w:rsidR="00322558" w:rsidRPr="00322558" w14:paraId="59FF41C8" w14:textId="77777777" w:rsidTr="004C745D">
        <w:tc>
          <w:tcPr>
            <w:tcW w:w="430" w:type="dxa"/>
          </w:tcPr>
          <w:p w14:paraId="7A838389" w14:textId="77777777" w:rsidR="00322558" w:rsidRPr="00322558" w:rsidRDefault="00322558" w:rsidP="00322558">
            <w:pPr>
              <w:spacing w:after="0" w:line="360" w:lineRule="auto"/>
              <w:contextualSpacing/>
              <w:jc w:val="both"/>
              <w:rPr>
                <w:rFonts w:ascii="Arial" w:eastAsia="Times New Roman" w:hAnsi="Arial" w:cs="Arial"/>
                <w:snapToGrid w:val="0"/>
                <w:sz w:val="24"/>
                <w:szCs w:val="24"/>
                <w:lang w:eastAsia="pl-PL"/>
              </w:rPr>
            </w:pPr>
          </w:p>
        </w:tc>
        <w:tc>
          <w:tcPr>
            <w:tcW w:w="3780" w:type="dxa"/>
          </w:tcPr>
          <w:p w14:paraId="225A22B8"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Zawiesiny ogólne</w:t>
            </w:r>
          </w:p>
        </w:tc>
        <w:tc>
          <w:tcPr>
            <w:tcW w:w="2160" w:type="dxa"/>
          </w:tcPr>
          <w:p w14:paraId="76F2C1BC" w14:textId="77777777" w:rsidR="00322558" w:rsidRPr="00322558" w:rsidRDefault="00322558" w:rsidP="00322558">
            <w:pPr>
              <w:spacing w:after="0" w:line="360" w:lineRule="auto"/>
              <w:contextualSpacing/>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220</w:t>
            </w:r>
          </w:p>
        </w:tc>
      </w:tr>
    </w:tbl>
    <w:p w14:paraId="308B727E" w14:textId="77777777" w:rsidR="00322558" w:rsidRPr="00322558" w:rsidRDefault="00322558" w:rsidP="00322558">
      <w:pPr>
        <w:spacing w:after="0" w:line="360" w:lineRule="auto"/>
        <w:contextualSpacing/>
        <w:jc w:val="both"/>
        <w:rPr>
          <w:rFonts w:ascii="Arial" w:eastAsia="Times New Roman" w:hAnsi="Arial" w:cs="Arial"/>
          <w:iCs/>
          <w:snapToGrid w:val="0"/>
          <w:sz w:val="24"/>
          <w:szCs w:val="24"/>
          <w:lang w:eastAsia="pl-PL"/>
        </w:rPr>
      </w:pPr>
      <w:r w:rsidRPr="00322558">
        <w:rPr>
          <w:rFonts w:ascii="Arial" w:eastAsia="Times New Roman" w:hAnsi="Arial" w:cs="Arial"/>
          <w:b/>
          <w:bCs/>
          <w:snapToGrid w:val="0"/>
          <w:sz w:val="24"/>
          <w:szCs w:val="24"/>
          <w:lang w:eastAsia="pl-PL"/>
        </w:rPr>
        <w:t>*-</w:t>
      </w:r>
      <w:r w:rsidRPr="00322558">
        <w:rPr>
          <w:rFonts w:ascii="Arial" w:eastAsia="Times New Roman" w:hAnsi="Arial" w:cs="Arial"/>
          <w:snapToGrid w:val="0"/>
          <w:sz w:val="24"/>
          <w:szCs w:val="24"/>
          <w:lang w:eastAsia="pl-PL"/>
        </w:rPr>
        <w:t xml:space="preserve"> </w:t>
      </w:r>
      <w:r w:rsidRPr="00322558">
        <w:rPr>
          <w:rFonts w:ascii="Arial" w:eastAsia="Times New Roman" w:hAnsi="Arial" w:cs="Arial"/>
          <w:iCs/>
          <w:snapToGrid w:val="0"/>
          <w:sz w:val="24"/>
          <w:szCs w:val="24"/>
          <w:lang w:eastAsia="pl-PL"/>
        </w:rPr>
        <w:t>Inwestycje komunalne w ochronie środowiska. Poradnik inwestora.Część druga: Ochrona wód. NFOŚiGW; Warszawa 1995 r.</w:t>
      </w:r>
    </w:p>
    <w:p w14:paraId="70B427A2" w14:textId="3F7506A3" w:rsidR="00322558" w:rsidRPr="00322558" w:rsidRDefault="00322558" w:rsidP="00322558">
      <w:pPr>
        <w:spacing w:after="0" w:line="360" w:lineRule="auto"/>
        <w:jc w:val="both"/>
        <w:textAlignment w:val="top"/>
        <w:rPr>
          <w:rFonts w:ascii="Arial" w:eastAsia="Times New Roman" w:hAnsi="Arial" w:cs="Arial"/>
          <w:sz w:val="24"/>
          <w:szCs w:val="24"/>
          <w:lang w:eastAsia="pl-PL"/>
        </w:rPr>
      </w:pPr>
      <w:r w:rsidRPr="00322558">
        <w:rPr>
          <w:rFonts w:ascii="Arial" w:eastAsia="Times New Roman" w:hAnsi="Arial" w:cs="Arial"/>
          <w:sz w:val="24"/>
          <w:szCs w:val="24"/>
          <w:lang w:eastAsia="pl-PL"/>
        </w:rPr>
        <w:t>Ścieki bytowe odprowadzane będą</w:t>
      </w:r>
      <w:r w:rsidR="00B10568">
        <w:rPr>
          <w:rFonts w:ascii="Arial" w:eastAsia="Times New Roman" w:hAnsi="Arial" w:cs="Arial"/>
          <w:sz w:val="24"/>
          <w:szCs w:val="24"/>
          <w:lang w:eastAsia="pl-PL"/>
        </w:rPr>
        <w:t>/są</w:t>
      </w:r>
      <w:r w:rsidRPr="00322558">
        <w:rPr>
          <w:rFonts w:ascii="Arial" w:eastAsia="Times New Roman" w:hAnsi="Arial" w:cs="Arial"/>
          <w:sz w:val="24"/>
          <w:szCs w:val="24"/>
          <w:lang w:eastAsia="pl-PL"/>
        </w:rPr>
        <w:t xml:space="preserve"> do  podziemnego, bezodpływowego zbiornika na ścieki o pojemności 10,0 m³, opróżnianego przez wyspecjalizowaną firmę w celu wywiezienia do oczyszczalni ścieków . </w:t>
      </w:r>
    </w:p>
    <w:p w14:paraId="4A616637" w14:textId="77777777" w:rsidR="00322558" w:rsidRPr="00322558" w:rsidRDefault="00322558" w:rsidP="00322558">
      <w:pPr>
        <w:widowControl w:val="0"/>
        <w:tabs>
          <w:tab w:val="num" w:pos="851"/>
        </w:tabs>
        <w:autoSpaceDE w:val="0"/>
        <w:autoSpaceDN w:val="0"/>
        <w:adjustRightInd w:val="0"/>
        <w:spacing w:after="0" w:line="360" w:lineRule="auto"/>
        <w:contextualSpacing/>
        <w:jc w:val="both"/>
        <w:rPr>
          <w:rFonts w:ascii="Arial" w:eastAsia="Times New Roman" w:hAnsi="Arial" w:cs="Arial"/>
          <w:b/>
          <w:sz w:val="24"/>
          <w:szCs w:val="24"/>
          <w:u w:val="single"/>
          <w:lang w:eastAsia="pl-PL"/>
        </w:rPr>
      </w:pPr>
    </w:p>
    <w:p w14:paraId="159B2945" w14:textId="77777777" w:rsidR="00322558" w:rsidRPr="00322558" w:rsidRDefault="00322558" w:rsidP="00322558">
      <w:pPr>
        <w:widowControl w:val="0"/>
        <w:tabs>
          <w:tab w:val="num" w:pos="851"/>
        </w:tabs>
        <w:autoSpaceDE w:val="0"/>
        <w:autoSpaceDN w:val="0"/>
        <w:adjustRightInd w:val="0"/>
        <w:spacing w:after="0" w:line="360" w:lineRule="auto"/>
        <w:contextualSpacing/>
        <w:jc w:val="both"/>
        <w:rPr>
          <w:rFonts w:ascii="Arial" w:eastAsia="Times New Roman" w:hAnsi="Arial" w:cs="Arial"/>
          <w:b/>
          <w:sz w:val="24"/>
          <w:szCs w:val="24"/>
          <w:u w:val="single"/>
          <w:lang w:eastAsia="pl-PL"/>
        </w:rPr>
      </w:pPr>
      <w:r w:rsidRPr="00322558">
        <w:rPr>
          <w:rFonts w:ascii="Arial" w:eastAsia="Times New Roman" w:hAnsi="Arial" w:cs="Arial"/>
          <w:b/>
          <w:sz w:val="24"/>
          <w:szCs w:val="24"/>
          <w:u w:val="single"/>
          <w:lang w:eastAsia="pl-PL"/>
        </w:rPr>
        <w:t>4.2.2. Ścieki przemysłowe.</w:t>
      </w:r>
    </w:p>
    <w:p w14:paraId="7C8AF502" w14:textId="77777777" w:rsidR="00322558" w:rsidRPr="00322558" w:rsidRDefault="00322558" w:rsidP="00322558">
      <w:pPr>
        <w:widowControl w:val="0"/>
        <w:tabs>
          <w:tab w:val="num" w:pos="851"/>
        </w:tabs>
        <w:autoSpaceDE w:val="0"/>
        <w:autoSpaceDN w:val="0"/>
        <w:adjustRightInd w:val="0"/>
        <w:spacing w:after="0" w:line="360" w:lineRule="auto"/>
        <w:contextualSpacing/>
        <w:jc w:val="both"/>
        <w:rPr>
          <w:rFonts w:ascii="Arial" w:eastAsia="Times New Roman" w:hAnsi="Arial" w:cs="Arial"/>
          <w:b/>
          <w:sz w:val="24"/>
          <w:szCs w:val="24"/>
          <w:lang w:eastAsia="pl-PL"/>
        </w:rPr>
      </w:pPr>
      <w:r w:rsidRPr="00322558">
        <w:rPr>
          <w:rFonts w:ascii="Arial" w:eastAsia="Times New Roman" w:hAnsi="Arial" w:cs="Arial"/>
          <w:b/>
          <w:sz w:val="24"/>
          <w:szCs w:val="24"/>
          <w:lang w:eastAsia="pl-PL"/>
        </w:rPr>
        <w:t>4.2.2.1. ścieki przemysłowe - zanieczyszczone wody opadowe lub roztopowe z placów.</w:t>
      </w:r>
    </w:p>
    <w:p w14:paraId="79E64FB9" w14:textId="249E0B11" w:rsidR="00322558" w:rsidRPr="00322558" w:rsidRDefault="00322558" w:rsidP="00322558">
      <w:pPr>
        <w:widowControl w:val="0"/>
        <w:tabs>
          <w:tab w:val="num" w:pos="851"/>
        </w:tabs>
        <w:autoSpaceDE w:val="0"/>
        <w:autoSpaceDN w:val="0"/>
        <w:adjustRightInd w:val="0"/>
        <w:spacing w:after="0" w:line="360" w:lineRule="auto"/>
        <w:jc w:val="both"/>
        <w:rPr>
          <w:rFonts w:ascii="Arial" w:eastAsia="Times New Roman" w:hAnsi="Arial" w:cs="Arial"/>
          <w:sz w:val="24"/>
          <w:szCs w:val="24"/>
          <w:u w:val="single"/>
          <w:lang w:eastAsia="pl-PL"/>
        </w:rPr>
      </w:pPr>
      <w:r w:rsidRPr="00322558">
        <w:rPr>
          <w:rFonts w:ascii="Arial" w:eastAsia="Times New Roman" w:hAnsi="Arial" w:cs="Arial"/>
          <w:sz w:val="24"/>
          <w:szCs w:val="24"/>
          <w:lang w:eastAsia="pl-PL"/>
        </w:rPr>
        <w:t>Będą je stanowiły</w:t>
      </w:r>
      <w:r w:rsidR="00B10568">
        <w:rPr>
          <w:rFonts w:ascii="Arial" w:eastAsia="Times New Roman" w:hAnsi="Arial" w:cs="Arial"/>
          <w:sz w:val="24"/>
          <w:szCs w:val="24"/>
          <w:lang w:eastAsia="pl-PL"/>
        </w:rPr>
        <w:t>/stanowią</w:t>
      </w:r>
      <w:r w:rsidRPr="00322558">
        <w:rPr>
          <w:rFonts w:ascii="Arial" w:eastAsia="Times New Roman" w:hAnsi="Arial" w:cs="Arial"/>
          <w:sz w:val="24"/>
          <w:szCs w:val="24"/>
          <w:lang w:eastAsia="pl-PL"/>
        </w:rPr>
        <w:t xml:space="preserve"> ścieki z sektora przyjmowania i magazynowania pojazdów o powierzchni 250,0 m² oraz ścieki z placu zbierania odpadów o powierzchni 300,0 m² utwardzonych betonem.  Łączna powierzchnia w/w placów wynosi </w:t>
      </w:r>
      <w:r w:rsidRPr="00322558">
        <w:rPr>
          <w:rFonts w:ascii="Arial" w:eastAsia="Times New Roman" w:hAnsi="Arial" w:cs="Arial"/>
          <w:sz w:val="24"/>
          <w:szCs w:val="24"/>
          <w:u w:val="single"/>
          <w:lang w:eastAsia="pl-PL"/>
        </w:rPr>
        <w:t>550,0 m².</w:t>
      </w:r>
    </w:p>
    <w:p w14:paraId="138D721B" w14:textId="77777777" w:rsidR="00322558" w:rsidRPr="00322558" w:rsidRDefault="00322558" w:rsidP="00322558">
      <w:pPr>
        <w:spacing w:after="0" w:line="360" w:lineRule="auto"/>
        <w:jc w:val="both"/>
        <w:rPr>
          <w:rFonts w:ascii="Arial" w:eastAsia="Times New Roman" w:hAnsi="Arial" w:cs="Arial"/>
          <w:sz w:val="24"/>
          <w:szCs w:val="24"/>
          <w:lang w:eastAsia="x-none"/>
        </w:rPr>
      </w:pPr>
      <w:r w:rsidRPr="00322558">
        <w:rPr>
          <w:rFonts w:ascii="Arial" w:eastAsia="Times New Roman" w:hAnsi="Arial" w:cs="Arial"/>
          <w:sz w:val="24"/>
          <w:szCs w:val="24"/>
          <w:lang w:eastAsia="x-none"/>
        </w:rPr>
        <w:t xml:space="preserve">Ilość ścieków przemysłowych powstających w obszarze w/w sektorów magazynowych zależy przede wszystkim od warunków klimatycznych w rejonie jego lokalizacji. </w:t>
      </w:r>
    </w:p>
    <w:p w14:paraId="345F4010" w14:textId="77777777" w:rsidR="00322558" w:rsidRPr="00322558" w:rsidRDefault="00322558" w:rsidP="00322558">
      <w:pPr>
        <w:spacing w:after="0" w:line="360" w:lineRule="auto"/>
        <w:jc w:val="both"/>
        <w:rPr>
          <w:rFonts w:ascii="Arial" w:eastAsia="Times New Roman" w:hAnsi="Arial" w:cs="Arial"/>
          <w:sz w:val="24"/>
          <w:szCs w:val="24"/>
          <w:lang w:eastAsia="x-none"/>
        </w:rPr>
      </w:pPr>
      <w:r w:rsidRPr="00322558">
        <w:rPr>
          <w:rFonts w:ascii="Arial" w:eastAsia="Times New Roman" w:hAnsi="Arial" w:cs="Arial"/>
          <w:sz w:val="24"/>
          <w:szCs w:val="24"/>
          <w:lang w:eastAsia="x-none"/>
        </w:rPr>
        <w:t>Współczynnik dobowej nierównomierności odpływu Nd przyjmuje wartości od 1,5 do 2,5                          ( średnio 2,0).</w:t>
      </w:r>
    </w:p>
    <w:p w14:paraId="45297FE0" w14:textId="77777777" w:rsidR="00322558" w:rsidRPr="00322558" w:rsidRDefault="00322558" w:rsidP="00A25404">
      <w:pPr>
        <w:numPr>
          <w:ilvl w:val="0"/>
          <w:numId w:val="52"/>
        </w:numPr>
        <w:spacing w:after="0" w:line="360" w:lineRule="auto"/>
        <w:ind w:left="284" w:hanging="284"/>
        <w:jc w:val="both"/>
        <w:rPr>
          <w:rFonts w:ascii="Arial" w:eastAsia="Times New Roman" w:hAnsi="Arial" w:cs="Arial"/>
          <w:sz w:val="24"/>
          <w:szCs w:val="24"/>
          <w:lang w:eastAsia="x-none"/>
        </w:rPr>
      </w:pPr>
      <w:r w:rsidRPr="00322558">
        <w:rPr>
          <w:rFonts w:ascii="Arial" w:eastAsia="Times New Roman" w:hAnsi="Arial" w:cs="Arial"/>
          <w:sz w:val="24"/>
          <w:szCs w:val="24"/>
          <w:lang w:eastAsia="x-none"/>
        </w:rPr>
        <w:t>Ilość ścieków w skali rocznej obliczamy ze wzoru:</w:t>
      </w:r>
    </w:p>
    <w:p w14:paraId="641B9AF3" w14:textId="77777777" w:rsidR="00322558" w:rsidRPr="00322558" w:rsidRDefault="00322558" w:rsidP="00322558">
      <w:pPr>
        <w:spacing w:after="0" w:line="360" w:lineRule="auto"/>
        <w:jc w:val="center"/>
        <w:rPr>
          <w:rFonts w:ascii="Arial" w:eastAsia="Times New Roman" w:hAnsi="Arial" w:cs="Arial"/>
          <w:b/>
          <w:sz w:val="24"/>
          <w:szCs w:val="24"/>
          <w:lang w:eastAsia="x-none"/>
        </w:rPr>
      </w:pPr>
      <w:r w:rsidRPr="00322558">
        <w:rPr>
          <w:rFonts w:ascii="Arial" w:eastAsia="Times New Roman" w:hAnsi="Arial" w:cs="Arial"/>
          <w:b/>
          <w:sz w:val="24"/>
          <w:szCs w:val="24"/>
          <w:lang w:eastAsia="x-none"/>
        </w:rPr>
        <w:t>QR1= H x Ps</w:t>
      </w:r>
    </w:p>
    <w:p w14:paraId="12144FAC" w14:textId="77777777" w:rsidR="00322558" w:rsidRPr="00322558" w:rsidRDefault="00322558" w:rsidP="00322558">
      <w:pPr>
        <w:spacing w:after="0" w:line="360" w:lineRule="auto"/>
        <w:jc w:val="both"/>
        <w:rPr>
          <w:rFonts w:ascii="Arial" w:eastAsia="Times New Roman" w:hAnsi="Arial" w:cs="Arial"/>
          <w:sz w:val="24"/>
          <w:szCs w:val="24"/>
          <w:lang w:eastAsia="x-none"/>
        </w:rPr>
      </w:pPr>
      <w:r w:rsidRPr="00322558">
        <w:rPr>
          <w:rFonts w:ascii="Arial" w:eastAsia="Times New Roman" w:hAnsi="Arial" w:cs="Arial"/>
          <w:sz w:val="24"/>
          <w:szCs w:val="24"/>
          <w:lang w:eastAsia="x-none"/>
        </w:rPr>
        <w:t>gdzie:</w:t>
      </w:r>
    </w:p>
    <w:p w14:paraId="30412279" w14:textId="77777777" w:rsidR="00322558" w:rsidRPr="00322558" w:rsidRDefault="00322558" w:rsidP="00322558">
      <w:pPr>
        <w:spacing w:after="0" w:line="360" w:lineRule="auto"/>
        <w:jc w:val="both"/>
        <w:rPr>
          <w:rFonts w:ascii="Arial" w:eastAsia="Times New Roman" w:hAnsi="Arial" w:cs="Arial"/>
          <w:sz w:val="24"/>
          <w:szCs w:val="24"/>
          <w:lang w:eastAsia="x-none"/>
        </w:rPr>
      </w:pPr>
      <w:r w:rsidRPr="00322558">
        <w:rPr>
          <w:rFonts w:ascii="Arial" w:eastAsia="Times New Roman" w:hAnsi="Arial" w:cs="Arial"/>
          <w:b/>
          <w:sz w:val="24"/>
          <w:szCs w:val="24"/>
          <w:lang w:eastAsia="x-none"/>
        </w:rPr>
        <w:t xml:space="preserve">QR1- </w:t>
      </w:r>
      <w:r w:rsidRPr="00322558">
        <w:rPr>
          <w:rFonts w:ascii="Arial" w:eastAsia="Times New Roman" w:hAnsi="Arial" w:cs="Arial"/>
          <w:sz w:val="24"/>
          <w:szCs w:val="24"/>
          <w:lang w:eastAsia="x-none"/>
        </w:rPr>
        <w:t>ilość ścieków w skali roku;</w:t>
      </w:r>
    </w:p>
    <w:p w14:paraId="4DD43D25" w14:textId="77777777" w:rsidR="00322558" w:rsidRPr="00322558" w:rsidRDefault="00322558" w:rsidP="00322558">
      <w:pPr>
        <w:spacing w:after="0" w:line="360" w:lineRule="auto"/>
        <w:ind w:left="426" w:hanging="426"/>
        <w:jc w:val="both"/>
        <w:rPr>
          <w:rFonts w:ascii="Arial" w:eastAsia="Times New Roman" w:hAnsi="Arial" w:cs="Arial"/>
          <w:b/>
          <w:sz w:val="24"/>
          <w:szCs w:val="24"/>
          <w:lang w:eastAsia="x-none"/>
        </w:rPr>
      </w:pPr>
      <w:r w:rsidRPr="00322558">
        <w:rPr>
          <w:rFonts w:ascii="Arial" w:eastAsia="Times New Roman" w:hAnsi="Arial" w:cs="Arial"/>
          <w:b/>
          <w:sz w:val="24"/>
          <w:szCs w:val="24"/>
          <w:lang w:eastAsia="x-none"/>
        </w:rPr>
        <w:lastRenderedPageBreak/>
        <w:t xml:space="preserve">H-  </w:t>
      </w:r>
      <w:r w:rsidRPr="00322558">
        <w:rPr>
          <w:rFonts w:ascii="Arial" w:eastAsia="Times New Roman" w:hAnsi="Arial" w:cs="Arial"/>
          <w:sz w:val="24"/>
          <w:szCs w:val="24"/>
          <w:lang w:eastAsia="x-none"/>
        </w:rPr>
        <w:t xml:space="preserve">wysokość opadu atmosferycznego w (m)- dla omawianego rejonu średni opad z wieloleci wynosi 552 mm, przyjęto </w:t>
      </w:r>
      <w:r w:rsidRPr="00322558">
        <w:rPr>
          <w:rFonts w:ascii="Arial" w:eastAsia="Times New Roman" w:hAnsi="Arial" w:cs="Arial"/>
          <w:b/>
          <w:sz w:val="24"/>
          <w:szCs w:val="24"/>
          <w:lang w:eastAsia="x-none"/>
        </w:rPr>
        <w:t>H=0,552 m;</w:t>
      </w:r>
    </w:p>
    <w:p w14:paraId="623A8F54" w14:textId="77777777" w:rsidR="00322558" w:rsidRPr="00322558" w:rsidRDefault="00322558" w:rsidP="00322558">
      <w:pPr>
        <w:spacing w:after="0" w:line="360" w:lineRule="auto"/>
        <w:jc w:val="both"/>
        <w:rPr>
          <w:rFonts w:ascii="Arial" w:eastAsia="Times New Roman" w:hAnsi="Arial" w:cs="Arial"/>
          <w:b/>
          <w:sz w:val="24"/>
          <w:szCs w:val="24"/>
          <w:lang w:eastAsia="x-none"/>
        </w:rPr>
      </w:pPr>
      <w:r w:rsidRPr="00322558">
        <w:rPr>
          <w:rFonts w:ascii="Arial" w:eastAsia="Times New Roman" w:hAnsi="Arial" w:cs="Arial"/>
          <w:b/>
          <w:sz w:val="24"/>
          <w:szCs w:val="24"/>
          <w:lang w:eastAsia="x-none"/>
        </w:rPr>
        <w:t xml:space="preserve">Ps-  </w:t>
      </w:r>
      <w:r w:rsidRPr="00322558">
        <w:rPr>
          <w:rFonts w:ascii="Arial" w:eastAsia="Times New Roman" w:hAnsi="Arial" w:cs="Arial"/>
          <w:sz w:val="24"/>
          <w:szCs w:val="24"/>
          <w:lang w:eastAsia="x-none"/>
        </w:rPr>
        <w:t>powierzchnia placów  w ( m²)</w:t>
      </w:r>
      <w:r w:rsidRPr="00322558">
        <w:rPr>
          <w:rFonts w:ascii="Arial" w:eastAsia="Times New Roman" w:hAnsi="Arial" w:cs="Arial"/>
          <w:b/>
          <w:sz w:val="24"/>
          <w:szCs w:val="24"/>
          <w:lang w:eastAsia="x-none"/>
        </w:rPr>
        <w:t xml:space="preserve"> – 550 m²</w:t>
      </w:r>
    </w:p>
    <w:p w14:paraId="7B997004" w14:textId="77777777" w:rsidR="00322558" w:rsidRPr="00322558" w:rsidRDefault="00322558" w:rsidP="00A25404">
      <w:pPr>
        <w:numPr>
          <w:ilvl w:val="0"/>
          <w:numId w:val="52"/>
        </w:numPr>
        <w:spacing w:after="0" w:line="360" w:lineRule="auto"/>
        <w:ind w:left="284" w:hanging="284"/>
        <w:jc w:val="both"/>
        <w:rPr>
          <w:rFonts w:ascii="Arial" w:eastAsia="Times New Roman" w:hAnsi="Arial" w:cs="Arial"/>
          <w:sz w:val="24"/>
          <w:szCs w:val="24"/>
          <w:lang w:eastAsia="x-none"/>
        </w:rPr>
      </w:pPr>
      <w:r w:rsidRPr="00322558">
        <w:rPr>
          <w:rFonts w:ascii="Arial" w:eastAsia="Times New Roman" w:hAnsi="Arial" w:cs="Arial"/>
          <w:sz w:val="24"/>
          <w:szCs w:val="24"/>
          <w:lang w:eastAsia="x-none"/>
        </w:rPr>
        <w:t>Roczna ilość ścieków:</w:t>
      </w:r>
    </w:p>
    <w:p w14:paraId="486B35E0" w14:textId="77777777" w:rsidR="00322558" w:rsidRPr="00322558" w:rsidRDefault="00322558" w:rsidP="00322558">
      <w:pPr>
        <w:spacing w:after="0" w:line="360" w:lineRule="auto"/>
        <w:jc w:val="both"/>
        <w:rPr>
          <w:rFonts w:ascii="Arial" w:eastAsia="Times New Roman" w:hAnsi="Arial" w:cs="Arial"/>
          <w:b/>
          <w:sz w:val="24"/>
          <w:szCs w:val="24"/>
          <w:lang w:eastAsia="x-none"/>
        </w:rPr>
      </w:pPr>
      <w:r w:rsidRPr="00322558">
        <w:rPr>
          <w:rFonts w:ascii="Arial" w:eastAsia="Times New Roman" w:hAnsi="Arial" w:cs="Arial"/>
          <w:b/>
          <w:sz w:val="24"/>
          <w:szCs w:val="24"/>
          <w:lang w:eastAsia="x-none"/>
        </w:rPr>
        <w:t xml:space="preserve">QR1= </w:t>
      </w:r>
      <w:r w:rsidRPr="00322558">
        <w:rPr>
          <w:rFonts w:ascii="Arial" w:eastAsia="Times New Roman" w:hAnsi="Arial" w:cs="Arial"/>
          <w:sz w:val="24"/>
          <w:szCs w:val="24"/>
          <w:lang w:eastAsia="x-none"/>
        </w:rPr>
        <w:t>0,552 x 550</w:t>
      </w:r>
      <w:r w:rsidRPr="00322558">
        <w:rPr>
          <w:rFonts w:ascii="Arial" w:eastAsia="Times New Roman" w:hAnsi="Arial" w:cs="Arial"/>
          <w:b/>
          <w:sz w:val="24"/>
          <w:szCs w:val="24"/>
          <w:lang w:eastAsia="x-none"/>
        </w:rPr>
        <w:t>= 303,6 m³</w:t>
      </w:r>
    </w:p>
    <w:p w14:paraId="53FEA5EB" w14:textId="77777777" w:rsidR="00322558" w:rsidRPr="00322558" w:rsidRDefault="00322558" w:rsidP="00A25404">
      <w:pPr>
        <w:numPr>
          <w:ilvl w:val="0"/>
          <w:numId w:val="52"/>
        </w:numPr>
        <w:spacing w:after="0" w:line="360" w:lineRule="auto"/>
        <w:ind w:left="284" w:hanging="284"/>
        <w:jc w:val="both"/>
        <w:rPr>
          <w:rFonts w:ascii="Arial" w:eastAsia="Times New Roman" w:hAnsi="Arial" w:cs="Arial"/>
          <w:sz w:val="24"/>
          <w:szCs w:val="24"/>
          <w:lang w:eastAsia="x-none"/>
        </w:rPr>
      </w:pPr>
      <w:r w:rsidRPr="00322558">
        <w:rPr>
          <w:rFonts w:ascii="Arial" w:eastAsia="Times New Roman" w:hAnsi="Arial" w:cs="Arial"/>
          <w:sz w:val="24"/>
          <w:szCs w:val="24"/>
          <w:lang w:eastAsia="x-none"/>
        </w:rPr>
        <w:t>Średnia ilość ścieków w skali dobowej wynosi wg wzoru:</w:t>
      </w:r>
    </w:p>
    <w:p w14:paraId="6B301683" w14:textId="77777777" w:rsidR="00322558" w:rsidRPr="00322558" w:rsidRDefault="00322558" w:rsidP="00322558">
      <w:pPr>
        <w:spacing w:after="0" w:line="360" w:lineRule="auto"/>
        <w:jc w:val="center"/>
        <w:rPr>
          <w:rFonts w:ascii="Arial" w:eastAsia="Times New Roman" w:hAnsi="Arial" w:cs="Arial"/>
          <w:b/>
          <w:sz w:val="24"/>
          <w:szCs w:val="24"/>
          <w:lang w:eastAsia="x-none"/>
        </w:rPr>
      </w:pPr>
      <w:r w:rsidRPr="00322558">
        <w:rPr>
          <w:rFonts w:ascii="Arial" w:eastAsia="Times New Roman" w:hAnsi="Arial" w:cs="Arial"/>
          <w:b/>
          <w:sz w:val="24"/>
          <w:szCs w:val="24"/>
          <w:lang w:eastAsia="x-none"/>
        </w:rPr>
        <w:t>Q1śr d =</w:t>
      </w:r>
      <w:r w:rsidRPr="00322558">
        <w:rPr>
          <w:rFonts w:ascii="Arial" w:eastAsia="Times New Roman" w:hAnsi="Arial" w:cs="Arial"/>
          <w:sz w:val="24"/>
          <w:szCs w:val="24"/>
          <w:lang w:eastAsia="x-none"/>
        </w:rPr>
        <w:t xml:space="preserve"> </w:t>
      </w:r>
      <w:r w:rsidRPr="00322558">
        <w:rPr>
          <w:rFonts w:ascii="Arial" w:eastAsia="Times New Roman" w:hAnsi="Arial" w:cs="Arial"/>
          <w:b/>
          <w:sz w:val="24"/>
          <w:szCs w:val="24"/>
          <w:lang w:eastAsia="x-none"/>
        </w:rPr>
        <w:t>QR1/365</w:t>
      </w:r>
    </w:p>
    <w:p w14:paraId="2EDCA03E" w14:textId="77777777" w:rsidR="00322558" w:rsidRPr="00322558" w:rsidRDefault="00322558" w:rsidP="00322558">
      <w:pPr>
        <w:spacing w:after="0" w:line="360" w:lineRule="auto"/>
        <w:jc w:val="both"/>
        <w:rPr>
          <w:rFonts w:ascii="Arial" w:eastAsia="Times New Roman" w:hAnsi="Arial" w:cs="Arial"/>
          <w:b/>
          <w:sz w:val="24"/>
          <w:szCs w:val="24"/>
          <w:lang w:eastAsia="x-none"/>
        </w:rPr>
      </w:pPr>
      <w:r w:rsidRPr="00322558">
        <w:rPr>
          <w:rFonts w:ascii="Arial" w:eastAsia="Times New Roman" w:hAnsi="Arial" w:cs="Arial"/>
          <w:b/>
          <w:sz w:val="24"/>
          <w:szCs w:val="24"/>
          <w:lang w:eastAsia="x-none"/>
        </w:rPr>
        <w:t>Q1śr d</w:t>
      </w:r>
      <w:r w:rsidRPr="00322558">
        <w:rPr>
          <w:rFonts w:ascii="Arial" w:eastAsia="Times New Roman" w:hAnsi="Arial" w:cs="Arial"/>
          <w:sz w:val="24"/>
          <w:szCs w:val="24"/>
          <w:lang w:eastAsia="x-none"/>
        </w:rPr>
        <w:t xml:space="preserve"> = 303,6 / 365 = </w:t>
      </w:r>
      <w:r w:rsidRPr="00322558">
        <w:rPr>
          <w:rFonts w:ascii="Arial" w:eastAsia="Times New Roman" w:hAnsi="Arial" w:cs="Arial"/>
          <w:b/>
          <w:sz w:val="24"/>
          <w:szCs w:val="24"/>
          <w:lang w:eastAsia="x-none"/>
        </w:rPr>
        <w:t>0,832 m³/d.</w:t>
      </w:r>
    </w:p>
    <w:p w14:paraId="60FC3FB7" w14:textId="77777777" w:rsidR="00322558" w:rsidRPr="00322558" w:rsidRDefault="00322558" w:rsidP="00322558">
      <w:pPr>
        <w:spacing w:after="0" w:line="360" w:lineRule="auto"/>
        <w:jc w:val="both"/>
        <w:rPr>
          <w:rFonts w:ascii="Arial" w:eastAsia="Times New Roman" w:hAnsi="Arial" w:cs="Arial"/>
          <w:sz w:val="24"/>
          <w:szCs w:val="24"/>
          <w:lang w:eastAsia="x-none"/>
        </w:rPr>
      </w:pPr>
      <w:r w:rsidRPr="00322558">
        <w:rPr>
          <w:rFonts w:ascii="Arial" w:eastAsia="Times New Roman" w:hAnsi="Arial" w:cs="Arial"/>
          <w:sz w:val="24"/>
          <w:szCs w:val="24"/>
          <w:lang w:eastAsia="x-none"/>
        </w:rPr>
        <w:t>Maksymalna dobowa ilość ścieków przy współczynniku Nd=2 wynosi:</w:t>
      </w:r>
    </w:p>
    <w:p w14:paraId="48253D7A" w14:textId="77777777" w:rsidR="00322558" w:rsidRPr="00322558" w:rsidRDefault="00322558" w:rsidP="00322558">
      <w:pPr>
        <w:spacing w:after="0" w:line="360" w:lineRule="auto"/>
        <w:jc w:val="center"/>
        <w:rPr>
          <w:rFonts w:ascii="Arial" w:eastAsia="Times New Roman" w:hAnsi="Arial" w:cs="Arial"/>
          <w:b/>
          <w:sz w:val="24"/>
          <w:szCs w:val="24"/>
          <w:lang w:val="en-US" w:eastAsia="x-none"/>
        </w:rPr>
      </w:pPr>
      <w:r w:rsidRPr="00322558">
        <w:rPr>
          <w:rFonts w:ascii="Arial" w:eastAsia="Times New Roman" w:hAnsi="Arial" w:cs="Arial"/>
          <w:b/>
          <w:sz w:val="24"/>
          <w:szCs w:val="24"/>
          <w:lang w:val="en-US" w:eastAsia="x-none"/>
        </w:rPr>
        <w:t>Q1max = Q1śr d x Nd</w:t>
      </w:r>
    </w:p>
    <w:p w14:paraId="57B43DAC" w14:textId="77777777" w:rsidR="00322558" w:rsidRPr="00322558" w:rsidRDefault="00322558" w:rsidP="00322558">
      <w:pPr>
        <w:spacing w:after="0" w:line="360" w:lineRule="auto"/>
        <w:contextualSpacing/>
        <w:jc w:val="both"/>
        <w:rPr>
          <w:rFonts w:ascii="Arial" w:eastAsia="Times New Roman" w:hAnsi="Arial" w:cs="Arial"/>
          <w:b/>
          <w:sz w:val="24"/>
          <w:szCs w:val="24"/>
          <w:lang w:val="en-US" w:eastAsia="x-none"/>
        </w:rPr>
      </w:pPr>
      <w:r w:rsidRPr="00322558">
        <w:rPr>
          <w:rFonts w:ascii="Arial" w:eastAsia="Times New Roman" w:hAnsi="Arial" w:cs="Arial"/>
          <w:b/>
          <w:sz w:val="24"/>
          <w:szCs w:val="24"/>
          <w:lang w:val="en-US" w:eastAsia="x-none"/>
        </w:rPr>
        <w:t xml:space="preserve">Q1max d </w:t>
      </w:r>
      <w:r w:rsidRPr="00322558">
        <w:rPr>
          <w:rFonts w:ascii="Arial" w:eastAsia="Times New Roman" w:hAnsi="Arial" w:cs="Arial"/>
          <w:sz w:val="24"/>
          <w:szCs w:val="24"/>
          <w:lang w:val="en-US" w:eastAsia="x-none"/>
        </w:rPr>
        <w:t xml:space="preserve">= 0,832 x 2 = </w:t>
      </w:r>
      <w:r w:rsidRPr="00322558">
        <w:rPr>
          <w:rFonts w:ascii="Arial" w:eastAsia="Times New Roman" w:hAnsi="Arial" w:cs="Arial"/>
          <w:b/>
          <w:sz w:val="24"/>
          <w:szCs w:val="24"/>
          <w:lang w:val="en-US" w:eastAsia="x-none"/>
        </w:rPr>
        <w:t xml:space="preserve">1,7 m³/d </w:t>
      </w:r>
    </w:p>
    <w:p w14:paraId="38AECCD9" w14:textId="77777777" w:rsidR="00322558" w:rsidRPr="00322558" w:rsidRDefault="00322558" w:rsidP="00322558">
      <w:pPr>
        <w:spacing w:after="0" w:line="360" w:lineRule="auto"/>
        <w:jc w:val="both"/>
        <w:rPr>
          <w:rFonts w:ascii="Arial" w:eastAsia="Times New Roman" w:hAnsi="Arial" w:cs="Arial"/>
          <w:b/>
          <w:sz w:val="24"/>
          <w:szCs w:val="24"/>
          <w:lang w:val="en-US" w:eastAsia="x-none"/>
        </w:rPr>
      </w:pPr>
    </w:p>
    <w:p w14:paraId="24F560BF" w14:textId="1B564FEA" w:rsidR="00322558" w:rsidRPr="00322558" w:rsidRDefault="00322558" w:rsidP="00322558">
      <w:pPr>
        <w:spacing w:after="0" w:line="360" w:lineRule="auto"/>
        <w:contextualSpacing/>
        <w:jc w:val="both"/>
        <w:rPr>
          <w:rFonts w:ascii="Arial" w:eastAsia="Times New Roman" w:hAnsi="Arial" w:cs="Arial"/>
          <w:bCs/>
          <w:sz w:val="24"/>
          <w:szCs w:val="24"/>
          <w:lang w:eastAsia="pl-PL"/>
        </w:rPr>
      </w:pPr>
      <w:r w:rsidRPr="00322558">
        <w:rPr>
          <w:rFonts w:ascii="Arial" w:eastAsia="Times New Roman" w:hAnsi="Arial" w:cs="Arial"/>
          <w:sz w:val="24"/>
          <w:szCs w:val="24"/>
          <w:lang w:eastAsia="pl-PL"/>
        </w:rPr>
        <w:t>Utworzona powierzchnia podłoża w.w placów będzie</w:t>
      </w:r>
      <w:r w:rsidR="00B10568">
        <w:rPr>
          <w:rFonts w:ascii="Arial" w:eastAsia="Times New Roman" w:hAnsi="Arial" w:cs="Arial"/>
          <w:sz w:val="24"/>
          <w:szCs w:val="24"/>
          <w:lang w:eastAsia="pl-PL"/>
        </w:rPr>
        <w:t>/jest</w:t>
      </w:r>
      <w:r w:rsidRPr="00322558">
        <w:rPr>
          <w:rFonts w:ascii="Arial" w:eastAsia="Times New Roman" w:hAnsi="Arial" w:cs="Arial"/>
          <w:sz w:val="24"/>
          <w:szCs w:val="24"/>
          <w:lang w:eastAsia="pl-PL"/>
        </w:rPr>
        <w:t xml:space="preserve"> ukształtowana na swych obrzeżach (pochylona)  dla stworzenia systemu odwodnienia liniowego, które za pomocą rynienek odprowadzać będą  powstałe ścieki przemysłowe z w/w placów do </w:t>
      </w:r>
      <w:r w:rsidRPr="00322558">
        <w:rPr>
          <w:rFonts w:ascii="Arial" w:eastAsia="Times New Roman" w:hAnsi="Arial" w:cs="Arial"/>
          <w:bCs/>
          <w:sz w:val="24"/>
          <w:szCs w:val="24"/>
          <w:lang w:eastAsia="pl-PL"/>
        </w:rPr>
        <w:t>separatora substancji ropopochodnych.</w:t>
      </w:r>
    </w:p>
    <w:p w14:paraId="748D56E6" w14:textId="77777777" w:rsidR="00322558" w:rsidRPr="00322558" w:rsidRDefault="00322558" w:rsidP="00322558">
      <w:pPr>
        <w:spacing w:after="0" w:line="360" w:lineRule="auto"/>
        <w:jc w:val="both"/>
        <w:rPr>
          <w:rFonts w:ascii="Arial" w:eastAsia="Times New Roman" w:hAnsi="Arial" w:cs="Arial"/>
          <w:b/>
          <w:bCs/>
          <w:sz w:val="24"/>
          <w:szCs w:val="24"/>
          <w:u w:val="single"/>
          <w:lang w:eastAsia="pl-PL"/>
        </w:rPr>
      </w:pPr>
    </w:p>
    <w:p w14:paraId="6D4BBBC0" w14:textId="77777777" w:rsidR="00322558" w:rsidRPr="00322558" w:rsidRDefault="00322558" w:rsidP="00322558">
      <w:pPr>
        <w:spacing w:after="0" w:line="360" w:lineRule="auto"/>
        <w:contextualSpacing/>
        <w:jc w:val="both"/>
        <w:textAlignment w:val="top"/>
        <w:rPr>
          <w:rFonts w:ascii="Arial" w:eastAsia="Times New Roman" w:hAnsi="Arial" w:cs="Arial"/>
          <w:sz w:val="24"/>
          <w:szCs w:val="24"/>
          <w:lang w:eastAsia="pl-PL"/>
        </w:rPr>
      </w:pPr>
      <w:r w:rsidRPr="00322558">
        <w:rPr>
          <w:rFonts w:ascii="Arial" w:eastAsia="Times New Roman" w:hAnsi="Arial" w:cs="Arial"/>
          <w:b/>
          <w:sz w:val="24"/>
          <w:szCs w:val="24"/>
          <w:u w:val="single"/>
          <w:lang w:eastAsia="pl-PL"/>
        </w:rPr>
        <w:t>4.2.2.2. Ścieki przemysłowe ( procesowe) z obiektów budowlanych.</w:t>
      </w:r>
    </w:p>
    <w:p w14:paraId="0D6E9AE1" w14:textId="3685753B" w:rsidR="00322558" w:rsidRPr="00322558" w:rsidRDefault="00322558" w:rsidP="00322558">
      <w:pPr>
        <w:tabs>
          <w:tab w:val="left" w:pos="142"/>
        </w:tabs>
        <w:spacing w:after="0" w:line="360" w:lineRule="auto"/>
        <w:contextualSpacing/>
        <w:jc w:val="both"/>
        <w:rPr>
          <w:rFonts w:ascii="Arial" w:eastAsia="Times New Roman" w:hAnsi="Arial" w:cs="Arial"/>
          <w:b/>
          <w:bCs/>
          <w:sz w:val="24"/>
          <w:szCs w:val="24"/>
          <w:lang w:eastAsia="x-none"/>
        </w:rPr>
      </w:pPr>
      <w:r w:rsidRPr="00322558">
        <w:rPr>
          <w:rFonts w:ascii="Arial" w:eastAsia="Times New Roman" w:hAnsi="Arial" w:cs="Arial"/>
          <w:sz w:val="24"/>
          <w:szCs w:val="24"/>
          <w:lang w:eastAsia="x-none"/>
        </w:rPr>
        <w:t>Będą je stanowiły ścieki powstające w obiekcie budowlanym, w którym przetwarzane będą odpady, powstające w trakcie przemywania poszczególnych sektorów stacji demontażu.</w:t>
      </w:r>
    </w:p>
    <w:p w14:paraId="67387364" w14:textId="77777777" w:rsidR="00322558" w:rsidRPr="00322558" w:rsidRDefault="00322558" w:rsidP="00322558">
      <w:pPr>
        <w:tabs>
          <w:tab w:val="left" w:pos="142"/>
        </w:tabs>
        <w:spacing w:after="0" w:line="360" w:lineRule="auto"/>
        <w:contextualSpacing/>
        <w:jc w:val="both"/>
        <w:rPr>
          <w:rFonts w:ascii="Arial" w:eastAsia="Times New Roman" w:hAnsi="Arial" w:cs="Arial"/>
          <w:bCs/>
          <w:sz w:val="24"/>
          <w:szCs w:val="24"/>
          <w:lang w:eastAsia="x-none"/>
        </w:rPr>
      </w:pPr>
      <w:r w:rsidRPr="00322558">
        <w:rPr>
          <w:rFonts w:ascii="Arial" w:eastAsia="Times New Roman" w:hAnsi="Arial" w:cs="Arial"/>
          <w:bCs/>
          <w:sz w:val="24"/>
          <w:szCs w:val="24"/>
          <w:lang w:eastAsia="x-none"/>
        </w:rPr>
        <w:t xml:space="preserve">Bilans ilościowy ścieków z w/w sektorów sporządzono przy założeniu , że w/w powierzchnie wymagają utrzymania czystości na mokro, a zużycie wody dla utrzymania czystości wynosi    </w:t>
      </w:r>
      <w:r w:rsidRPr="00322558">
        <w:rPr>
          <w:rFonts w:ascii="Arial" w:eastAsia="Times New Roman" w:hAnsi="Arial" w:cs="Arial"/>
          <w:b/>
          <w:bCs/>
          <w:sz w:val="24"/>
          <w:szCs w:val="24"/>
          <w:lang w:eastAsia="x-none"/>
        </w:rPr>
        <w:t xml:space="preserve">q j = 2 dm³/m² </w:t>
      </w:r>
      <w:r w:rsidRPr="00322558">
        <w:rPr>
          <w:rFonts w:ascii="Arial" w:eastAsia="Times New Roman" w:hAnsi="Arial" w:cs="Arial"/>
          <w:bCs/>
          <w:sz w:val="24"/>
          <w:szCs w:val="24"/>
          <w:lang w:eastAsia="x-none"/>
        </w:rPr>
        <w:t>powierzchni</w:t>
      </w:r>
      <w:r w:rsidRPr="00322558">
        <w:rPr>
          <w:rFonts w:ascii="Arial" w:eastAsia="Times New Roman" w:hAnsi="Arial" w:cs="Arial"/>
          <w:b/>
          <w:bCs/>
          <w:sz w:val="24"/>
          <w:szCs w:val="24"/>
          <w:lang w:eastAsia="x-none"/>
        </w:rPr>
        <w:t xml:space="preserve">, </w:t>
      </w:r>
      <w:r w:rsidRPr="00322558">
        <w:rPr>
          <w:rFonts w:ascii="Arial" w:eastAsia="Times New Roman" w:hAnsi="Arial" w:cs="Arial"/>
          <w:bCs/>
          <w:sz w:val="24"/>
          <w:szCs w:val="24"/>
          <w:lang w:eastAsia="x-none"/>
        </w:rPr>
        <w:t>natomiast współczynnik</w:t>
      </w:r>
      <w:r w:rsidRPr="00322558">
        <w:rPr>
          <w:rFonts w:ascii="Arial" w:eastAsia="Times New Roman" w:hAnsi="Arial" w:cs="Arial"/>
          <w:b/>
          <w:bCs/>
          <w:sz w:val="24"/>
          <w:szCs w:val="24"/>
          <w:lang w:eastAsia="x-none"/>
        </w:rPr>
        <w:t xml:space="preserve"> Nd=1, 1</w:t>
      </w:r>
    </w:p>
    <w:p w14:paraId="7BAFB25E" w14:textId="77777777" w:rsidR="00322558" w:rsidRPr="00322558" w:rsidRDefault="00322558" w:rsidP="00322558">
      <w:pPr>
        <w:tabs>
          <w:tab w:val="left" w:pos="142"/>
        </w:tabs>
        <w:spacing w:after="0" w:line="360" w:lineRule="auto"/>
        <w:contextualSpacing/>
        <w:jc w:val="both"/>
        <w:rPr>
          <w:rFonts w:ascii="Arial" w:eastAsia="Times New Roman" w:hAnsi="Arial" w:cs="Arial"/>
          <w:b/>
          <w:bCs/>
          <w:sz w:val="24"/>
          <w:szCs w:val="24"/>
          <w:u w:val="single"/>
          <w:lang w:eastAsia="x-none"/>
        </w:rPr>
      </w:pPr>
      <w:r w:rsidRPr="00322558">
        <w:rPr>
          <w:rFonts w:ascii="Arial" w:eastAsia="Times New Roman" w:hAnsi="Arial" w:cs="Arial"/>
          <w:bCs/>
          <w:sz w:val="24"/>
          <w:szCs w:val="24"/>
          <w:lang w:eastAsia="x-none"/>
        </w:rPr>
        <w:t xml:space="preserve">Powierzchnia </w:t>
      </w:r>
      <w:r w:rsidRPr="00322558">
        <w:rPr>
          <w:rFonts w:ascii="Arial" w:eastAsia="Times New Roman" w:hAnsi="Arial" w:cs="Arial"/>
          <w:b/>
          <w:bCs/>
          <w:sz w:val="24"/>
          <w:szCs w:val="24"/>
          <w:lang w:eastAsia="x-none"/>
        </w:rPr>
        <w:t xml:space="preserve">( F) </w:t>
      </w:r>
      <w:r w:rsidRPr="00322558">
        <w:rPr>
          <w:rFonts w:ascii="Arial" w:eastAsia="Times New Roman" w:hAnsi="Arial" w:cs="Arial"/>
          <w:bCs/>
          <w:sz w:val="24"/>
          <w:szCs w:val="24"/>
          <w:lang w:eastAsia="x-none"/>
        </w:rPr>
        <w:t>wymagająca zmywania na mokro</w:t>
      </w:r>
      <w:r w:rsidRPr="00322558">
        <w:rPr>
          <w:rFonts w:ascii="Arial" w:eastAsia="Times New Roman" w:hAnsi="Arial" w:cs="Arial"/>
          <w:b/>
          <w:bCs/>
          <w:sz w:val="24"/>
          <w:szCs w:val="24"/>
          <w:lang w:eastAsia="x-none"/>
        </w:rPr>
        <w:t xml:space="preserve"> </w:t>
      </w:r>
      <w:r w:rsidRPr="00322558">
        <w:rPr>
          <w:rFonts w:ascii="Arial" w:eastAsia="Times New Roman" w:hAnsi="Arial" w:cs="Arial"/>
          <w:bCs/>
          <w:sz w:val="24"/>
          <w:szCs w:val="24"/>
          <w:lang w:eastAsia="x-none"/>
        </w:rPr>
        <w:t xml:space="preserve">: ok. 70 m² </w:t>
      </w:r>
    </w:p>
    <w:p w14:paraId="1E5AC7B2" w14:textId="77777777" w:rsidR="00322558" w:rsidRPr="00322558" w:rsidRDefault="00322558" w:rsidP="00322558">
      <w:pPr>
        <w:spacing w:after="0" w:line="360" w:lineRule="auto"/>
        <w:contextualSpacing/>
        <w:jc w:val="both"/>
        <w:rPr>
          <w:rFonts w:ascii="Arial" w:eastAsia="Times New Roman" w:hAnsi="Arial" w:cs="Arial"/>
          <w:b/>
          <w:sz w:val="24"/>
          <w:szCs w:val="24"/>
          <w:lang w:eastAsia="x-none"/>
        </w:rPr>
      </w:pPr>
      <w:r w:rsidRPr="00322558">
        <w:rPr>
          <w:rFonts w:ascii="Arial" w:eastAsia="Times New Roman" w:hAnsi="Arial" w:cs="Arial"/>
          <w:b/>
          <w:sz w:val="24"/>
          <w:szCs w:val="24"/>
          <w:lang w:eastAsia="x-none"/>
        </w:rPr>
        <w:t>F= 70  m²</w:t>
      </w:r>
    </w:p>
    <w:p w14:paraId="1BABC1C5" w14:textId="77777777" w:rsidR="00322558" w:rsidRPr="00322558" w:rsidRDefault="00322558" w:rsidP="00A25404">
      <w:pPr>
        <w:numPr>
          <w:ilvl w:val="0"/>
          <w:numId w:val="68"/>
        </w:numPr>
        <w:spacing w:after="0" w:line="360" w:lineRule="auto"/>
        <w:ind w:left="426" w:hanging="426"/>
        <w:contextualSpacing/>
        <w:jc w:val="both"/>
        <w:rPr>
          <w:rFonts w:ascii="Arial" w:eastAsia="Times New Roman" w:hAnsi="Arial" w:cs="Arial"/>
          <w:sz w:val="24"/>
          <w:szCs w:val="24"/>
          <w:lang w:eastAsia="x-none"/>
        </w:rPr>
      </w:pPr>
      <w:r w:rsidRPr="00322558">
        <w:rPr>
          <w:rFonts w:ascii="Arial" w:eastAsia="Times New Roman" w:hAnsi="Arial" w:cs="Arial"/>
          <w:sz w:val="24"/>
          <w:szCs w:val="24"/>
          <w:lang w:eastAsia="x-none"/>
        </w:rPr>
        <w:t>Średniodobowa  ilość ścieków wynosi:</w:t>
      </w:r>
    </w:p>
    <w:p w14:paraId="27356EB2" w14:textId="77777777" w:rsidR="00322558" w:rsidRPr="00322558" w:rsidRDefault="00322558" w:rsidP="00322558">
      <w:pPr>
        <w:spacing w:after="0" w:line="360" w:lineRule="auto"/>
        <w:ind w:left="2832"/>
        <w:contextualSpacing/>
        <w:jc w:val="both"/>
        <w:rPr>
          <w:rFonts w:ascii="Arial" w:eastAsia="Times New Roman" w:hAnsi="Arial" w:cs="Arial"/>
          <w:b/>
          <w:bCs/>
          <w:sz w:val="24"/>
          <w:szCs w:val="24"/>
          <w:lang w:eastAsia="x-none"/>
        </w:rPr>
      </w:pPr>
      <w:r w:rsidRPr="00322558">
        <w:rPr>
          <w:rFonts w:ascii="Arial" w:eastAsia="Times New Roman" w:hAnsi="Arial" w:cs="Arial"/>
          <w:b/>
          <w:sz w:val="24"/>
          <w:szCs w:val="24"/>
          <w:lang w:eastAsia="x-none"/>
        </w:rPr>
        <w:t xml:space="preserve">         Q2śr d= F x </w:t>
      </w:r>
      <w:r w:rsidRPr="00322558">
        <w:rPr>
          <w:rFonts w:ascii="Arial" w:eastAsia="Times New Roman" w:hAnsi="Arial" w:cs="Arial"/>
          <w:b/>
          <w:bCs/>
          <w:sz w:val="24"/>
          <w:szCs w:val="24"/>
          <w:lang w:eastAsia="x-none"/>
        </w:rPr>
        <w:t>q j</w:t>
      </w:r>
    </w:p>
    <w:p w14:paraId="47E46B1F" w14:textId="77777777" w:rsidR="00322558" w:rsidRPr="00322558" w:rsidRDefault="00322558" w:rsidP="00322558">
      <w:pPr>
        <w:spacing w:after="0" w:line="360" w:lineRule="auto"/>
        <w:contextualSpacing/>
        <w:jc w:val="both"/>
        <w:rPr>
          <w:rFonts w:ascii="Arial" w:eastAsia="Times New Roman" w:hAnsi="Arial" w:cs="Arial"/>
          <w:b/>
          <w:sz w:val="24"/>
          <w:szCs w:val="24"/>
          <w:lang w:eastAsia="x-none"/>
        </w:rPr>
      </w:pPr>
      <w:r w:rsidRPr="00322558">
        <w:rPr>
          <w:rFonts w:ascii="Arial" w:eastAsia="Times New Roman" w:hAnsi="Arial" w:cs="Arial"/>
          <w:b/>
          <w:sz w:val="24"/>
          <w:szCs w:val="24"/>
          <w:lang w:eastAsia="x-none"/>
        </w:rPr>
        <w:t>Q2śr d= 70</w:t>
      </w:r>
      <w:r w:rsidRPr="00322558">
        <w:rPr>
          <w:rFonts w:ascii="Arial" w:eastAsia="Times New Roman" w:hAnsi="Arial" w:cs="Arial"/>
          <w:sz w:val="24"/>
          <w:szCs w:val="24"/>
          <w:lang w:eastAsia="x-none"/>
        </w:rPr>
        <w:t xml:space="preserve"> x 2 =140dm³/d</w:t>
      </w:r>
      <w:r w:rsidRPr="00322558">
        <w:rPr>
          <w:rFonts w:ascii="Arial" w:eastAsia="Times New Roman" w:hAnsi="Arial" w:cs="Arial"/>
          <w:b/>
          <w:sz w:val="24"/>
          <w:szCs w:val="24"/>
          <w:lang w:eastAsia="x-none"/>
        </w:rPr>
        <w:t xml:space="preserve"> = 0,14 m³/d </w:t>
      </w:r>
    </w:p>
    <w:p w14:paraId="20EE508A" w14:textId="77777777" w:rsidR="00322558" w:rsidRPr="00322558" w:rsidRDefault="00322558" w:rsidP="00A25404">
      <w:pPr>
        <w:numPr>
          <w:ilvl w:val="0"/>
          <w:numId w:val="68"/>
        </w:numPr>
        <w:spacing w:after="0" w:line="360" w:lineRule="auto"/>
        <w:ind w:left="426" w:hanging="426"/>
        <w:contextualSpacing/>
        <w:jc w:val="both"/>
        <w:rPr>
          <w:rFonts w:ascii="Arial" w:eastAsia="Times New Roman" w:hAnsi="Arial" w:cs="Arial"/>
          <w:sz w:val="24"/>
          <w:szCs w:val="24"/>
          <w:lang w:eastAsia="x-none"/>
        </w:rPr>
      </w:pPr>
      <w:r w:rsidRPr="00322558">
        <w:rPr>
          <w:rFonts w:ascii="Arial" w:eastAsia="Times New Roman" w:hAnsi="Arial" w:cs="Arial"/>
          <w:sz w:val="24"/>
          <w:szCs w:val="24"/>
          <w:lang w:eastAsia="x-none"/>
        </w:rPr>
        <w:t>Maksymalna dobowa ilość ścieków:</w:t>
      </w:r>
    </w:p>
    <w:p w14:paraId="71949486" w14:textId="77777777" w:rsidR="00322558" w:rsidRPr="00322558" w:rsidRDefault="00322558" w:rsidP="00322558">
      <w:pPr>
        <w:spacing w:after="0" w:line="360" w:lineRule="auto"/>
        <w:contextualSpacing/>
        <w:jc w:val="both"/>
        <w:rPr>
          <w:rFonts w:ascii="Arial" w:eastAsia="Times New Roman" w:hAnsi="Arial" w:cs="Arial"/>
          <w:b/>
          <w:sz w:val="24"/>
          <w:szCs w:val="24"/>
          <w:lang w:val="en-US" w:eastAsia="x-none"/>
        </w:rPr>
      </w:pPr>
      <w:r w:rsidRPr="00322558">
        <w:rPr>
          <w:rFonts w:ascii="Arial" w:eastAsia="Times New Roman" w:hAnsi="Arial" w:cs="Arial"/>
          <w:b/>
          <w:sz w:val="24"/>
          <w:szCs w:val="24"/>
          <w:lang w:val="en-US" w:eastAsia="x-none"/>
        </w:rPr>
        <w:t>Q2max d= Q2śr d x Nd</w:t>
      </w:r>
    </w:p>
    <w:p w14:paraId="6C12C313" w14:textId="77777777" w:rsidR="00322558" w:rsidRPr="00322558" w:rsidRDefault="00322558" w:rsidP="00322558">
      <w:pPr>
        <w:spacing w:after="0" w:line="360" w:lineRule="auto"/>
        <w:contextualSpacing/>
        <w:jc w:val="both"/>
        <w:rPr>
          <w:rFonts w:ascii="Arial" w:eastAsia="Times New Roman" w:hAnsi="Arial" w:cs="Arial"/>
          <w:b/>
          <w:sz w:val="24"/>
          <w:szCs w:val="24"/>
          <w:u w:val="single"/>
          <w:lang w:val="en-US" w:eastAsia="x-none"/>
        </w:rPr>
      </w:pPr>
      <w:r w:rsidRPr="00322558">
        <w:rPr>
          <w:rFonts w:ascii="Arial" w:eastAsia="Times New Roman" w:hAnsi="Arial" w:cs="Arial"/>
          <w:b/>
          <w:sz w:val="24"/>
          <w:szCs w:val="24"/>
          <w:lang w:val="en-US" w:eastAsia="x-none"/>
        </w:rPr>
        <w:t xml:space="preserve">Q2max d= </w:t>
      </w:r>
      <w:r w:rsidRPr="00322558">
        <w:rPr>
          <w:rFonts w:ascii="Arial" w:eastAsia="Times New Roman" w:hAnsi="Arial" w:cs="Arial"/>
          <w:sz w:val="24"/>
          <w:szCs w:val="24"/>
          <w:lang w:val="en-US" w:eastAsia="x-none"/>
        </w:rPr>
        <w:t>0,14</w:t>
      </w:r>
      <w:r w:rsidRPr="00322558">
        <w:rPr>
          <w:rFonts w:ascii="Arial" w:eastAsia="Times New Roman" w:hAnsi="Arial" w:cs="Arial"/>
          <w:b/>
          <w:sz w:val="24"/>
          <w:szCs w:val="24"/>
          <w:lang w:val="en-US" w:eastAsia="x-none"/>
        </w:rPr>
        <w:t xml:space="preserve"> </w:t>
      </w:r>
      <w:r w:rsidRPr="00322558">
        <w:rPr>
          <w:rFonts w:ascii="Arial" w:eastAsia="Times New Roman" w:hAnsi="Arial" w:cs="Arial"/>
          <w:sz w:val="24"/>
          <w:szCs w:val="24"/>
          <w:lang w:val="en-US" w:eastAsia="x-none"/>
        </w:rPr>
        <w:t>x 1,1 =</w:t>
      </w:r>
      <w:r w:rsidRPr="00322558">
        <w:rPr>
          <w:rFonts w:ascii="Arial" w:eastAsia="Times New Roman" w:hAnsi="Arial" w:cs="Arial"/>
          <w:b/>
          <w:sz w:val="24"/>
          <w:szCs w:val="24"/>
          <w:u w:val="single"/>
          <w:lang w:val="en-US" w:eastAsia="x-none"/>
        </w:rPr>
        <w:t xml:space="preserve">0,15 m³/d </w:t>
      </w:r>
    </w:p>
    <w:p w14:paraId="26D2AD69" w14:textId="77777777" w:rsidR="00322558" w:rsidRPr="00322558" w:rsidRDefault="00322558" w:rsidP="00322558">
      <w:pPr>
        <w:spacing w:after="0" w:line="360" w:lineRule="auto"/>
        <w:contextualSpacing/>
        <w:jc w:val="both"/>
        <w:rPr>
          <w:rFonts w:ascii="Arial" w:eastAsia="Times New Roman" w:hAnsi="Arial" w:cs="Arial"/>
          <w:sz w:val="24"/>
          <w:szCs w:val="24"/>
          <w:lang w:eastAsia="x-none"/>
        </w:rPr>
      </w:pPr>
      <w:r w:rsidRPr="00322558">
        <w:rPr>
          <w:rFonts w:ascii="Arial" w:eastAsia="Times New Roman" w:hAnsi="Arial" w:cs="Arial"/>
          <w:sz w:val="24"/>
          <w:szCs w:val="24"/>
          <w:lang w:eastAsia="x-none"/>
        </w:rPr>
        <w:t>Roczna ilość ścieków, przy założeniu pracy stacji przez 308 dni  w roku:</w:t>
      </w:r>
    </w:p>
    <w:p w14:paraId="7B535235" w14:textId="77777777" w:rsidR="00322558" w:rsidRPr="00322558" w:rsidRDefault="00322558" w:rsidP="00322558">
      <w:pPr>
        <w:spacing w:after="0" w:line="360" w:lineRule="auto"/>
        <w:contextualSpacing/>
        <w:jc w:val="both"/>
        <w:rPr>
          <w:rFonts w:ascii="Arial" w:eastAsia="Times New Roman" w:hAnsi="Arial" w:cs="Arial"/>
          <w:b/>
          <w:sz w:val="24"/>
          <w:szCs w:val="24"/>
          <w:lang w:eastAsia="x-none"/>
        </w:rPr>
      </w:pPr>
      <w:r w:rsidRPr="00322558">
        <w:rPr>
          <w:rFonts w:ascii="Arial" w:eastAsia="Times New Roman" w:hAnsi="Arial" w:cs="Arial"/>
          <w:b/>
          <w:sz w:val="24"/>
          <w:szCs w:val="24"/>
          <w:lang w:eastAsia="x-none"/>
        </w:rPr>
        <w:lastRenderedPageBreak/>
        <w:t xml:space="preserve">QR2= Q2śr d x 308 </w:t>
      </w:r>
    </w:p>
    <w:p w14:paraId="4685BCE1" w14:textId="77777777" w:rsidR="00322558" w:rsidRPr="00322558" w:rsidRDefault="00322558" w:rsidP="00322558">
      <w:pPr>
        <w:spacing w:after="0" w:line="360" w:lineRule="auto"/>
        <w:contextualSpacing/>
        <w:jc w:val="both"/>
        <w:rPr>
          <w:rFonts w:ascii="Arial" w:eastAsia="Times New Roman" w:hAnsi="Arial" w:cs="Arial"/>
          <w:sz w:val="24"/>
          <w:szCs w:val="24"/>
          <w:lang w:eastAsia="x-none"/>
        </w:rPr>
      </w:pPr>
      <w:r w:rsidRPr="00322558">
        <w:rPr>
          <w:rFonts w:ascii="Arial" w:eastAsia="Times New Roman" w:hAnsi="Arial" w:cs="Arial"/>
          <w:b/>
          <w:sz w:val="24"/>
          <w:szCs w:val="24"/>
          <w:lang w:eastAsia="x-none"/>
        </w:rPr>
        <w:t xml:space="preserve">QR2= </w:t>
      </w:r>
      <w:r w:rsidRPr="00322558">
        <w:rPr>
          <w:rFonts w:ascii="Arial" w:eastAsia="Times New Roman" w:hAnsi="Arial" w:cs="Arial"/>
          <w:sz w:val="24"/>
          <w:szCs w:val="24"/>
          <w:lang w:eastAsia="x-none"/>
        </w:rPr>
        <w:t>0,15 x 308</w:t>
      </w:r>
      <w:r w:rsidRPr="00322558">
        <w:rPr>
          <w:rFonts w:ascii="Arial" w:eastAsia="Times New Roman" w:hAnsi="Arial" w:cs="Arial"/>
          <w:b/>
          <w:sz w:val="24"/>
          <w:szCs w:val="24"/>
          <w:lang w:eastAsia="x-none"/>
        </w:rPr>
        <w:t xml:space="preserve"> = 46,2 m³/rok</w:t>
      </w:r>
    </w:p>
    <w:p w14:paraId="13ABE6DF" w14:textId="21DB53DD" w:rsidR="00322558" w:rsidRPr="00322558" w:rsidRDefault="00322558" w:rsidP="00322558">
      <w:pPr>
        <w:spacing w:after="0" w:line="360" w:lineRule="auto"/>
        <w:contextualSpacing/>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Powierzchnia przedmiotowych sektorów odwodniona będzie</w:t>
      </w:r>
      <w:r w:rsidR="00B10568">
        <w:rPr>
          <w:rFonts w:ascii="Arial" w:eastAsia="Times New Roman" w:hAnsi="Arial" w:cs="Arial"/>
          <w:sz w:val="24"/>
          <w:szCs w:val="24"/>
          <w:lang w:eastAsia="pl-PL"/>
        </w:rPr>
        <w:t>/jest</w:t>
      </w:r>
      <w:r w:rsidRPr="00322558">
        <w:rPr>
          <w:rFonts w:ascii="Arial" w:eastAsia="Times New Roman" w:hAnsi="Arial" w:cs="Arial"/>
          <w:sz w:val="24"/>
          <w:szCs w:val="24"/>
          <w:lang w:eastAsia="pl-PL"/>
        </w:rPr>
        <w:t xml:space="preserve"> w systemie odwodnień punktowych, którymi ewentualne odcieki kierowane będą do separatora substancji ropopochodnych.</w:t>
      </w:r>
    </w:p>
    <w:p w14:paraId="44C4B867" w14:textId="77777777" w:rsidR="00322558" w:rsidRPr="00322558" w:rsidRDefault="00322558" w:rsidP="00322558">
      <w:pPr>
        <w:spacing w:after="0" w:line="360" w:lineRule="auto"/>
        <w:contextualSpacing/>
        <w:jc w:val="both"/>
        <w:rPr>
          <w:rFonts w:ascii="Arial" w:eastAsia="Times New Roman" w:hAnsi="Arial" w:cs="Arial"/>
          <w:color w:val="FF0000"/>
          <w:spacing w:val="-20"/>
          <w:sz w:val="24"/>
          <w:szCs w:val="24"/>
          <w:u w:val="single"/>
          <w:lang w:val="en-US" w:eastAsia="x-none"/>
        </w:rPr>
      </w:pPr>
    </w:p>
    <w:p w14:paraId="49E31485" w14:textId="447D9C20" w:rsidR="00322558" w:rsidRPr="00322558" w:rsidRDefault="00322558" w:rsidP="00322558">
      <w:pPr>
        <w:tabs>
          <w:tab w:val="num" w:pos="0"/>
        </w:tabs>
        <w:spacing w:after="0" w:line="360" w:lineRule="auto"/>
        <w:contextualSpacing/>
        <w:jc w:val="both"/>
        <w:rPr>
          <w:rFonts w:ascii="Arial" w:eastAsia="Times New Roman" w:hAnsi="Arial" w:cs="Arial"/>
          <w:b/>
          <w:bCs/>
          <w:sz w:val="24"/>
          <w:szCs w:val="24"/>
          <w:lang w:eastAsia="x-none"/>
        </w:rPr>
      </w:pPr>
      <w:r w:rsidRPr="00322558">
        <w:rPr>
          <w:rFonts w:ascii="Arial" w:eastAsia="Times New Roman" w:hAnsi="Arial" w:cs="Arial"/>
          <w:b/>
          <w:bCs/>
          <w:sz w:val="24"/>
          <w:szCs w:val="24"/>
          <w:lang w:eastAsia="x-none"/>
        </w:rPr>
        <w:t>4.2.2.3. Łączna ilość ścieków przemysłowych z planowanego przedsięwzięcia.</w:t>
      </w:r>
    </w:p>
    <w:p w14:paraId="279708A3" w14:textId="77777777" w:rsidR="00322558" w:rsidRPr="00322558" w:rsidRDefault="00322558" w:rsidP="00A25404">
      <w:pPr>
        <w:numPr>
          <w:ilvl w:val="0"/>
          <w:numId w:val="68"/>
        </w:numPr>
        <w:spacing w:after="0" w:line="360" w:lineRule="auto"/>
        <w:ind w:left="426" w:hanging="426"/>
        <w:contextualSpacing/>
        <w:jc w:val="both"/>
        <w:rPr>
          <w:rFonts w:ascii="Arial" w:eastAsia="Times New Roman" w:hAnsi="Arial" w:cs="Arial"/>
          <w:bCs/>
          <w:sz w:val="24"/>
          <w:szCs w:val="24"/>
          <w:lang w:eastAsia="x-none"/>
        </w:rPr>
      </w:pPr>
      <w:r w:rsidRPr="00322558">
        <w:rPr>
          <w:rFonts w:ascii="Arial" w:eastAsia="Times New Roman" w:hAnsi="Arial" w:cs="Arial"/>
          <w:bCs/>
          <w:sz w:val="24"/>
          <w:szCs w:val="24"/>
          <w:lang w:eastAsia="x-none"/>
        </w:rPr>
        <w:t>średniodobowo:</w:t>
      </w:r>
    </w:p>
    <w:p w14:paraId="68331247" w14:textId="77777777" w:rsidR="00322558" w:rsidRPr="00322558" w:rsidRDefault="00322558" w:rsidP="00322558">
      <w:pPr>
        <w:spacing w:after="0" w:line="360" w:lineRule="auto"/>
        <w:ind w:left="426"/>
        <w:contextualSpacing/>
        <w:jc w:val="both"/>
        <w:rPr>
          <w:rFonts w:ascii="Arial" w:eastAsia="Times New Roman" w:hAnsi="Arial" w:cs="Arial"/>
          <w:bCs/>
          <w:sz w:val="24"/>
          <w:szCs w:val="24"/>
          <w:lang w:eastAsia="x-none"/>
        </w:rPr>
      </w:pPr>
      <w:r w:rsidRPr="00322558">
        <w:rPr>
          <w:rFonts w:ascii="Arial" w:eastAsia="Times New Roman" w:hAnsi="Arial" w:cs="Arial"/>
          <w:b/>
          <w:sz w:val="24"/>
          <w:szCs w:val="24"/>
          <w:lang w:eastAsia="x-none"/>
        </w:rPr>
        <w:t xml:space="preserve">Qśr d = Q1śr d + Q2śr d = </w:t>
      </w:r>
      <w:r w:rsidRPr="00322558">
        <w:rPr>
          <w:rFonts w:ascii="Arial" w:eastAsia="Times New Roman" w:hAnsi="Arial" w:cs="Arial"/>
          <w:sz w:val="24"/>
          <w:szCs w:val="24"/>
          <w:lang w:eastAsia="x-none"/>
        </w:rPr>
        <w:t>0,832 +0,14</w:t>
      </w:r>
      <w:r w:rsidRPr="00322558">
        <w:rPr>
          <w:rFonts w:ascii="Arial" w:eastAsia="Times New Roman" w:hAnsi="Arial" w:cs="Arial"/>
          <w:b/>
          <w:sz w:val="24"/>
          <w:szCs w:val="24"/>
          <w:lang w:eastAsia="x-none"/>
        </w:rPr>
        <w:t xml:space="preserve"> ~ 1, m³/d</w:t>
      </w:r>
    </w:p>
    <w:p w14:paraId="0A512F6C" w14:textId="77777777" w:rsidR="00322558" w:rsidRPr="00322558" w:rsidRDefault="00322558" w:rsidP="00A25404">
      <w:pPr>
        <w:numPr>
          <w:ilvl w:val="0"/>
          <w:numId w:val="68"/>
        </w:numPr>
        <w:spacing w:after="0" w:line="360" w:lineRule="auto"/>
        <w:ind w:left="426" w:hanging="426"/>
        <w:contextualSpacing/>
        <w:jc w:val="both"/>
        <w:rPr>
          <w:rFonts w:ascii="Arial" w:eastAsia="Times New Roman" w:hAnsi="Arial" w:cs="Arial"/>
          <w:bCs/>
          <w:sz w:val="24"/>
          <w:szCs w:val="24"/>
          <w:lang w:eastAsia="x-none"/>
        </w:rPr>
      </w:pPr>
      <w:r w:rsidRPr="00322558">
        <w:rPr>
          <w:rFonts w:ascii="Arial" w:eastAsia="Times New Roman" w:hAnsi="Arial" w:cs="Arial"/>
          <w:bCs/>
          <w:sz w:val="24"/>
          <w:szCs w:val="24"/>
          <w:lang w:eastAsia="x-none"/>
        </w:rPr>
        <w:t>maksymalnie dobowo:</w:t>
      </w:r>
    </w:p>
    <w:p w14:paraId="6794FED9" w14:textId="77777777" w:rsidR="00322558" w:rsidRPr="00322558" w:rsidRDefault="00322558" w:rsidP="00322558">
      <w:pPr>
        <w:spacing w:after="0" w:line="360" w:lineRule="auto"/>
        <w:ind w:left="426"/>
        <w:contextualSpacing/>
        <w:jc w:val="both"/>
        <w:rPr>
          <w:rFonts w:ascii="Arial" w:eastAsia="Times New Roman" w:hAnsi="Arial" w:cs="Arial"/>
          <w:bCs/>
          <w:sz w:val="24"/>
          <w:szCs w:val="24"/>
          <w:lang w:val="en-US" w:eastAsia="x-none"/>
        </w:rPr>
      </w:pPr>
      <w:r w:rsidRPr="00322558">
        <w:rPr>
          <w:rFonts w:ascii="Arial" w:eastAsia="Times New Roman" w:hAnsi="Arial" w:cs="Arial"/>
          <w:b/>
          <w:sz w:val="24"/>
          <w:szCs w:val="24"/>
          <w:lang w:val="en-US" w:eastAsia="x-none"/>
        </w:rPr>
        <w:t xml:space="preserve">Qmax d = Q1max d + Q2max d </w:t>
      </w:r>
      <w:r w:rsidRPr="00322558">
        <w:rPr>
          <w:rFonts w:ascii="Arial" w:eastAsia="Times New Roman" w:hAnsi="Arial" w:cs="Arial"/>
          <w:sz w:val="24"/>
          <w:szCs w:val="24"/>
          <w:lang w:val="en-US" w:eastAsia="x-none"/>
        </w:rPr>
        <w:t>= 1,7 + 0,15</w:t>
      </w:r>
      <w:r w:rsidRPr="00322558">
        <w:rPr>
          <w:rFonts w:ascii="Arial" w:eastAsia="Times New Roman" w:hAnsi="Arial" w:cs="Arial"/>
          <w:b/>
          <w:sz w:val="24"/>
          <w:szCs w:val="24"/>
          <w:lang w:val="en-US" w:eastAsia="x-none"/>
        </w:rPr>
        <w:t xml:space="preserve"> = 1,85 m³/d  </w:t>
      </w:r>
    </w:p>
    <w:p w14:paraId="5A01C903" w14:textId="77777777" w:rsidR="00322558" w:rsidRPr="00322558" w:rsidRDefault="00322558" w:rsidP="00A25404">
      <w:pPr>
        <w:numPr>
          <w:ilvl w:val="0"/>
          <w:numId w:val="68"/>
        </w:numPr>
        <w:spacing w:after="0" w:line="360" w:lineRule="auto"/>
        <w:ind w:left="426" w:hanging="426"/>
        <w:contextualSpacing/>
        <w:jc w:val="both"/>
        <w:rPr>
          <w:rFonts w:ascii="Arial" w:eastAsia="Times New Roman" w:hAnsi="Arial" w:cs="Arial"/>
          <w:bCs/>
          <w:sz w:val="24"/>
          <w:szCs w:val="24"/>
          <w:lang w:eastAsia="x-none"/>
        </w:rPr>
      </w:pPr>
      <w:r w:rsidRPr="00322558">
        <w:rPr>
          <w:rFonts w:ascii="Arial" w:eastAsia="Times New Roman" w:hAnsi="Arial" w:cs="Arial"/>
          <w:bCs/>
          <w:sz w:val="24"/>
          <w:szCs w:val="24"/>
          <w:lang w:eastAsia="x-none"/>
        </w:rPr>
        <w:t>rocznie:</w:t>
      </w:r>
    </w:p>
    <w:p w14:paraId="11894D70" w14:textId="77777777" w:rsidR="00322558" w:rsidRPr="00322558" w:rsidRDefault="00322558" w:rsidP="00322558">
      <w:pPr>
        <w:spacing w:after="0" w:line="360" w:lineRule="auto"/>
        <w:ind w:left="426"/>
        <w:contextualSpacing/>
        <w:jc w:val="both"/>
        <w:rPr>
          <w:rFonts w:ascii="Arial" w:eastAsia="Times New Roman" w:hAnsi="Arial" w:cs="Arial"/>
          <w:bCs/>
          <w:sz w:val="24"/>
          <w:szCs w:val="24"/>
          <w:lang w:val="en-US" w:eastAsia="x-none"/>
        </w:rPr>
      </w:pPr>
      <w:r w:rsidRPr="00322558">
        <w:rPr>
          <w:rFonts w:ascii="Arial" w:eastAsia="Times New Roman" w:hAnsi="Arial" w:cs="Arial"/>
          <w:b/>
          <w:sz w:val="24"/>
          <w:szCs w:val="24"/>
          <w:lang w:val="en-US" w:eastAsia="x-none"/>
        </w:rPr>
        <w:t>QR = Q1R + Q2R = 303,6</w:t>
      </w:r>
      <w:r w:rsidRPr="00322558">
        <w:rPr>
          <w:rFonts w:ascii="Arial" w:eastAsia="Times New Roman" w:hAnsi="Arial" w:cs="Arial"/>
          <w:sz w:val="24"/>
          <w:szCs w:val="24"/>
          <w:lang w:val="en-US" w:eastAsia="x-none"/>
        </w:rPr>
        <w:t xml:space="preserve"> +46,2</w:t>
      </w:r>
      <w:r w:rsidRPr="00322558">
        <w:rPr>
          <w:rFonts w:ascii="Arial" w:eastAsia="Times New Roman" w:hAnsi="Arial" w:cs="Arial"/>
          <w:b/>
          <w:sz w:val="24"/>
          <w:szCs w:val="24"/>
          <w:lang w:eastAsia="x-none"/>
        </w:rPr>
        <w:t xml:space="preserve"> </w:t>
      </w:r>
      <w:r w:rsidRPr="00322558">
        <w:rPr>
          <w:rFonts w:ascii="Arial" w:eastAsia="Times New Roman" w:hAnsi="Arial" w:cs="Arial"/>
          <w:sz w:val="24"/>
          <w:szCs w:val="24"/>
          <w:lang w:val="en-US" w:eastAsia="x-none"/>
        </w:rPr>
        <w:t xml:space="preserve"> </w:t>
      </w:r>
      <w:r w:rsidRPr="00322558">
        <w:rPr>
          <w:rFonts w:ascii="Arial" w:eastAsia="Times New Roman" w:hAnsi="Arial" w:cs="Arial"/>
          <w:b/>
          <w:sz w:val="24"/>
          <w:szCs w:val="24"/>
          <w:lang w:val="en-US" w:eastAsia="x-none"/>
        </w:rPr>
        <w:t>= 349,8 m³/rok</w:t>
      </w:r>
    </w:p>
    <w:p w14:paraId="5B6C70E4" w14:textId="77777777" w:rsidR="00322558" w:rsidRPr="00322558" w:rsidRDefault="00322558" w:rsidP="00322558">
      <w:pPr>
        <w:spacing w:after="0" w:line="360" w:lineRule="auto"/>
        <w:contextualSpacing/>
        <w:jc w:val="both"/>
        <w:rPr>
          <w:rFonts w:ascii="Arial" w:eastAsia="Times New Roman" w:hAnsi="Arial" w:cs="Arial"/>
          <w:bCs/>
          <w:sz w:val="24"/>
          <w:szCs w:val="24"/>
          <w:u w:val="single"/>
          <w:lang w:val="x-none" w:eastAsia="x-none"/>
        </w:rPr>
      </w:pPr>
    </w:p>
    <w:p w14:paraId="6A33C54D" w14:textId="224EB743" w:rsidR="00322558" w:rsidRPr="00322558" w:rsidRDefault="00B10568" w:rsidP="00322558">
      <w:pPr>
        <w:spacing w:after="0" w:line="360" w:lineRule="auto"/>
        <w:contextualSpacing/>
        <w:jc w:val="both"/>
        <w:rPr>
          <w:rFonts w:ascii="Arial" w:eastAsia="Times New Roman" w:hAnsi="Arial" w:cs="Arial"/>
          <w:bCs/>
          <w:sz w:val="24"/>
          <w:szCs w:val="24"/>
          <w:lang w:val="x-none" w:eastAsia="x-none"/>
        </w:rPr>
      </w:pPr>
      <w:r>
        <w:rPr>
          <w:rFonts w:ascii="Arial" w:eastAsia="Times New Roman" w:hAnsi="Arial" w:cs="Arial"/>
          <w:bCs/>
          <w:sz w:val="24"/>
          <w:szCs w:val="24"/>
          <w:u w:val="single"/>
          <w:lang w:eastAsia="x-none"/>
        </w:rPr>
        <w:t xml:space="preserve">Parametry </w:t>
      </w:r>
      <w:r w:rsidR="00322558" w:rsidRPr="00322558">
        <w:rPr>
          <w:rFonts w:ascii="Arial" w:eastAsia="Times New Roman" w:hAnsi="Arial" w:cs="Arial"/>
          <w:bCs/>
          <w:sz w:val="24"/>
          <w:szCs w:val="24"/>
          <w:u w:val="single"/>
          <w:lang w:val="x-none" w:eastAsia="x-none"/>
        </w:rPr>
        <w:t>separatora</w:t>
      </w:r>
      <w:r w:rsidR="00322558" w:rsidRPr="00322558">
        <w:rPr>
          <w:rFonts w:ascii="Arial" w:eastAsia="Times New Roman" w:hAnsi="Arial" w:cs="Arial"/>
          <w:bCs/>
          <w:sz w:val="24"/>
          <w:szCs w:val="24"/>
          <w:u w:val="single"/>
          <w:lang w:eastAsia="x-none"/>
        </w:rPr>
        <w:t xml:space="preserve"> </w:t>
      </w:r>
      <w:r w:rsidR="00322558" w:rsidRPr="00322558">
        <w:rPr>
          <w:rFonts w:ascii="Arial" w:eastAsia="Times New Roman" w:hAnsi="Arial" w:cs="Arial"/>
          <w:bCs/>
          <w:sz w:val="24"/>
          <w:szCs w:val="24"/>
          <w:lang w:val="x-none" w:eastAsia="x-none"/>
        </w:rPr>
        <w:t xml:space="preserve">do podczyszczania ścieków przemysłowych ( i procesowych) </w:t>
      </w:r>
      <w:r w:rsidR="00322558" w:rsidRPr="00322558">
        <w:rPr>
          <w:rFonts w:ascii="Arial" w:eastAsia="Times New Roman" w:hAnsi="Arial" w:cs="Arial"/>
          <w:bCs/>
          <w:sz w:val="24"/>
          <w:szCs w:val="24"/>
          <w:lang w:eastAsia="x-none"/>
        </w:rPr>
        <w:t xml:space="preserve"> </w:t>
      </w:r>
      <w:r w:rsidR="00322558" w:rsidRPr="00322558">
        <w:rPr>
          <w:rFonts w:ascii="Arial" w:eastAsia="Times New Roman" w:hAnsi="Arial" w:cs="Arial"/>
          <w:bCs/>
          <w:sz w:val="24"/>
          <w:szCs w:val="24"/>
          <w:lang w:val="x-none" w:eastAsia="x-none"/>
        </w:rPr>
        <w:t xml:space="preserve">z </w:t>
      </w:r>
      <w:r w:rsidR="00322558" w:rsidRPr="00322558">
        <w:rPr>
          <w:rFonts w:ascii="Arial" w:eastAsia="Times New Roman" w:hAnsi="Arial" w:cs="Arial"/>
          <w:bCs/>
          <w:sz w:val="24"/>
          <w:szCs w:val="24"/>
          <w:lang w:eastAsia="x-none"/>
        </w:rPr>
        <w:t xml:space="preserve">terenu przedsięwzięcia </w:t>
      </w:r>
      <w:r w:rsidR="00322558" w:rsidRPr="00322558">
        <w:rPr>
          <w:rFonts w:ascii="Arial" w:eastAsia="Times New Roman" w:hAnsi="Arial" w:cs="Arial"/>
          <w:sz w:val="24"/>
          <w:szCs w:val="24"/>
          <w:lang w:val="x-none" w:eastAsia="x-none"/>
        </w:rPr>
        <w:t xml:space="preserve">według normy PN-EN 858:2005 </w:t>
      </w:r>
      <w:r w:rsidR="00322558" w:rsidRPr="00322558">
        <w:rPr>
          <w:rFonts w:ascii="Arial" w:eastAsia="Times New Roman" w:hAnsi="Arial" w:cs="Arial"/>
          <w:bCs/>
          <w:sz w:val="24"/>
          <w:szCs w:val="24"/>
          <w:lang w:val="x-none" w:eastAsia="x-none"/>
        </w:rPr>
        <w:t xml:space="preserve"> :</w:t>
      </w:r>
    </w:p>
    <w:p w14:paraId="5F24F915" w14:textId="40D9452E" w:rsidR="00322558" w:rsidRPr="00322558" w:rsidRDefault="00322558" w:rsidP="00322558">
      <w:pPr>
        <w:spacing w:after="0" w:line="360" w:lineRule="auto"/>
        <w:contextualSpacing/>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Wyliczenie NS (nominalnego przepływu) separatora:</w:t>
      </w:r>
    </w:p>
    <w:p w14:paraId="287479DD" w14:textId="77777777" w:rsidR="00322558" w:rsidRPr="00322558" w:rsidRDefault="00322558" w:rsidP="00322558">
      <w:pPr>
        <w:spacing w:after="0" w:line="360" w:lineRule="auto"/>
        <w:contextualSpacing/>
        <w:jc w:val="center"/>
        <w:rPr>
          <w:rFonts w:ascii="Arial" w:eastAsia="Times New Roman" w:hAnsi="Arial" w:cs="Arial"/>
          <w:b/>
          <w:sz w:val="24"/>
          <w:szCs w:val="24"/>
          <w:lang w:val="en-US" w:eastAsia="pl-PL"/>
        </w:rPr>
      </w:pPr>
      <w:r w:rsidRPr="00322558">
        <w:rPr>
          <w:rFonts w:ascii="Arial" w:eastAsia="Times New Roman" w:hAnsi="Arial" w:cs="Arial"/>
          <w:b/>
          <w:sz w:val="24"/>
          <w:szCs w:val="24"/>
          <w:lang w:val="en-US" w:eastAsia="pl-PL"/>
        </w:rPr>
        <w:t>NS= (</w:t>
      </w:r>
      <w:r w:rsidRPr="00322558">
        <w:rPr>
          <w:rFonts w:ascii="Arial" w:eastAsia="Times New Roman" w:hAnsi="Arial" w:cs="Arial"/>
          <w:b/>
          <w:snapToGrid w:val="0"/>
          <w:sz w:val="24"/>
          <w:szCs w:val="24"/>
          <w:lang w:val="en-US" w:eastAsia="pl-PL"/>
        </w:rPr>
        <w:t>Q1max d</w:t>
      </w:r>
      <w:r w:rsidRPr="00322558">
        <w:rPr>
          <w:rFonts w:ascii="Arial" w:eastAsia="Times New Roman" w:hAnsi="Arial" w:cs="Arial"/>
          <w:b/>
          <w:sz w:val="24"/>
          <w:szCs w:val="24"/>
          <w:lang w:val="en-US" w:eastAsia="pl-PL"/>
        </w:rPr>
        <w:t xml:space="preserve"> + fx</w:t>
      </w:r>
      <w:r w:rsidRPr="00322558">
        <w:rPr>
          <w:rFonts w:ascii="Arial" w:eastAsia="Times New Roman" w:hAnsi="Arial" w:cs="Arial"/>
          <w:b/>
          <w:snapToGrid w:val="0"/>
          <w:sz w:val="24"/>
          <w:szCs w:val="24"/>
          <w:lang w:val="en-US" w:eastAsia="pl-PL"/>
        </w:rPr>
        <w:t xml:space="preserve"> Q2max d</w:t>
      </w:r>
      <w:r w:rsidRPr="00322558">
        <w:rPr>
          <w:rFonts w:ascii="Arial" w:eastAsia="Times New Roman" w:hAnsi="Arial" w:cs="Arial"/>
          <w:b/>
          <w:sz w:val="24"/>
          <w:szCs w:val="24"/>
          <w:lang w:val="en-US" w:eastAsia="pl-PL"/>
        </w:rPr>
        <w:t>) fd</w:t>
      </w:r>
    </w:p>
    <w:p w14:paraId="1773E7F5" w14:textId="77777777" w:rsidR="00322558" w:rsidRPr="00322558" w:rsidRDefault="00322558" w:rsidP="00322558">
      <w:pPr>
        <w:spacing w:after="0" w:line="360" w:lineRule="auto"/>
        <w:contextualSpacing/>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Gdzie:</w:t>
      </w:r>
    </w:p>
    <w:p w14:paraId="54965F38" w14:textId="489ECD7B" w:rsidR="00322558" w:rsidRPr="00322558" w:rsidRDefault="00322558" w:rsidP="00322558">
      <w:pPr>
        <w:spacing w:after="0" w:line="360" w:lineRule="auto"/>
        <w:contextualSpacing/>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NS- wielkość nominalna separatora-   (</w:t>
      </w:r>
      <w:r w:rsidRPr="00322558">
        <w:rPr>
          <w:rFonts w:ascii="Arial" w:eastAsia="Times New Roman" w:hAnsi="Arial" w:cs="Arial"/>
          <w:b/>
          <w:bCs/>
          <w:snapToGrid w:val="0"/>
          <w:sz w:val="24"/>
          <w:szCs w:val="24"/>
          <w:lang w:eastAsia="pl-PL"/>
        </w:rPr>
        <w:t>dm³/s</w:t>
      </w:r>
      <w:r w:rsidRPr="00322558">
        <w:rPr>
          <w:rFonts w:ascii="Arial" w:eastAsia="Times New Roman" w:hAnsi="Arial" w:cs="Arial"/>
          <w:sz w:val="24"/>
          <w:szCs w:val="24"/>
          <w:lang w:eastAsia="pl-PL"/>
        </w:rPr>
        <w:t xml:space="preserve"> </w:t>
      </w:r>
      <w:r w:rsidRPr="00322558">
        <w:rPr>
          <w:rFonts w:ascii="Arial" w:eastAsia="Times New Roman" w:hAnsi="Arial" w:cs="Arial"/>
          <w:b/>
          <w:bCs/>
          <w:snapToGrid w:val="0"/>
          <w:sz w:val="24"/>
          <w:szCs w:val="24"/>
          <w:lang w:eastAsia="pl-PL"/>
        </w:rPr>
        <w:t>)</w:t>
      </w:r>
    </w:p>
    <w:p w14:paraId="27CFD08B" w14:textId="77777777" w:rsidR="00322558" w:rsidRPr="00322558" w:rsidRDefault="00322558" w:rsidP="00322558">
      <w:pPr>
        <w:spacing w:after="0" w:line="360" w:lineRule="auto"/>
        <w:jc w:val="both"/>
        <w:rPr>
          <w:rFonts w:ascii="Arial" w:eastAsia="Times New Roman" w:hAnsi="Arial" w:cs="Arial"/>
          <w:b/>
          <w:sz w:val="24"/>
          <w:szCs w:val="24"/>
          <w:u w:val="single"/>
          <w:lang w:val="en-US" w:eastAsia="x-none"/>
        </w:rPr>
      </w:pPr>
      <w:r w:rsidRPr="00322558">
        <w:rPr>
          <w:rFonts w:ascii="Arial" w:eastAsia="Times New Roman" w:hAnsi="Arial" w:cs="Arial"/>
          <w:b/>
          <w:sz w:val="24"/>
          <w:szCs w:val="24"/>
          <w:lang w:val="en-US" w:eastAsia="x-none"/>
        </w:rPr>
        <w:t xml:space="preserve">Q1max d </w:t>
      </w:r>
      <w:r w:rsidRPr="00322558">
        <w:rPr>
          <w:rFonts w:ascii="Arial" w:eastAsia="Times New Roman" w:hAnsi="Arial" w:cs="Arial"/>
          <w:sz w:val="24"/>
          <w:szCs w:val="24"/>
          <w:lang w:val="en-US" w:eastAsia="x-none"/>
        </w:rPr>
        <w:t xml:space="preserve">= </w:t>
      </w:r>
      <w:r w:rsidRPr="00322558">
        <w:rPr>
          <w:rFonts w:ascii="Arial" w:eastAsia="Times New Roman" w:hAnsi="Arial" w:cs="Arial"/>
          <w:b/>
          <w:sz w:val="24"/>
          <w:szCs w:val="24"/>
          <w:lang w:val="en-US" w:eastAsia="x-none"/>
        </w:rPr>
        <w:t>1,7 m³/d ~ 0,2</w:t>
      </w:r>
      <w:r w:rsidRPr="00322558">
        <w:rPr>
          <w:rFonts w:ascii="Arial" w:eastAsia="Times New Roman" w:hAnsi="Arial" w:cs="Arial"/>
          <w:b/>
          <w:bCs/>
          <w:sz w:val="24"/>
          <w:szCs w:val="24"/>
          <w:u w:val="single"/>
          <w:lang w:val="x-none" w:eastAsia="x-none"/>
        </w:rPr>
        <w:t xml:space="preserve"> dm³/s</w:t>
      </w:r>
    </w:p>
    <w:p w14:paraId="6A803F3B" w14:textId="77777777" w:rsidR="00322558" w:rsidRPr="00322558" w:rsidRDefault="00322558" w:rsidP="00322558">
      <w:pPr>
        <w:spacing w:after="0" w:line="360" w:lineRule="auto"/>
        <w:contextualSpacing/>
        <w:jc w:val="both"/>
        <w:rPr>
          <w:rFonts w:ascii="Arial" w:eastAsia="Times New Roman" w:hAnsi="Arial" w:cs="Arial"/>
          <w:b/>
          <w:bCs/>
          <w:sz w:val="24"/>
          <w:szCs w:val="24"/>
          <w:u w:val="single"/>
          <w:lang w:eastAsia="x-none"/>
        </w:rPr>
      </w:pPr>
      <w:r w:rsidRPr="00322558">
        <w:rPr>
          <w:rFonts w:ascii="Arial" w:eastAsia="Times New Roman" w:hAnsi="Arial" w:cs="Arial"/>
          <w:b/>
          <w:sz w:val="24"/>
          <w:szCs w:val="24"/>
          <w:lang w:val="en-US" w:eastAsia="x-none"/>
        </w:rPr>
        <w:t xml:space="preserve">Q2max d= 0,15 m³/d= 0,02 </w:t>
      </w:r>
      <w:r w:rsidRPr="00322558">
        <w:rPr>
          <w:rFonts w:ascii="Arial" w:eastAsia="Times New Roman" w:hAnsi="Arial" w:cs="Arial"/>
          <w:b/>
          <w:bCs/>
          <w:sz w:val="24"/>
          <w:szCs w:val="24"/>
          <w:u w:val="single"/>
          <w:lang w:val="x-none" w:eastAsia="x-none"/>
        </w:rPr>
        <w:t>dm³/s</w:t>
      </w:r>
    </w:p>
    <w:p w14:paraId="5506B95C" w14:textId="77777777" w:rsidR="00322558" w:rsidRPr="00322558" w:rsidRDefault="00322558" w:rsidP="00322558">
      <w:pPr>
        <w:spacing w:after="0" w:line="360" w:lineRule="auto"/>
        <w:contextualSpacing/>
        <w:jc w:val="both"/>
        <w:rPr>
          <w:rFonts w:ascii="Arial" w:eastAsia="Times New Roman" w:hAnsi="Arial" w:cs="Arial"/>
          <w:b/>
          <w:sz w:val="24"/>
          <w:szCs w:val="24"/>
          <w:lang w:eastAsia="pl-PL"/>
        </w:rPr>
      </w:pPr>
      <w:r w:rsidRPr="00322558">
        <w:rPr>
          <w:rFonts w:ascii="Arial" w:eastAsia="Times New Roman" w:hAnsi="Arial" w:cs="Arial"/>
          <w:b/>
          <w:bCs/>
          <w:snapToGrid w:val="0"/>
          <w:sz w:val="24"/>
          <w:szCs w:val="24"/>
          <w:lang w:eastAsia="pl-PL"/>
        </w:rPr>
        <w:t xml:space="preserve">NS= 0,2 </w:t>
      </w:r>
      <w:r w:rsidRPr="00322558">
        <w:rPr>
          <w:rFonts w:ascii="Arial" w:eastAsia="Times New Roman" w:hAnsi="Arial" w:cs="Arial"/>
          <w:b/>
          <w:snapToGrid w:val="0"/>
          <w:sz w:val="24"/>
          <w:szCs w:val="24"/>
          <w:lang w:eastAsia="pl-PL"/>
        </w:rPr>
        <w:t xml:space="preserve"> </w:t>
      </w:r>
      <w:r w:rsidRPr="00322558">
        <w:rPr>
          <w:rFonts w:ascii="Arial" w:eastAsia="Times New Roman" w:hAnsi="Arial" w:cs="Arial"/>
          <w:b/>
          <w:bCs/>
          <w:snapToGrid w:val="0"/>
          <w:sz w:val="24"/>
          <w:szCs w:val="24"/>
          <w:lang w:eastAsia="pl-PL"/>
        </w:rPr>
        <w:t>dm³/s</w:t>
      </w:r>
    </w:p>
    <w:p w14:paraId="7E01F315" w14:textId="77777777" w:rsidR="00322558" w:rsidRPr="00322558" w:rsidRDefault="00322558" w:rsidP="00322558">
      <w:pPr>
        <w:spacing w:after="0" w:line="360" w:lineRule="auto"/>
        <w:contextualSpacing/>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 xml:space="preserve">Fx- współczynnik </w:t>
      </w:r>
      <w:r w:rsidRPr="00322558">
        <w:rPr>
          <w:rFonts w:ascii="Arial" w:eastAsia="Times New Roman" w:hAnsi="Arial" w:cs="Arial"/>
          <w:iCs/>
          <w:snapToGrid w:val="0"/>
          <w:sz w:val="24"/>
          <w:szCs w:val="24"/>
          <w:lang w:eastAsia="pl-PL"/>
        </w:rPr>
        <w:t>utrudnienia separacji</w:t>
      </w:r>
      <w:r w:rsidRPr="00322558">
        <w:rPr>
          <w:rFonts w:ascii="Arial" w:eastAsia="Times New Roman" w:hAnsi="Arial" w:cs="Arial"/>
          <w:sz w:val="24"/>
          <w:szCs w:val="24"/>
          <w:lang w:eastAsia="pl-PL"/>
        </w:rPr>
        <w:t>=</w:t>
      </w:r>
      <w:r w:rsidRPr="00322558">
        <w:rPr>
          <w:rFonts w:ascii="Arial" w:eastAsia="Times New Roman" w:hAnsi="Arial" w:cs="Arial"/>
          <w:b/>
          <w:sz w:val="24"/>
          <w:szCs w:val="24"/>
          <w:lang w:eastAsia="pl-PL"/>
        </w:rPr>
        <w:t xml:space="preserve">2 </w:t>
      </w:r>
      <w:r w:rsidRPr="00322558">
        <w:rPr>
          <w:rFonts w:ascii="Arial" w:eastAsia="Times New Roman" w:hAnsi="Arial" w:cs="Arial"/>
          <w:sz w:val="24"/>
          <w:szCs w:val="24"/>
          <w:lang w:eastAsia="pl-PL"/>
        </w:rPr>
        <w:t>(w przypadku ścieków z procesów technologicznych)</w:t>
      </w:r>
    </w:p>
    <w:p w14:paraId="2BD765B7" w14:textId="77777777" w:rsidR="00322558" w:rsidRPr="00322558" w:rsidRDefault="00322558" w:rsidP="00322558">
      <w:pPr>
        <w:spacing w:after="0" w:line="360" w:lineRule="auto"/>
        <w:contextualSpacing/>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 xml:space="preserve">Fd- współczynnik gęstości = </w:t>
      </w:r>
      <w:r w:rsidRPr="00322558">
        <w:rPr>
          <w:rFonts w:ascii="Arial" w:eastAsia="Times New Roman" w:hAnsi="Arial" w:cs="Arial"/>
          <w:b/>
          <w:sz w:val="24"/>
          <w:szCs w:val="24"/>
          <w:lang w:eastAsia="pl-PL"/>
        </w:rPr>
        <w:t>1,0</w:t>
      </w:r>
      <w:r w:rsidRPr="00322558">
        <w:rPr>
          <w:rFonts w:ascii="Arial" w:eastAsia="Times New Roman" w:hAnsi="Arial" w:cs="Arial"/>
          <w:sz w:val="24"/>
          <w:szCs w:val="24"/>
          <w:lang w:eastAsia="pl-PL"/>
        </w:rPr>
        <w:t xml:space="preserve"> ze względu na gęstość substancji ropopochodnych                      i kombinacji połączeń elementów osadnik, separator.</w:t>
      </w:r>
    </w:p>
    <w:p w14:paraId="0165E557" w14:textId="77777777" w:rsidR="00322558" w:rsidRPr="00322558" w:rsidRDefault="00322558" w:rsidP="00322558">
      <w:pPr>
        <w:spacing w:after="0" w:line="360" w:lineRule="auto"/>
        <w:contextualSpacing/>
        <w:jc w:val="both"/>
        <w:rPr>
          <w:rFonts w:ascii="Arial" w:eastAsia="Times New Roman" w:hAnsi="Arial" w:cs="Arial"/>
          <w:b/>
          <w:sz w:val="24"/>
          <w:szCs w:val="24"/>
          <w:u w:val="single"/>
          <w:lang w:eastAsia="pl-PL"/>
        </w:rPr>
      </w:pPr>
      <w:r w:rsidRPr="00322558">
        <w:rPr>
          <w:rFonts w:ascii="Arial" w:eastAsia="Times New Roman" w:hAnsi="Arial" w:cs="Arial"/>
          <w:sz w:val="24"/>
          <w:szCs w:val="24"/>
          <w:lang w:eastAsia="pl-PL"/>
        </w:rPr>
        <w:t xml:space="preserve">W związku z powyższym </w:t>
      </w:r>
      <w:r w:rsidRPr="00322558">
        <w:rPr>
          <w:rFonts w:ascii="Arial" w:eastAsia="Times New Roman" w:hAnsi="Arial" w:cs="Arial"/>
          <w:b/>
          <w:sz w:val="24"/>
          <w:szCs w:val="24"/>
          <w:lang w:eastAsia="pl-PL"/>
        </w:rPr>
        <w:t xml:space="preserve">NS ~ 0,2 </w:t>
      </w:r>
      <w:r w:rsidRPr="00322558">
        <w:rPr>
          <w:rFonts w:ascii="Arial" w:eastAsia="Times New Roman" w:hAnsi="Arial" w:cs="Arial"/>
          <w:b/>
          <w:bCs/>
          <w:snapToGrid w:val="0"/>
          <w:sz w:val="24"/>
          <w:szCs w:val="24"/>
          <w:u w:val="single"/>
          <w:lang w:eastAsia="pl-PL"/>
        </w:rPr>
        <w:t>dm³/s</w:t>
      </w:r>
    </w:p>
    <w:p w14:paraId="3D1BF580" w14:textId="77777777" w:rsidR="00322558" w:rsidRPr="00322558" w:rsidRDefault="00322558" w:rsidP="00322558">
      <w:pPr>
        <w:spacing w:after="0" w:line="360" w:lineRule="auto"/>
        <w:contextualSpacing/>
        <w:jc w:val="both"/>
        <w:rPr>
          <w:rFonts w:ascii="Arial" w:eastAsia="Times New Roman" w:hAnsi="Arial" w:cs="Arial"/>
          <w:sz w:val="24"/>
          <w:szCs w:val="24"/>
          <w:lang w:eastAsia="pl-PL"/>
        </w:rPr>
      </w:pPr>
    </w:p>
    <w:p w14:paraId="74A6007F" w14:textId="57D29836" w:rsidR="00322558" w:rsidRPr="00322558" w:rsidRDefault="00322558" w:rsidP="00322558">
      <w:pPr>
        <w:spacing w:after="0" w:line="360" w:lineRule="auto"/>
        <w:contextualSpacing/>
        <w:jc w:val="both"/>
        <w:textAlignment w:val="top"/>
        <w:rPr>
          <w:rFonts w:ascii="Arial" w:eastAsia="Times New Roman" w:hAnsi="Arial" w:cs="Arial"/>
          <w:sz w:val="24"/>
          <w:szCs w:val="24"/>
          <w:lang w:eastAsia="pl-PL"/>
        </w:rPr>
      </w:pPr>
      <w:r w:rsidRPr="00322558">
        <w:rPr>
          <w:rFonts w:ascii="Arial" w:eastAsia="Times New Roman" w:hAnsi="Arial" w:cs="Arial"/>
          <w:bCs/>
          <w:sz w:val="24"/>
          <w:szCs w:val="24"/>
          <w:lang w:eastAsia="pl-PL"/>
        </w:rPr>
        <w:t>Ścieki przemysłowe z terenu omawianego przedsięwzięcia, po podczyszczeniu w separatorze substancji ropopochodnych odprowadzane będą</w:t>
      </w:r>
      <w:r w:rsidR="00B10568">
        <w:rPr>
          <w:rFonts w:ascii="Arial" w:eastAsia="Times New Roman" w:hAnsi="Arial" w:cs="Arial"/>
          <w:bCs/>
          <w:sz w:val="24"/>
          <w:szCs w:val="24"/>
          <w:lang w:eastAsia="pl-PL"/>
        </w:rPr>
        <w:t>/są</w:t>
      </w:r>
      <w:r w:rsidRPr="00322558">
        <w:rPr>
          <w:rFonts w:ascii="Arial" w:eastAsia="Times New Roman" w:hAnsi="Arial" w:cs="Arial"/>
          <w:bCs/>
          <w:sz w:val="24"/>
          <w:szCs w:val="24"/>
          <w:lang w:eastAsia="pl-PL"/>
        </w:rPr>
        <w:t xml:space="preserve"> </w:t>
      </w:r>
      <w:r w:rsidRPr="00322558">
        <w:rPr>
          <w:rFonts w:ascii="Arial" w:eastAsia="Times New Roman" w:hAnsi="Arial" w:cs="Arial"/>
          <w:sz w:val="24"/>
          <w:szCs w:val="24"/>
          <w:lang w:eastAsia="pl-PL"/>
        </w:rPr>
        <w:t>do podziemnego, bezodpływowego zbiornika na ścieki o pojemności do 10,0 m³, opróżnianego przez wyspecjalizowaną firmę w celu wywiezienia do oczyszczalni ścieków.</w:t>
      </w:r>
    </w:p>
    <w:p w14:paraId="1F6DFB01" w14:textId="7671F571" w:rsidR="00322558" w:rsidRPr="00322558" w:rsidRDefault="00322558" w:rsidP="00322558">
      <w:pPr>
        <w:spacing w:after="0" w:line="360" w:lineRule="auto"/>
        <w:contextualSpacing/>
        <w:jc w:val="both"/>
        <w:textAlignment w:val="top"/>
        <w:rPr>
          <w:rFonts w:ascii="Arial" w:eastAsia="Times New Roman" w:hAnsi="Arial" w:cs="Arial"/>
          <w:sz w:val="24"/>
          <w:szCs w:val="24"/>
          <w:lang w:eastAsia="pl-PL"/>
        </w:rPr>
      </w:pPr>
      <w:r w:rsidRPr="00322558">
        <w:rPr>
          <w:rFonts w:ascii="Arial" w:eastAsia="Times New Roman" w:hAnsi="Arial" w:cs="Arial"/>
          <w:sz w:val="24"/>
          <w:szCs w:val="24"/>
          <w:lang w:eastAsia="pl-PL"/>
        </w:rPr>
        <w:lastRenderedPageBreak/>
        <w:t xml:space="preserve">Zbiornik opróżniany będzie w zależności od potrzeby, średnio co 5 dni (10 m³ : 1,85 m³/d = 5)  </w:t>
      </w:r>
    </w:p>
    <w:p w14:paraId="59431A5F" w14:textId="77777777" w:rsidR="00322558" w:rsidRPr="00322558" w:rsidRDefault="00322558" w:rsidP="00322558">
      <w:pPr>
        <w:spacing w:after="0" w:line="240" w:lineRule="auto"/>
        <w:rPr>
          <w:rFonts w:ascii="Arial" w:eastAsia="Times New Roman" w:hAnsi="Arial" w:cs="Arial"/>
          <w:i/>
          <w:color w:val="4E4F45"/>
          <w:sz w:val="24"/>
          <w:szCs w:val="24"/>
          <w:lang w:eastAsia="pl-PL"/>
        </w:rPr>
      </w:pPr>
    </w:p>
    <w:p w14:paraId="7E579383" w14:textId="77777777" w:rsidR="00322558" w:rsidRPr="00322558" w:rsidRDefault="00322558" w:rsidP="00322558">
      <w:pPr>
        <w:spacing w:after="0" w:line="360" w:lineRule="auto"/>
        <w:jc w:val="both"/>
        <w:rPr>
          <w:rFonts w:ascii="Arial" w:eastAsia="Times New Roman" w:hAnsi="Arial" w:cs="Arial"/>
          <w:b/>
          <w:bCs/>
          <w:sz w:val="24"/>
          <w:szCs w:val="24"/>
          <w:u w:val="single"/>
          <w:lang w:eastAsia="pl-PL"/>
        </w:rPr>
      </w:pPr>
      <w:r w:rsidRPr="00322558">
        <w:rPr>
          <w:rFonts w:ascii="Arial" w:eastAsia="Times New Roman" w:hAnsi="Arial" w:cs="Arial"/>
          <w:b/>
          <w:bCs/>
          <w:sz w:val="24"/>
          <w:szCs w:val="24"/>
          <w:u w:val="single"/>
          <w:lang w:eastAsia="pl-PL"/>
        </w:rPr>
        <w:t>4.3. Emisja wód opadowych lub roztopowych placów manewrowych.</w:t>
      </w:r>
    </w:p>
    <w:p w14:paraId="00C3031A" w14:textId="51A8A728" w:rsidR="00322558" w:rsidRPr="00322558" w:rsidRDefault="00322558" w:rsidP="00322558">
      <w:pPr>
        <w:spacing w:after="0" w:line="360" w:lineRule="auto"/>
        <w:jc w:val="both"/>
        <w:rPr>
          <w:rFonts w:ascii="Arial" w:eastAsia="Times New Roman" w:hAnsi="Arial" w:cs="Arial"/>
          <w:bCs/>
          <w:sz w:val="24"/>
          <w:szCs w:val="24"/>
          <w:lang w:eastAsia="pl-PL"/>
        </w:rPr>
      </w:pPr>
      <w:r w:rsidRPr="00322558">
        <w:rPr>
          <w:rFonts w:ascii="Arial" w:eastAsia="Times New Roman" w:hAnsi="Arial" w:cs="Arial"/>
          <w:sz w:val="24"/>
          <w:szCs w:val="24"/>
          <w:lang w:eastAsia="pl-PL"/>
        </w:rPr>
        <w:t xml:space="preserve">Będą je stanowiły </w:t>
      </w:r>
      <w:r w:rsidRPr="00322558">
        <w:rPr>
          <w:rFonts w:ascii="Arial" w:eastAsia="Times New Roman" w:hAnsi="Arial" w:cs="Arial"/>
          <w:bCs/>
          <w:sz w:val="24"/>
          <w:szCs w:val="24"/>
          <w:lang w:eastAsia="pl-PL"/>
        </w:rPr>
        <w:t>wody opadowe lub roztopowe pochodzące z powierzchni z placów manewrowych utwardzonych tłuczniem.</w:t>
      </w:r>
    </w:p>
    <w:p w14:paraId="545AAF52" w14:textId="1F9478B8" w:rsidR="00322558" w:rsidRPr="00322558" w:rsidRDefault="00322558" w:rsidP="00322558">
      <w:pPr>
        <w:autoSpaceDE w:val="0"/>
        <w:autoSpaceDN w:val="0"/>
        <w:adjustRightInd w:val="0"/>
        <w:spacing w:after="0" w:line="360" w:lineRule="auto"/>
        <w:jc w:val="both"/>
        <w:rPr>
          <w:rFonts w:ascii="Arial" w:eastAsia="Times New Roman" w:hAnsi="Arial" w:cs="Arial"/>
          <w:color w:val="FF0000"/>
          <w:sz w:val="24"/>
          <w:szCs w:val="24"/>
          <w:lang w:eastAsia="pl-PL"/>
        </w:rPr>
      </w:pPr>
      <w:r w:rsidRPr="00322558">
        <w:rPr>
          <w:rFonts w:ascii="Arial" w:eastAsia="Times New Roman" w:hAnsi="Arial" w:cs="Arial"/>
          <w:bCs/>
          <w:sz w:val="24"/>
          <w:szCs w:val="24"/>
          <w:lang w:eastAsia="pl-PL"/>
        </w:rPr>
        <w:t xml:space="preserve">Łączna powierzchnia w/w placów na terenie przedsięwzięcia wynosi </w:t>
      </w:r>
      <w:r w:rsidRPr="00322558">
        <w:rPr>
          <w:rFonts w:ascii="Arial" w:eastAsia="Times New Roman" w:hAnsi="Arial" w:cs="Arial"/>
          <w:sz w:val="24"/>
          <w:szCs w:val="24"/>
          <w:lang w:eastAsia="pl-PL"/>
        </w:rPr>
        <w:t>450,0 m².</w:t>
      </w:r>
    </w:p>
    <w:p w14:paraId="3604C371" w14:textId="7B98E342" w:rsidR="00322558" w:rsidRPr="00322558" w:rsidRDefault="00322558" w:rsidP="00322558">
      <w:pPr>
        <w:spacing w:after="0" w:line="360" w:lineRule="auto"/>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t>Ilość w/w wód opadowych lub roztopowych obliczono na podstawie wzoru uproszczonego ( Poradnik Wodociągi i Kanalizacja, Arkady, Warszawa 1971r., str. 386) biorąc pod uwagę zapis § 19 ust.1pkt 2) rozporządzenia Ministra Środowiska z dnia 24 lipca 2006 r. w sprawie warunków, jakie należy spełnić przy wprowadzaniu ścieków do wód lub do ziemi oraz w sprawie substancji szczególnie szkodliwych dla środowiska wodnego (Dz. U. Nr137, poz. 984):</w:t>
      </w:r>
    </w:p>
    <w:p w14:paraId="6FCAA582" w14:textId="77777777" w:rsidR="00322558" w:rsidRPr="00322558" w:rsidRDefault="00322558" w:rsidP="00322558">
      <w:pPr>
        <w:spacing w:after="0" w:line="360" w:lineRule="auto"/>
        <w:jc w:val="both"/>
        <w:rPr>
          <w:rFonts w:ascii="Arial" w:eastAsia="Times New Roman" w:hAnsi="Arial" w:cs="Arial"/>
          <w:b/>
          <w:bCs/>
          <w:sz w:val="24"/>
          <w:szCs w:val="24"/>
          <w:lang w:eastAsia="pl-PL"/>
        </w:rPr>
      </w:pPr>
      <w:r w:rsidRPr="00322558">
        <w:rPr>
          <w:rFonts w:ascii="Arial" w:eastAsia="Times New Roman" w:hAnsi="Arial" w:cs="Arial"/>
          <w:b/>
          <w:bCs/>
          <w:sz w:val="24"/>
          <w:szCs w:val="24"/>
          <w:lang w:eastAsia="pl-PL"/>
        </w:rPr>
        <w:t>Qdeszcz.= q x  ψ x F ( dm³/s )</w:t>
      </w:r>
    </w:p>
    <w:p w14:paraId="4C3C55CD" w14:textId="77777777" w:rsidR="00322558" w:rsidRPr="00322558" w:rsidRDefault="00322558" w:rsidP="00322558">
      <w:pPr>
        <w:spacing w:after="0" w:line="360" w:lineRule="auto"/>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t>Gdzie :</w:t>
      </w:r>
    </w:p>
    <w:p w14:paraId="41B470C4" w14:textId="4E219940" w:rsidR="00322558" w:rsidRPr="00322558" w:rsidRDefault="00322558" w:rsidP="00322558">
      <w:pPr>
        <w:spacing w:after="0" w:line="360" w:lineRule="auto"/>
        <w:ind w:left="284" w:hanging="284"/>
        <w:jc w:val="both"/>
        <w:rPr>
          <w:rFonts w:ascii="Arial" w:eastAsia="Times New Roman" w:hAnsi="Arial" w:cs="Arial"/>
          <w:b/>
          <w:sz w:val="24"/>
          <w:szCs w:val="24"/>
          <w:lang w:eastAsia="pl-PL"/>
        </w:rPr>
      </w:pPr>
      <w:r w:rsidRPr="00322558">
        <w:rPr>
          <w:rFonts w:ascii="Arial" w:eastAsia="Times New Roman" w:hAnsi="Arial" w:cs="Arial"/>
          <w:b/>
          <w:bCs/>
          <w:sz w:val="24"/>
          <w:szCs w:val="24"/>
          <w:lang w:eastAsia="pl-PL"/>
        </w:rPr>
        <w:t>ψ</w:t>
      </w:r>
      <w:r w:rsidRPr="00322558">
        <w:rPr>
          <w:rFonts w:ascii="Arial" w:eastAsia="Times New Roman" w:hAnsi="Arial" w:cs="Arial"/>
          <w:sz w:val="24"/>
          <w:szCs w:val="24"/>
          <w:lang w:eastAsia="pl-PL"/>
        </w:rPr>
        <w:t xml:space="preserve">- współczynnik spływu powierzchniowego dla powierzchni utwardzonej tłuczniem- </w:t>
      </w:r>
      <w:r w:rsidRPr="00322558">
        <w:rPr>
          <w:rFonts w:ascii="Arial" w:eastAsia="Times New Roman" w:hAnsi="Arial" w:cs="Arial"/>
          <w:b/>
          <w:sz w:val="24"/>
          <w:szCs w:val="24"/>
          <w:lang w:eastAsia="pl-PL"/>
        </w:rPr>
        <w:t>0,6</w:t>
      </w:r>
    </w:p>
    <w:p w14:paraId="4256DA22" w14:textId="77777777" w:rsidR="00322558" w:rsidRPr="00322558" w:rsidRDefault="00322558" w:rsidP="00322558">
      <w:pPr>
        <w:spacing w:after="0" w:line="360" w:lineRule="auto"/>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pozostałe wartości wynoszą:</w:t>
      </w:r>
    </w:p>
    <w:p w14:paraId="18FB1668" w14:textId="77777777" w:rsidR="00322558" w:rsidRPr="00322558" w:rsidRDefault="00322558" w:rsidP="00322558">
      <w:pPr>
        <w:numPr>
          <w:ilvl w:val="0"/>
          <w:numId w:val="32"/>
        </w:numPr>
        <w:autoSpaceDE w:val="0"/>
        <w:autoSpaceDN w:val="0"/>
        <w:adjustRightInd w:val="0"/>
        <w:spacing w:after="0" w:line="360" w:lineRule="auto"/>
        <w:ind w:left="284" w:hanging="284"/>
        <w:jc w:val="both"/>
        <w:rPr>
          <w:rFonts w:ascii="Arial" w:eastAsia="Times New Roman" w:hAnsi="Arial" w:cs="Arial"/>
          <w:b/>
          <w:bCs/>
          <w:sz w:val="24"/>
          <w:szCs w:val="24"/>
          <w:lang w:eastAsia="pl-PL"/>
        </w:rPr>
      </w:pPr>
      <w:r w:rsidRPr="00322558">
        <w:rPr>
          <w:rFonts w:ascii="Arial" w:eastAsia="Times New Roman" w:hAnsi="Arial" w:cs="Arial"/>
          <w:b/>
          <w:bCs/>
          <w:sz w:val="24"/>
          <w:szCs w:val="24"/>
          <w:lang w:eastAsia="pl-PL"/>
        </w:rPr>
        <w:t>F</w:t>
      </w:r>
      <w:r w:rsidRPr="00322558">
        <w:rPr>
          <w:rFonts w:ascii="Arial" w:eastAsia="Times New Roman" w:hAnsi="Arial" w:cs="Arial"/>
          <w:sz w:val="24"/>
          <w:szCs w:val="24"/>
          <w:lang w:eastAsia="pl-PL"/>
        </w:rPr>
        <w:t xml:space="preserve"> – powierzchnia placów utwardzonych –   450,0 m² tj. </w:t>
      </w:r>
      <w:r w:rsidRPr="00322558">
        <w:rPr>
          <w:rFonts w:ascii="Arial" w:eastAsia="Times New Roman" w:hAnsi="Arial" w:cs="Arial"/>
          <w:b/>
          <w:sz w:val="24"/>
          <w:szCs w:val="24"/>
          <w:lang w:eastAsia="pl-PL"/>
        </w:rPr>
        <w:t>0,045</w:t>
      </w:r>
      <w:r w:rsidRPr="00322558">
        <w:rPr>
          <w:rFonts w:ascii="Arial" w:eastAsia="Times New Roman" w:hAnsi="Arial" w:cs="Arial"/>
          <w:b/>
          <w:bCs/>
          <w:sz w:val="24"/>
          <w:szCs w:val="24"/>
          <w:lang w:eastAsia="pl-PL"/>
        </w:rPr>
        <w:t xml:space="preserve"> ha</w:t>
      </w:r>
    </w:p>
    <w:p w14:paraId="73975544" w14:textId="77777777" w:rsidR="00322558" w:rsidRPr="00322558" w:rsidRDefault="00322558" w:rsidP="00322558">
      <w:pPr>
        <w:spacing w:after="0" w:line="360" w:lineRule="auto"/>
        <w:jc w:val="both"/>
        <w:rPr>
          <w:rFonts w:ascii="Arial" w:eastAsia="Times New Roman" w:hAnsi="Arial" w:cs="Arial"/>
          <w:sz w:val="24"/>
          <w:szCs w:val="24"/>
          <w:lang w:eastAsia="pl-PL"/>
        </w:rPr>
      </w:pPr>
      <w:r w:rsidRPr="00322558">
        <w:rPr>
          <w:rFonts w:ascii="Arial" w:eastAsia="Times New Roman" w:hAnsi="Arial" w:cs="Arial"/>
          <w:b/>
          <w:bCs/>
          <w:sz w:val="24"/>
          <w:szCs w:val="24"/>
          <w:lang w:eastAsia="pl-PL"/>
        </w:rPr>
        <w:t>q</w:t>
      </w:r>
      <w:r w:rsidRPr="00322558">
        <w:rPr>
          <w:rFonts w:ascii="Arial" w:eastAsia="Times New Roman" w:hAnsi="Arial" w:cs="Arial"/>
          <w:sz w:val="24"/>
          <w:szCs w:val="24"/>
          <w:lang w:eastAsia="pl-PL"/>
        </w:rPr>
        <w:t xml:space="preserve"> – natężenie opadu obliczono wg wzoru: q =</w:t>
      </w:r>
      <w:r w:rsidRPr="00322558">
        <w:rPr>
          <w:rFonts w:ascii="Arial" w:eastAsia="Times New Roman" w:hAnsi="Arial" w:cs="Arial"/>
          <w:position w:val="-24"/>
          <w:sz w:val="24"/>
          <w:szCs w:val="24"/>
          <w:lang w:eastAsia="pl-PL"/>
        </w:rPr>
        <w:object w:dxaOrig="820" w:dyaOrig="680" w14:anchorId="7B3E8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5pt;height:33.9pt" o:ole="">
            <v:imagedata r:id="rId11" o:title=""/>
          </v:shape>
          <o:OLEObject Type="Embed" ProgID="Equation.3" ShapeID="_x0000_i1025" DrawAspect="Content" ObjectID="_1741496066" r:id="rId12"/>
        </w:object>
      </w:r>
      <w:r w:rsidRPr="00322558">
        <w:rPr>
          <w:rFonts w:ascii="Arial" w:eastAsia="Times New Roman" w:hAnsi="Arial" w:cs="Arial"/>
          <w:sz w:val="24"/>
          <w:szCs w:val="24"/>
          <w:lang w:eastAsia="pl-PL"/>
        </w:rPr>
        <w:t xml:space="preserve"> [ dm³/ ( s x ha)]</w:t>
      </w:r>
    </w:p>
    <w:p w14:paraId="0FAF0878" w14:textId="77777777" w:rsidR="00322558" w:rsidRPr="00322558" w:rsidRDefault="00322558" w:rsidP="00322558">
      <w:pPr>
        <w:spacing w:after="0" w:line="360" w:lineRule="auto"/>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t>gdzie wg w/w literatury:</w:t>
      </w:r>
    </w:p>
    <w:p w14:paraId="48E49353" w14:textId="77777777" w:rsidR="00322558" w:rsidRPr="00322558" w:rsidRDefault="00322558" w:rsidP="00322558">
      <w:pPr>
        <w:spacing w:after="0" w:line="360" w:lineRule="auto"/>
        <w:jc w:val="both"/>
        <w:rPr>
          <w:rFonts w:ascii="Arial" w:eastAsia="Times New Roman" w:hAnsi="Arial" w:cs="Arial"/>
          <w:sz w:val="24"/>
          <w:szCs w:val="24"/>
          <w:lang w:eastAsia="pl-PL"/>
        </w:rPr>
      </w:pPr>
      <w:r w:rsidRPr="00322558">
        <w:rPr>
          <w:rFonts w:ascii="Arial" w:eastAsia="Times New Roman" w:hAnsi="Arial" w:cs="Arial"/>
          <w:b/>
          <w:bCs/>
          <w:sz w:val="24"/>
          <w:szCs w:val="24"/>
          <w:lang w:eastAsia="pl-PL"/>
        </w:rPr>
        <w:t>C</w:t>
      </w:r>
      <w:r w:rsidRPr="00322558">
        <w:rPr>
          <w:rFonts w:ascii="Arial" w:eastAsia="Times New Roman" w:hAnsi="Arial" w:cs="Arial"/>
          <w:sz w:val="24"/>
          <w:szCs w:val="24"/>
          <w:lang w:eastAsia="pl-PL"/>
        </w:rPr>
        <w:t>- liczba lat  przypadających na 1 zdarzenie deszczu ( dla deszczu wyst. 1 raz  w roku C= 1 )</w:t>
      </w:r>
    </w:p>
    <w:p w14:paraId="03F4A5AE" w14:textId="77777777" w:rsidR="00322558" w:rsidRPr="00322558" w:rsidRDefault="00322558" w:rsidP="00322558">
      <w:pPr>
        <w:spacing w:after="0" w:line="360" w:lineRule="auto"/>
        <w:jc w:val="both"/>
        <w:rPr>
          <w:rFonts w:ascii="Arial" w:eastAsia="Times New Roman" w:hAnsi="Arial" w:cs="Arial"/>
          <w:sz w:val="24"/>
          <w:szCs w:val="24"/>
          <w:lang w:val="x-none" w:eastAsia="x-none"/>
        </w:rPr>
      </w:pPr>
      <w:r w:rsidRPr="00322558">
        <w:rPr>
          <w:rFonts w:ascii="Arial" w:eastAsia="Times New Roman" w:hAnsi="Arial" w:cs="Arial"/>
          <w:b/>
          <w:bCs/>
          <w:sz w:val="24"/>
          <w:szCs w:val="24"/>
          <w:lang w:val="x-none" w:eastAsia="x-none"/>
        </w:rPr>
        <w:t>t</w:t>
      </w:r>
      <w:r w:rsidRPr="00322558">
        <w:rPr>
          <w:rFonts w:ascii="Arial" w:eastAsia="Times New Roman" w:hAnsi="Arial" w:cs="Arial"/>
          <w:sz w:val="24"/>
          <w:szCs w:val="24"/>
          <w:lang w:val="x-none" w:eastAsia="x-none"/>
        </w:rPr>
        <w:t>- czas trwania deszczu ( min) = 15 min.</w:t>
      </w:r>
    </w:p>
    <w:p w14:paraId="5B84C579" w14:textId="77777777" w:rsidR="00322558" w:rsidRPr="00322558" w:rsidRDefault="00322558" w:rsidP="00322558">
      <w:pPr>
        <w:spacing w:after="0" w:line="360" w:lineRule="auto"/>
        <w:jc w:val="both"/>
        <w:rPr>
          <w:rFonts w:ascii="Arial" w:eastAsia="Times New Roman" w:hAnsi="Arial" w:cs="Arial"/>
          <w:sz w:val="24"/>
          <w:szCs w:val="24"/>
          <w:lang w:eastAsia="pl-PL"/>
        </w:rPr>
      </w:pPr>
      <w:r w:rsidRPr="00322558">
        <w:rPr>
          <w:rFonts w:ascii="Arial" w:eastAsia="Times New Roman" w:hAnsi="Arial" w:cs="Arial"/>
          <w:sz w:val="24"/>
          <w:szCs w:val="24"/>
          <w:lang w:eastAsia="pl-PL"/>
        </w:rPr>
        <w:t xml:space="preserve">                 </w:t>
      </w:r>
      <w:r w:rsidRPr="00322558">
        <w:rPr>
          <w:rFonts w:ascii="Arial" w:eastAsia="Times New Roman" w:hAnsi="Arial" w:cs="Arial"/>
          <w:b/>
          <w:bCs/>
          <w:sz w:val="24"/>
          <w:szCs w:val="24"/>
          <w:lang w:eastAsia="pl-PL"/>
        </w:rPr>
        <w:t>q</w:t>
      </w:r>
      <w:r w:rsidRPr="00322558">
        <w:rPr>
          <w:rFonts w:ascii="Arial" w:eastAsia="Times New Roman" w:hAnsi="Arial" w:cs="Arial"/>
          <w:sz w:val="24"/>
          <w:szCs w:val="24"/>
          <w:lang w:eastAsia="pl-PL"/>
        </w:rPr>
        <w:t xml:space="preserve"> = </w:t>
      </w:r>
      <w:r w:rsidRPr="00322558">
        <w:rPr>
          <w:rFonts w:ascii="Arial" w:eastAsia="Times New Roman" w:hAnsi="Arial" w:cs="Arial"/>
          <w:position w:val="-24"/>
          <w:sz w:val="24"/>
          <w:szCs w:val="24"/>
          <w:lang w:eastAsia="pl-PL"/>
        </w:rPr>
        <w:object w:dxaOrig="740" w:dyaOrig="680" w14:anchorId="282A3520">
          <v:shape id="_x0000_i1026" type="#_x0000_t75" style="width:36.9pt;height:33.9pt" o:ole="">
            <v:imagedata r:id="rId13" o:title=""/>
          </v:shape>
          <o:OLEObject Type="Embed" ProgID="Equation.3" ShapeID="_x0000_i1026" DrawAspect="Content" ObjectID="_1741496067" r:id="rId14"/>
        </w:object>
      </w:r>
      <w:r w:rsidRPr="00322558">
        <w:rPr>
          <w:rFonts w:ascii="Arial" w:eastAsia="Times New Roman" w:hAnsi="Arial" w:cs="Arial"/>
          <w:sz w:val="24"/>
          <w:szCs w:val="24"/>
          <w:lang w:eastAsia="pl-PL"/>
        </w:rPr>
        <w:t xml:space="preserve"> =  77,2 [dm³/ ( s x ha) ]</w:t>
      </w:r>
    </w:p>
    <w:p w14:paraId="0F9894D1" w14:textId="77777777" w:rsidR="00322558" w:rsidRPr="00322558" w:rsidRDefault="00322558" w:rsidP="00322558">
      <w:pPr>
        <w:spacing w:after="0" w:line="360" w:lineRule="auto"/>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t>W związku z powyższym, posługując się wzorem zalecanym w w/w literaturze:</w:t>
      </w:r>
    </w:p>
    <w:p w14:paraId="6B91D1F1" w14:textId="77777777" w:rsidR="00322558" w:rsidRPr="00322558" w:rsidRDefault="00322558" w:rsidP="00322558">
      <w:pPr>
        <w:spacing w:after="0" w:line="360" w:lineRule="auto"/>
        <w:jc w:val="both"/>
        <w:rPr>
          <w:rFonts w:ascii="Arial" w:eastAsia="Times New Roman" w:hAnsi="Arial" w:cs="Arial"/>
          <w:sz w:val="24"/>
          <w:szCs w:val="24"/>
          <w:lang w:val="x-none" w:eastAsia="x-none"/>
        </w:rPr>
      </w:pPr>
      <w:r w:rsidRPr="00322558">
        <w:rPr>
          <w:rFonts w:ascii="Arial" w:eastAsia="Times New Roman" w:hAnsi="Arial" w:cs="Arial"/>
          <w:sz w:val="24"/>
          <w:szCs w:val="24"/>
          <w:lang w:val="x-none" w:eastAsia="x-none"/>
        </w:rPr>
        <w:t>Qdeszcz.= q x  ψ x F ( dm³/s )</w:t>
      </w:r>
    </w:p>
    <w:p w14:paraId="542FF759" w14:textId="77777777" w:rsidR="00322558" w:rsidRPr="00322558" w:rsidRDefault="00322558" w:rsidP="00322558">
      <w:pPr>
        <w:spacing w:after="0" w:line="360" w:lineRule="auto"/>
        <w:jc w:val="both"/>
        <w:rPr>
          <w:rFonts w:ascii="Arial" w:eastAsia="Times New Roman" w:hAnsi="Arial" w:cs="Arial"/>
          <w:b/>
          <w:bCs/>
          <w:sz w:val="24"/>
          <w:szCs w:val="24"/>
          <w:u w:val="single"/>
          <w:lang w:eastAsia="pl-PL"/>
        </w:rPr>
      </w:pPr>
      <w:r w:rsidRPr="00322558">
        <w:rPr>
          <w:rFonts w:ascii="Arial" w:eastAsia="Times New Roman" w:hAnsi="Arial" w:cs="Arial"/>
          <w:sz w:val="24"/>
          <w:szCs w:val="24"/>
          <w:lang w:eastAsia="pl-PL"/>
        </w:rPr>
        <w:t xml:space="preserve">Qdeszcz = 77,2 x 0,6 x </w:t>
      </w:r>
      <w:r w:rsidRPr="00322558">
        <w:rPr>
          <w:rFonts w:ascii="Arial" w:eastAsia="Times New Roman" w:hAnsi="Arial" w:cs="Arial"/>
          <w:b/>
          <w:bCs/>
          <w:sz w:val="24"/>
          <w:szCs w:val="24"/>
          <w:lang w:eastAsia="pl-PL"/>
        </w:rPr>
        <w:t xml:space="preserve"> </w:t>
      </w:r>
      <w:r w:rsidRPr="00322558">
        <w:rPr>
          <w:rFonts w:ascii="Arial" w:eastAsia="Times New Roman" w:hAnsi="Arial" w:cs="Arial"/>
          <w:bCs/>
          <w:sz w:val="24"/>
          <w:szCs w:val="24"/>
          <w:lang w:eastAsia="pl-PL"/>
        </w:rPr>
        <w:t>0,045</w:t>
      </w:r>
      <w:r w:rsidRPr="00322558">
        <w:rPr>
          <w:rFonts w:ascii="Arial" w:eastAsia="Times New Roman" w:hAnsi="Arial" w:cs="Arial"/>
          <w:b/>
          <w:bCs/>
          <w:sz w:val="24"/>
          <w:szCs w:val="24"/>
          <w:lang w:eastAsia="pl-PL"/>
        </w:rPr>
        <w:t xml:space="preserve"> </w:t>
      </w:r>
      <w:r w:rsidRPr="00322558">
        <w:rPr>
          <w:rFonts w:ascii="Arial" w:eastAsia="Times New Roman" w:hAnsi="Arial" w:cs="Arial"/>
          <w:sz w:val="24"/>
          <w:szCs w:val="24"/>
          <w:lang w:eastAsia="pl-PL"/>
        </w:rPr>
        <w:t xml:space="preserve"> </w:t>
      </w:r>
      <w:r w:rsidRPr="00322558">
        <w:rPr>
          <w:rFonts w:ascii="Arial" w:eastAsia="Times New Roman" w:hAnsi="Arial" w:cs="Arial"/>
          <w:b/>
          <w:sz w:val="24"/>
          <w:szCs w:val="24"/>
          <w:u w:val="single"/>
          <w:lang w:eastAsia="pl-PL"/>
        </w:rPr>
        <w:t xml:space="preserve">= 2,1 </w:t>
      </w:r>
      <w:r w:rsidRPr="00322558">
        <w:rPr>
          <w:rFonts w:ascii="Arial" w:eastAsia="Times New Roman" w:hAnsi="Arial" w:cs="Arial"/>
          <w:b/>
          <w:bCs/>
          <w:sz w:val="24"/>
          <w:szCs w:val="24"/>
          <w:u w:val="single"/>
          <w:lang w:eastAsia="pl-PL"/>
        </w:rPr>
        <w:t>dm³/s.</w:t>
      </w:r>
    </w:p>
    <w:p w14:paraId="4F30E148" w14:textId="77777777" w:rsidR="00322558" w:rsidRPr="00322558" w:rsidRDefault="00322558" w:rsidP="00322558">
      <w:pPr>
        <w:spacing w:after="0" w:line="360" w:lineRule="auto"/>
        <w:jc w:val="both"/>
        <w:rPr>
          <w:rFonts w:ascii="Arial" w:eastAsia="Times New Roman" w:hAnsi="Arial" w:cs="Arial"/>
          <w:b/>
          <w:bCs/>
          <w:snapToGrid w:val="0"/>
          <w:color w:val="FF0000"/>
          <w:sz w:val="24"/>
          <w:szCs w:val="24"/>
          <w:lang w:eastAsia="pl-PL"/>
        </w:rPr>
      </w:pPr>
    </w:p>
    <w:p w14:paraId="213F59BB" w14:textId="77777777" w:rsidR="00322558" w:rsidRPr="00322558" w:rsidRDefault="00322558" w:rsidP="00322558">
      <w:pPr>
        <w:spacing w:after="0" w:line="360" w:lineRule="auto"/>
        <w:jc w:val="both"/>
        <w:rPr>
          <w:rFonts w:ascii="Arial" w:eastAsia="Times New Roman" w:hAnsi="Arial" w:cs="Arial"/>
          <w:b/>
          <w:bCs/>
          <w:iCs/>
          <w:snapToGrid w:val="0"/>
          <w:sz w:val="24"/>
          <w:szCs w:val="24"/>
          <w:lang w:eastAsia="pl-PL"/>
        </w:rPr>
      </w:pPr>
      <w:r w:rsidRPr="00322558">
        <w:rPr>
          <w:rFonts w:ascii="Arial" w:eastAsia="Times New Roman" w:hAnsi="Arial" w:cs="Arial"/>
          <w:b/>
          <w:bCs/>
          <w:snapToGrid w:val="0"/>
          <w:sz w:val="24"/>
          <w:szCs w:val="24"/>
          <w:lang w:eastAsia="pl-PL"/>
        </w:rPr>
        <w:t>Tabela.:</w:t>
      </w:r>
      <w:r w:rsidRPr="00322558">
        <w:rPr>
          <w:rFonts w:ascii="Arial" w:eastAsia="Times New Roman" w:hAnsi="Arial" w:cs="Arial"/>
          <w:snapToGrid w:val="0"/>
          <w:sz w:val="24"/>
          <w:szCs w:val="24"/>
          <w:lang w:eastAsia="pl-PL"/>
        </w:rPr>
        <w:t xml:space="preserve"> </w:t>
      </w:r>
      <w:r w:rsidRPr="00322558">
        <w:rPr>
          <w:rFonts w:ascii="Arial" w:eastAsia="Times New Roman" w:hAnsi="Arial" w:cs="Arial"/>
          <w:b/>
          <w:bCs/>
          <w:iCs/>
          <w:snapToGrid w:val="0"/>
          <w:sz w:val="24"/>
          <w:szCs w:val="24"/>
          <w:lang w:eastAsia="pl-PL"/>
        </w:rPr>
        <w:t>średnie stężenie zanieczyszczeń w wodach opadowych z terenów przemysłowych (wg danych literaturowych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0"/>
        <w:gridCol w:w="3780"/>
        <w:gridCol w:w="2160"/>
      </w:tblGrid>
      <w:tr w:rsidR="00322558" w:rsidRPr="00322558" w14:paraId="49877D17" w14:textId="77777777" w:rsidTr="004C745D">
        <w:tc>
          <w:tcPr>
            <w:tcW w:w="430" w:type="dxa"/>
          </w:tcPr>
          <w:p w14:paraId="166214DB" w14:textId="77777777" w:rsidR="00322558" w:rsidRPr="00322558" w:rsidRDefault="00322558" w:rsidP="00322558">
            <w:pPr>
              <w:spacing w:after="0" w:line="360" w:lineRule="auto"/>
              <w:jc w:val="both"/>
              <w:rPr>
                <w:rFonts w:ascii="Arial" w:eastAsia="Times New Roman" w:hAnsi="Arial" w:cs="Arial"/>
                <w:b/>
                <w:bCs/>
                <w:snapToGrid w:val="0"/>
                <w:sz w:val="24"/>
                <w:szCs w:val="24"/>
                <w:lang w:eastAsia="pl-PL"/>
              </w:rPr>
            </w:pPr>
            <w:r w:rsidRPr="00322558">
              <w:rPr>
                <w:rFonts w:ascii="Arial" w:eastAsia="Times New Roman" w:hAnsi="Arial" w:cs="Arial"/>
                <w:b/>
                <w:bCs/>
                <w:snapToGrid w:val="0"/>
                <w:sz w:val="24"/>
                <w:szCs w:val="24"/>
                <w:lang w:eastAsia="pl-PL"/>
              </w:rPr>
              <w:t>l.p</w:t>
            </w:r>
          </w:p>
        </w:tc>
        <w:tc>
          <w:tcPr>
            <w:tcW w:w="3780" w:type="dxa"/>
          </w:tcPr>
          <w:p w14:paraId="4BC6D8B2" w14:textId="77777777" w:rsidR="00322558" w:rsidRPr="00322558" w:rsidRDefault="00322558" w:rsidP="00322558">
            <w:pPr>
              <w:spacing w:after="0" w:line="360" w:lineRule="auto"/>
              <w:jc w:val="both"/>
              <w:rPr>
                <w:rFonts w:ascii="Arial" w:eastAsia="Times New Roman" w:hAnsi="Arial" w:cs="Arial"/>
                <w:b/>
                <w:bCs/>
                <w:snapToGrid w:val="0"/>
                <w:sz w:val="24"/>
                <w:szCs w:val="24"/>
                <w:lang w:eastAsia="pl-PL"/>
              </w:rPr>
            </w:pPr>
            <w:r w:rsidRPr="00322558">
              <w:rPr>
                <w:rFonts w:ascii="Arial" w:eastAsia="Times New Roman" w:hAnsi="Arial" w:cs="Arial"/>
                <w:b/>
                <w:bCs/>
                <w:snapToGrid w:val="0"/>
                <w:sz w:val="24"/>
                <w:szCs w:val="24"/>
                <w:lang w:eastAsia="pl-PL"/>
              </w:rPr>
              <w:t xml:space="preserve"> Wskaźnik zanieczyszczenia</w:t>
            </w:r>
          </w:p>
        </w:tc>
        <w:tc>
          <w:tcPr>
            <w:tcW w:w="2160" w:type="dxa"/>
          </w:tcPr>
          <w:p w14:paraId="2673F4EA" w14:textId="77777777" w:rsidR="00322558" w:rsidRPr="00322558" w:rsidRDefault="00322558" w:rsidP="00322558">
            <w:pPr>
              <w:spacing w:after="0" w:line="360" w:lineRule="auto"/>
              <w:jc w:val="both"/>
              <w:rPr>
                <w:rFonts w:ascii="Arial" w:eastAsia="Times New Roman" w:hAnsi="Arial" w:cs="Arial"/>
                <w:b/>
                <w:bCs/>
                <w:snapToGrid w:val="0"/>
                <w:sz w:val="24"/>
                <w:szCs w:val="24"/>
                <w:lang w:eastAsia="pl-PL"/>
              </w:rPr>
            </w:pPr>
            <w:r w:rsidRPr="00322558">
              <w:rPr>
                <w:rFonts w:ascii="Arial" w:eastAsia="Times New Roman" w:hAnsi="Arial" w:cs="Arial"/>
                <w:b/>
                <w:bCs/>
                <w:snapToGrid w:val="0"/>
                <w:sz w:val="24"/>
                <w:szCs w:val="24"/>
                <w:lang w:eastAsia="pl-PL"/>
              </w:rPr>
              <w:t xml:space="preserve"> Stężenie ( mg/l)</w:t>
            </w:r>
          </w:p>
        </w:tc>
      </w:tr>
      <w:tr w:rsidR="00322558" w:rsidRPr="00322558" w14:paraId="2F31DA68" w14:textId="77777777" w:rsidTr="004C745D">
        <w:tc>
          <w:tcPr>
            <w:tcW w:w="430" w:type="dxa"/>
          </w:tcPr>
          <w:p w14:paraId="6DD6AB27" w14:textId="77777777" w:rsidR="00322558" w:rsidRPr="00322558" w:rsidRDefault="00322558" w:rsidP="00322558">
            <w:pPr>
              <w:spacing w:after="0" w:line="360" w:lineRule="auto"/>
              <w:jc w:val="both"/>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lastRenderedPageBreak/>
              <w:t>1</w:t>
            </w:r>
          </w:p>
        </w:tc>
        <w:tc>
          <w:tcPr>
            <w:tcW w:w="3780" w:type="dxa"/>
          </w:tcPr>
          <w:p w14:paraId="5F70E22A" w14:textId="77777777" w:rsidR="00322558" w:rsidRPr="00322558" w:rsidRDefault="00322558" w:rsidP="00322558">
            <w:pPr>
              <w:spacing w:after="0" w:line="360" w:lineRule="auto"/>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Odczyn ( pH)</w:t>
            </w:r>
          </w:p>
        </w:tc>
        <w:tc>
          <w:tcPr>
            <w:tcW w:w="2160" w:type="dxa"/>
          </w:tcPr>
          <w:p w14:paraId="08A14DC9" w14:textId="77777777" w:rsidR="00322558" w:rsidRPr="00322558" w:rsidRDefault="00322558" w:rsidP="00322558">
            <w:pPr>
              <w:spacing w:after="0" w:line="360" w:lineRule="auto"/>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7</w:t>
            </w:r>
          </w:p>
        </w:tc>
      </w:tr>
      <w:tr w:rsidR="00322558" w:rsidRPr="00322558" w14:paraId="6F42F4CF" w14:textId="77777777" w:rsidTr="004C745D">
        <w:tc>
          <w:tcPr>
            <w:tcW w:w="430" w:type="dxa"/>
          </w:tcPr>
          <w:p w14:paraId="26949F13" w14:textId="77777777" w:rsidR="00322558" w:rsidRPr="00322558" w:rsidRDefault="00322558" w:rsidP="00322558">
            <w:pPr>
              <w:spacing w:after="0" w:line="360" w:lineRule="auto"/>
              <w:jc w:val="both"/>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2</w:t>
            </w:r>
          </w:p>
        </w:tc>
        <w:tc>
          <w:tcPr>
            <w:tcW w:w="3780" w:type="dxa"/>
          </w:tcPr>
          <w:p w14:paraId="2EA766D5" w14:textId="77777777" w:rsidR="00322558" w:rsidRPr="00322558" w:rsidRDefault="00322558" w:rsidP="00322558">
            <w:pPr>
              <w:spacing w:after="0" w:line="360" w:lineRule="auto"/>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ChZT</w:t>
            </w:r>
          </w:p>
        </w:tc>
        <w:tc>
          <w:tcPr>
            <w:tcW w:w="2160" w:type="dxa"/>
          </w:tcPr>
          <w:p w14:paraId="6720C56E" w14:textId="77777777" w:rsidR="00322558" w:rsidRPr="00322558" w:rsidRDefault="00322558" w:rsidP="00322558">
            <w:pPr>
              <w:spacing w:after="0" w:line="360" w:lineRule="auto"/>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45</w:t>
            </w:r>
          </w:p>
        </w:tc>
      </w:tr>
      <w:tr w:rsidR="00322558" w:rsidRPr="00322558" w14:paraId="1EB5D2D4" w14:textId="77777777" w:rsidTr="004C745D">
        <w:tc>
          <w:tcPr>
            <w:tcW w:w="430" w:type="dxa"/>
          </w:tcPr>
          <w:p w14:paraId="76B69FF5" w14:textId="77777777" w:rsidR="00322558" w:rsidRPr="00322558" w:rsidRDefault="00322558" w:rsidP="00322558">
            <w:pPr>
              <w:spacing w:after="0" w:line="360" w:lineRule="auto"/>
              <w:jc w:val="both"/>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3</w:t>
            </w:r>
          </w:p>
        </w:tc>
        <w:tc>
          <w:tcPr>
            <w:tcW w:w="3780" w:type="dxa"/>
          </w:tcPr>
          <w:p w14:paraId="57237675" w14:textId="77777777" w:rsidR="00322558" w:rsidRPr="00322558" w:rsidRDefault="00322558" w:rsidP="00322558">
            <w:pPr>
              <w:spacing w:after="0" w:line="360" w:lineRule="auto"/>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BZT5</w:t>
            </w:r>
          </w:p>
        </w:tc>
        <w:tc>
          <w:tcPr>
            <w:tcW w:w="2160" w:type="dxa"/>
          </w:tcPr>
          <w:p w14:paraId="06845B79" w14:textId="77777777" w:rsidR="00322558" w:rsidRPr="00322558" w:rsidRDefault="00322558" w:rsidP="00322558">
            <w:pPr>
              <w:spacing w:after="0" w:line="360" w:lineRule="auto"/>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80</w:t>
            </w:r>
          </w:p>
        </w:tc>
      </w:tr>
      <w:tr w:rsidR="00322558" w:rsidRPr="00322558" w14:paraId="7976C29A" w14:textId="77777777" w:rsidTr="004C745D">
        <w:tc>
          <w:tcPr>
            <w:tcW w:w="430" w:type="dxa"/>
          </w:tcPr>
          <w:p w14:paraId="4065C663" w14:textId="77777777" w:rsidR="00322558" w:rsidRPr="00322558" w:rsidRDefault="00322558" w:rsidP="00322558">
            <w:pPr>
              <w:spacing w:after="0" w:line="360" w:lineRule="auto"/>
              <w:jc w:val="both"/>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4</w:t>
            </w:r>
          </w:p>
        </w:tc>
        <w:tc>
          <w:tcPr>
            <w:tcW w:w="3780" w:type="dxa"/>
          </w:tcPr>
          <w:p w14:paraId="1B78A6B9" w14:textId="77777777" w:rsidR="00322558" w:rsidRPr="00322558" w:rsidRDefault="00322558" w:rsidP="00322558">
            <w:pPr>
              <w:spacing w:after="0" w:line="360" w:lineRule="auto"/>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Chlorki</w:t>
            </w:r>
          </w:p>
        </w:tc>
        <w:tc>
          <w:tcPr>
            <w:tcW w:w="2160" w:type="dxa"/>
          </w:tcPr>
          <w:p w14:paraId="7EA0CA1D" w14:textId="77777777" w:rsidR="00322558" w:rsidRPr="00322558" w:rsidRDefault="00322558" w:rsidP="00322558">
            <w:pPr>
              <w:spacing w:after="0" w:line="360" w:lineRule="auto"/>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17</w:t>
            </w:r>
          </w:p>
        </w:tc>
      </w:tr>
      <w:tr w:rsidR="00322558" w:rsidRPr="00322558" w14:paraId="23C38DA3" w14:textId="77777777" w:rsidTr="004C745D">
        <w:tc>
          <w:tcPr>
            <w:tcW w:w="430" w:type="dxa"/>
          </w:tcPr>
          <w:p w14:paraId="5C1488C0" w14:textId="77777777" w:rsidR="00322558" w:rsidRPr="00322558" w:rsidRDefault="00322558" w:rsidP="00322558">
            <w:pPr>
              <w:spacing w:after="0" w:line="360" w:lineRule="auto"/>
              <w:jc w:val="both"/>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5</w:t>
            </w:r>
          </w:p>
        </w:tc>
        <w:tc>
          <w:tcPr>
            <w:tcW w:w="3780" w:type="dxa"/>
          </w:tcPr>
          <w:p w14:paraId="1ACF22DE" w14:textId="77777777" w:rsidR="00322558" w:rsidRPr="00322558" w:rsidRDefault="00322558" w:rsidP="00322558">
            <w:pPr>
              <w:spacing w:after="0" w:line="360" w:lineRule="auto"/>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Azot ogólny</w:t>
            </w:r>
          </w:p>
        </w:tc>
        <w:tc>
          <w:tcPr>
            <w:tcW w:w="2160" w:type="dxa"/>
          </w:tcPr>
          <w:p w14:paraId="17794E75" w14:textId="77777777" w:rsidR="00322558" w:rsidRPr="00322558" w:rsidRDefault="00322558" w:rsidP="00322558">
            <w:pPr>
              <w:spacing w:after="0" w:line="360" w:lineRule="auto"/>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10</w:t>
            </w:r>
          </w:p>
        </w:tc>
      </w:tr>
      <w:tr w:rsidR="00322558" w:rsidRPr="00322558" w14:paraId="4729AE37" w14:textId="77777777" w:rsidTr="004C745D">
        <w:tc>
          <w:tcPr>
            <w:tcW w:w="430" w:type="dxa"/>
          </w:tcPr>
          <w:p w14:paraId="201D635C" w14:textId="77777777" w:rsidR="00322558" w:rsidRPr="00322558" w:rsidRDefault="00322558" w:rsidP="00322558">
            <w:pPr>
              <w:spacing w:after="0" w:line="360" w:lineRule="auto"/>
              <w:jc w:val="both"/>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6</w:t>
            </w:r>
          </w:p>
        </w:tc>
        <w:tc>
          <w:tcPr>
            <w:tcW w:w="3780" w:type="dxa"/>
          </w:tcPr>
          <w:p w14:paraId="22797C4B" w14:textId="77777777" w:rsidR="00322558" w:rsidRPr="00322558" w:rsidRDefault="00322558" w:rsidP="00322558">
            <w:pPr>
              <w:spacing w:after="0" w:line="360" w:lineRule="auto"/>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Zawiesiny ogólne</w:t>
            </w:r>
          </w:p>
        </w:tc>
        <w:tc>
          <w:tcPr>
            <w:tcW w:w="2160" w:type="dxa"/>
          </w:tcPr>
          <w:p w14:paraId="29A201BE" w14:textId="77777777" w:rsidR="00322558" w:rsidRPr="00322558" w:rsidRDefault="00322558" w:rsidP="00322558">
            <w:pPr>
              <w:spacing w:after="0" w:line="360" w:lineRule="auto"/>
              <w:jc w:val="center"/>
              <w:rPr>
                <w:rFonts w:ascii="Arial" w:eastAsia="Times New Roman" w:hAnsi="Arial" w:cs="Arial"/>
                <w:snapToGrid w:val="0"/>
                <w:sz w:val="24"/>
                <w:szCs w:val="24"/>
                <w:lang w:eastAsia="pl-PL"/>
              </w:rPr>
            </w:pPr>
            <w:r w:rsidRPr="00322558">
              <w:rPr>
                <w:rFonts w:ascii="Arial" w:eastAsia="Times New Roman" w:hAnsi="Arial" w:cs="Arial"/>
                <w:snapToGrid w:val="0"/>
                <w:sz w:val="24"/>
                <w:szCs w:val="24"/>
                <w:lang w:eastAsia="pl-PL"/>
              </w:rPr>
              <w:t>350</w:t>
            </w:r>
          </w:p>
        </w:tc>
      </w:tr>
    </w:tbl>
    <w:p w14:paraId="250D45CE" w14:textId="77777777" w:rsidR="00322558" w:rsidRPr="00322558" w:rsidRDefault="00322558" w:rsidP="00322558">
      <w:pPr>
        <w:spacing w:after="0" w:line="360" w:lineRule="auto"/>
        <w:jc w:val="both"/>
        <w:rPr>
          <w:rFonts w:ascii="Arial" w:eastAsia="Times New Roman" w:hAnsi="Arial" w:cs="Arial"/>
          <w:iCs/>
          <w:snapToGrid w:val="0"/>
          <w:sz w:val="24"/>
          <w:szCs w:val="24"/>
          <w:lang w:eastAsia="pl-PL"/>
        </w:rPr>
      </w:pPr>
      <w:r w:rsidRPr="00322558">
        <w:rPr>
          <w:rFonts w:ascii="Arial" w:eastAsia="Times New Roman" w:hAnsi="Arial" w:cs="Arial"/>
          <w:b/>
          <w:bCs/>
          <w:snapToGrid w:val="0"/>
          <w:sz w:val="24"/>
          <w:szCs w:val="24"/>
          <w:lang w:eastAsia="pl-PL"/>
        </w:rPr>
        <w:t>*-</w:t>
      </w:r>
      <w:r w:rsidRPr="00322558">
        <w:rPr>
          <w:rFonts w:ascii="Arial" w:eastAsia="Times New Roman" w:hAnsi="Arial" w:cs="Arial"/>
          <w:snapToGrid w:val="0"/>
          <w:sz w:val="24"/>
          <w:szCs w:val="24"/>
          <w:lang w:eastAsia="pl-PL"/>
        </w:rPr>
        <w:t xml:space="preserve"> </w:t>
      </w:r>
      <w:r w:rsidRPr="00322558">
        <w:rPr>
          <w:rFonts w:ascii="Arial" w:eastAsia="Times New Roman" w:hAnsi="Arial" w:cs="Arial"/>
          <w:iCs/>
          <w:snapToGrid w:val="0"/>
          <w:sz w:val="24"/>
          <w:szCs w:val="24"/>
          <w:lang w:eastAsia="pl-PL"/>
        </w:rPr>
        <w:t>Inwestycje komunalne w ochronie środowiska. Poradnik inwestora.Część druga:Ochrona wód. NFOŚiGW; Warszawa 1995 r.</w:t>
      </w:r>
    </w:p>
    <w:p w14:paraId="093BB0CD" w14:textId="77777777" w:rsidR="00322558" w:rsidRPr="00322558" w:rsidRDefault="00322558" w:rsidP="00322558">
      <w:pPr>
        <w:spacing w:after="0" w:line="360" w:lineRule="auto"/>
        <w:contextualSpacing/>
        <w:jc w:val="both"/>
        <w:rPr>
          <w:rFonts w:ascii="Arial" w:eastAsia="Times New Roman" w:hAnsi="Arial" w:cs="Arial"/>
          <w:bCs/>
          <w:sz w:val="24"/>
          <w:szCs w:val="24"/>
          <w:u w:val="single"/>
          <w:lang w:eastAsia="x-none"/>
        </w:rPr>
      </w:pPr>
    </w:p>
    <w:p w14:paraId="51FA6E74" w14:textId="77777777" w:rsidR="00322558" w:rsidRPr="00322558" w:rsidRDefault="00322558" w:rsidP="00322558">
      <w:pPr>
        <w:spacing w:after="0" w:line="360" w:lineRule="auto"/>
        <w:jc w:val="both"/>
        <w:rPr>
          <w:rFonts w:ascii="Arial" w:eastAsia="Times New Roman" w:hAnsi="Arial" w:cs="Arial"/>
          <w:bCs/>
          <w:sz w:val="24"/>
          <w:szCs w:val="24"/>
          <w:lang w:eastAsia="x-none"/>
        </w:rPr>
      </w:pPr>
      <w:r w:rsidRPr="00322558">
        <w:rPr>
          <w:rFonts w:ascii="Arial" w:eastAsia="Times New Roman" w:hAnsi="Arial" w:cs="Arial"/>
          <w:sz w:val="24"/>
          <w:szCs w:val="24"/>
          <w:lang w:val="x-none" w:eastAsia="x-none"/>
        </w:rPr>
        <w:t xml:space="preserve">Wody opadowe lub roztopowe z </w:t>
      </w:r>
      <w:r w:rsidRPr="00322558">
        <w:rPr>
          <w:rFonts w:ascii="Arial" w:eastAsia="Times New Roman" w:hAnsi="Arial" w:cs="Arial"/>
          <w:sz w:val="24"/>
          <w:szCs w:val="24"/>
          <w:lang w:eastAsia="x-none"/>
        </w:rPr>
        <w:t xml:space="preserve">placów manewrowych </w:t>
      </w:r>
      <w:r w:rsidRPr="00322558">
        <w:rPr>
          <w:rFonts w:ascii="Arial" w:eastAsia="Times New Roman" w:hAnsi="Arial" w:cs="Arial"/>
          <w:bCs/>
          <w:sz w:val="24"/>
          <w:szCs w:val="24"/>
          <w:lang w:val="x-none" w:eastAsia="x-none"/>
        </w:rPr>
        <w:t xml:space="preserve">odprowadzane będą do ziemi </w:t>
      </w:r>
      <w:r w:rsidRPr="00322558">
        <w:rPr>
          <w:rFonts w:ascii="Arial" w:eastAsia="Times New Roman" w:hAnsi="Arial" w:cs="Arial"/>
          <w:bCs/>
          <w:sz w:val="24"/>
          <w:szCs w:val="24"/>
          <w:lang w:eastAsia="x-none"/>
        </w:rPr>
        <w:t>po terenie przedsięwzięcia.</w:t>
      </w:r>
    </w:p>
    <w:p w14:paraId="0F6C4B02" w14:textId="77777777" w:rsidR="00322558" w:rsidRPr="00322558" w:rsidRDefault="00322558" w:rsidP="00322558">
      <w:pPr>
        <w:spacing w:after="0" w:line="360" w:lineRule="auto"/>
        <w:jc w:val="both"/>
        <w:textAlignment w:val="top"/>
        <w:rPr>
          <w:rFonts w:ascii="Arial" w:eastAsia="Times New Roman" w:hAnsi="Arial" w:cs="Arial"/>
          <w:b/>
          <w:bCs/>
          <w:sz w:val="24"/>
          <w:szCs w:val="24"/>
          <w:u w:val="single"/>
          <w:lang w:eastAsia="pl-PL"/>
        </w:rPr>
      </w:pPr>
    </w:p>
    <w:p w14:paraId="488650A9" w14:textId="77777777" w:rsidR="00322558" w:rsidRPr="00322558" w:rsidRDefault="00322558" w:rsidP="00322558">
      <w:pPr>
        <w:spacing w:after="0" w:line="360" w:lineRule="auto"/>
        <w:jc w:val="both"/>
        <w:rPr>
          <w:rFonts w:ascii="Arial" w:eastAsia="Times New Roman" w:hAnsi="Arial" w:cs="Arial"/>
          <w:bCs/>
          <w:vanish/>
          <w:color w:val="FF0000"/>
          <w:sz w:val="24"/>
          <w:szCs w:val="24"/>
          <w:lang w:eastAsia="pl-PL"/>
        </w:rPr>
      </w:pPr>
    </w:p>
    <w:p w14:paraId="63D1416D" w14:textId="77777777" w:rsidR="00322558" w:rsidRPr="00322558" w:rsidRDefault="00322558" w:rsidP="00322558">
      <w:pPr>
        <w:spacing w:after="0" w:line="360" w:lineRule="auto"/>
        <w:jc w:val="both"/>
        <w:textAlignment w:val="top"/>
        <w:rPr>
          <w:rFonts w:ascii="Arial" w:eastAsia="Times New Roman" w:hAnsi="Arial" w:cs="Arial"/>
          <w:b/>
          <w:sz w:val="24"/>
          <w:szCs w:val="24"/>
          <w:u w:val="single"/>
          <w:lang w:eastAsia="pl-PL"/>
        </w:rPr>
      </w:pPr>
      <w:r w:rsidRPr="00322558">
        <w:rPr>
          <w:rFonts w:ascii="Arial" w:eastAsia="Times New Roman" w:hAnsi="Arial" w:cs="Arial"/>
          <w:b/>
          <w:bCs/>
          <w:sz w:val="24"/>
          <w:szCs w:val="24"/>
          <w:u w:val="single"/>
          <w:lang w:eastAsia="pl-PL"/>
        </w:rPr>
        <w:t>Wody opadowe</w:t>
      </w:r>
      <w:r w:rsidRPr="00322558">
        <w:rPr>
          <w:rFonts w:ascii="Arial" w:eastAsia="Times New Roman" w:hAnsi="Arial" w:cs="Arial"/>
          <w:b/>
          <w:sz w:val="24"/>
          <w:szCs w:val="24"/>
          <w:u w:val="single"/>
          <w:lang w:eastAsia="pl-PL"/>
        </w:rPr>
        <w:t xml:space="preserve"> i roztopowe spływające z zadaszeń obiektów budowlanych:</w:t>
      </w:r>
      <w:r w:rsidRPr="00322558">
        <w:rPr>
          <w:rFonts w:ascii="Arial" w:eastAsia="Times New Roman" w:hAnsi="Arial" w:cs="Arial"/>
          <w:b/>
          <w:bCs/>
          <w:sz w:val="24"/>
          <w:szCs w:val="24"/>
          <w:u w:val="single"/>
          <w:lang w:eastAsia="pl-PL"/>
        </w:rPr>
        <w:t xml:space="preserve"> </w:t>
      </w:r>
      <w:r w:rsidRPr="00322558">
        <w:rPr>
          <w:rFonts w:ascii="Arial" w:eastAsia="Times New Roman" w:hAnsi="Arial" w:cs="Arial"/>
          <w:b/>
          <w:sz w:val="24"/>
          <w:szCs w:val="24"/>
          <w:u w:val="single"/>
          <w:lang w:eastAsia="pl-PL"/>
        </w:rPr>
        <w:t xml:space="preserve"> </w:t>
      </w:r>
    </w:p>
    <w:p w14:paraId="242353FF" w14:textId="77777777" w:rsidR="003E05A0" w:rsidRPr="003E05A0" w:rsidRDefault="00322558" w:rsidP="003E05A0">
      <w:pPr>
        <w:pStyle w:val="Nagwek2"/>
        <w:spacing w:line="360" w:lineRule="auto"/>
        <w:contextualSpacing/>
        <w:jc w:val="both"/>
        <w:rPr>
          <w:rFonts w:ascii="Arial" w:hAnsi="Arial" w:cs="Arial"/>
          <w:b w:val="0"/>
          <w:bCs w:val="0"/>
          <w:lang w:val="pl-PL" w:eastAsia="pl-PL"/>
        </w:rPr>
      </w:pPr>
      <w:r w:rsidRPr="00322558">
        <w:rPr>
          <w:rFonts w:ascii="Arial" w:hAnsi="Arial" w:cs="Arial"/>
          <w:b w:val="0"/>
          <w:bCs w:val="0"/>
          <w:lang w:eastAsia="pl-PL"/>
        </w:rPr>
        <w:t>Wody opadowe i roztopowe spływające z obiektów budowlanych uzbrojonych w sieć rynien deszczowych i rur spadowych nie będą stanowiły ścieków  i odprowadzane będą</w:t>
      </w:r>
      <w:r w:rsidR="00F738B5" w:rsidRPr="003E05A0">
        <w:rPr>
          <w:rFonts w:ascii="Arial" w:hAnsi="Arial" w:cs="Arial"/>
          <w:b w:val="0"/>
          <w:bCs w:val="0"/>
          <w:lang w:eastAsia="pl-PL"/>
        </w:rPr>
        <w:t>/są</w:t>
      </w:r>
      <w:r w:rsidRPr="00322558">
        <w:rPr>
          <w:rFonts w:ascii="Arial" w:hAnsi="Arial" w:cs="Arial"/>
          <w:b w:val="0"/>
          <w:bCs w:val="0"/>
          <w:lang w:eastAsia="pl-PL"/>
        </w:rPr>
        <w:t xml:space="preserve">  do ziemi po terenie przedsięwzięcia. </w:t>
      </w:r>
      <w:r w:rsidR="003E05A0" w:rsidRPr="003E05A0">
        <w:rPr>
          <w:rFonts w:ascii="Arial" w:hAnsi="Arial" w:cs="Arial"/>
          <w:b w:val="0"/>
          <w:bCs w:val="0"/>
          <w:lang w:eastAsia="pl-PL"/>
        </w:rPr>
        <w:t>Powyższe jest zgodne z Rozporządzenie</w:t>
      </w:r>
      <w:r w:rsidR="003E05A0" w:rsidRPr="003E05A0">
        <w:rPr>
          <w:rFonts w:ascii="Arial" w:hAnsi="Arial" w:cs="Arial"/>
          <w:b w:val="0"/>
          <w:bCs w:val="0"/>
          <w:lang w:val="pl-PL" w:eastAsia="pl-PL"/>
        </w:rPr>
        <w:t>m</w:t>
      </w:r>
      <w:r w:rsidR="003E05A0" w:rsidRPr="003E05A0">
        <w:rPr>
          <w:rFonts w:ascii="Arial" w:hAnsi="Arial" w:cs="Arial"/>
          <w:b w:val="0"/>
          <w:bCs w:val="0"/>
          <w:lang w:eastAsia="pl-PL"/>
        </w:rPr>
        <w:t xml:space="preserve"> </w:t>
      </w:r>
      <w:r w:rsidR="003E05A0" w:rsidRPr="003E05A0">
        <w:rPr>
          <w:rFonts w:ascii="Arial" w:hAnsi="Arial" w:cs="Arial"/>
          <w:b w:val="0"/>
          <w:bCs w:val="0"/>
          <w:lang w:val="pl-PL" w:eastAsia="pl-PL"/>
        </w:rPr>
        <w:t>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w:t>
      </w:r>
    </w:p>
    <w:p w14:paraId="2F64D79E" w14:textId="7A5A3467" w:rsidR="00322558" w:rsidRPr="0046745D" w:rsidRDefault="00322558" w:rsidP="003E05A0">
      <w:pPr>
        <w:autoSpaceDE w:val="0"/>
        <w:autoSpaceDN w:val="0"/>
        <w:adjustRightInd w:val="0"/>
        <w:spacing w:after="0" w:line="360" w:lineRule="auto"/>
        <w:contextualSpacing/>
        <w:jc w:val="both"/>
        <w:rPr>
          <w:rFonts w:ascii="Arial" w:eastAsia="Times New Roman" w:hAnsi="Arial" w:cs="Arial"/>
          <w:b/>
          <w:color w:val="FF0000"/>
          <w:sz w:val="24"/>
          <w:szCs w:val="24"/>
          <w:u w:val="single"/>
          <w:lang w:eastAsia="pl-PL"/>
        </w:rPr>
      </w:pPr>
    </w:p>
    <w:p w14:paraId="33CC4CED" w14:textId="0E3298F8" w:rsidR="00D12009" w:rsidRPr="00960A40" w:rsidRDefault="00D12009" w:rsidP="00D12009">
      <w:pPr>
        <w:spacing w:after="0" w:line="360" w:lineRule="auto"/>
        <w:rPr>
          <w:rFonts w:ascii="Arial" w:eastAsia="Times New Roman" w:hAnsi="Arial" w:cs="Arial"/>
          <w:b/>
          <w:sz w:val="24"/>
          <w:szCs w:val="24"/>
          <w:u w:val="single"/>
          <w:lang w:eastAsia="pl-PL"/>
        </w:rPr>
      </w:pPr>
      <w:r w:rsidRPr="00960A40">
        <w:rPr>
          <w:rFonts w:ascii="Arial" w:eastAsia="Times New Roman" w:hAnsi="Arial" w:cs="Arial"/>
          <w:b/>
          <w:sz w:val="24"/>
          <w:szCs w:val="24"/>
          <w:u w:val="single"/>
          <w:lang w:eastAsia="pl-PL"/>
        </w:rPr>
        <w:t>4.</w:t>
      </w:r>
      <w:r w:rsidR="00CF3ABC" w:rsidRPr="00960A40">
        <w:rPr>
          <w:rFonts w:ascii="Arial" w:eastAsia="Times New Roman" w:hAnsi="Arial" w:cs="Arial"/>
          <w:b/>
          <w:sz w:val="24"/>
          <w:szCs w:val="24"/>
          <w:u w:val="single"/>
          <w:lang w:eastAsia="pl-PL"/>
        </w:rPr>
        <w:t>5</w:t>
      </w:r>
      <w:r w:rsidRPr="00960A40">
        <w:rPr>
          <w:rFonts w:ascii="Arial" w:eastAsia="Times New Roman" w:hAnsi="Arial" w:cs="Arial"/>
          <w:b/>
          <w:sz w:val="24"/>
          <w:szCs w:val="24"/>
          <w:u w:val="single"/>
          <w:lang w:eastAsia="pl-PL"/>
        </w:rPr>
        <w:t>. Emisja hałasu</w:t>
      </w:r>
      <w:r w:rsidR="00960A40" w:rsidRPr="00960A40">
        <w:rPr>
          <w:rFonts w:ascii="Arial" w:eastAsia="Times New Roman" w:hAnsi="Arial" w:cs="Arial"/>
          <w:b/>
          <w:sz w:val="24"/>
          <w:szCs w:val="24"/>
          <w:u w:val="single"/>
          <w:lang w:eastAsia="pl-PL"/>
        </w:rPr>
        <w:t>.</w:t>
      </w:r>
    </w:p>
    <w:p w14:paraId="3F3F2FB1" w14:textId="77777777" w:rsidR="0046745D" w:rsidRPr="0046745D" w:rsidRDefault="0046745D" w:rsidP="0046745D">
      <w:pPr>
        <w:spacing w:after="0" w:line="360" w:lineRule="auto"/>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Przystępując do przeprowadzenia analizy rozprzestrzeniania hałasu emitowanego przez jego źródła dokonano klasyfikacji źródeł hałasu .</w:t>
      </w:r>
    </w:p>
    <w:p w14:paraId="76156114" w14:textId="4AF7136E" w:rsidR="0046745D" w:rsidRPr="0046745D" w:rsidRDefault="0046745D" w:rsidP="0046745D">
      <w:pPr>
        <w:spacing w:after="0" w:line="360" w:lineRule="auto"/>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 xml:space="preserve">Wszystkie źródła hałasu dzieli się na dwie grupy, wśród których wyrówna się: </w:t>
      </w:r>
    </w:p>
    <w:p w14:paraId="2D3A3CEB" w14:textId="77777777" w:rsidR="0046745D" w:rsidRPr="0046745D" w:rsidRDefault="0046745D" w:rsidP="0046745D">
      <w:pPr>
        <w:numPr>
          <w:ilvl w:val="0"/>
          <w:numId w:val="28"/>
        </w:numPr>
        <w:spacing w:after="0" w:line="360" w:lineRule="auto"/>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grupa pierwsza – źródła stacjonarne:</w:t>
      </w:r>
    </w:p>
    <w:p w14:paraId="2E3FD891" w14:textId="77777777" w:rsidR="0046745D" w:rsidRPr="0046745D" w:rsidRDefault="0046745D" w:rsidP="0046745D">
      <w:pPr>
        <w:numPr>
          <w:ilvl w:val="1"/>
          <w:numId w:val="30"/>
        </w:numPr>
        <w:spacing w:after="0" w:line="360" w:lineRule="auto"/>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źródła punktowe;</w:t>
      </w:r>
    </w:p>
    <w:p w14:paraId="6263FA4E" w14:textId="77777777" w:rsidR="0046745D" w:rsidRPr="0046745D" w:rsidRDefault="0046745D" w:rsidP="0046745D">
      <w:pPr>
        <w:numPr>
          <w:ilvl w:val="1"/>
          <w:numId w:val="30"/>
        </w:numPr>
        <w:spacing w:after="0" w:line="360" w:lineRule="auto"/>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źródła liniowe</w:t>
      </w:r>
    </w:p>
    <w:p w14:paraId="3086750D" w14:textId="6F75C927" w:rsidR="0046745D" w:rsidRPr="0046745D" w:rsidRDefault="0046745D" w:rsidP="0046745D">
      <w:pPr>
        <w:numPr>
          <w:ilvl w:val="1"/>
          <w:numId w:val="30"/>
        </w:numPr>
        <w:spacing w:after="0" w:line="360" w:lineRule="auto"/>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źródła powierzchniowe;</w:t>
      </w:r>
    </w:p>
    <w:p w14:paraId="31455116" w14:textId="77777777" w:rsidR="0046745D" w:rsidRPr="0046745D" w:rsidRDefault="0046745D" w:rsidP="0046745D">
      <w:pPr>
        <w:numPr>
          <w:ilvl w:val="1"/>
          <w:numId w:val="30"/>
        </w:numPr>
        <w:spacing w:after="0" w:line="360" w:lineRule="auto"/>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źródła przestrzenne;</w:t>
      </w:r>
    </w:p>
    <w:p w14:paraId="4B4478E8" w14:textId="14B2D5F5" w:rsidR="0046745D" w:rsidRPr="0046745D" w:rsidRDefault="0046745D" w:rsidP="0046745D">
      <w:pPr>
        <w:numPr>
          <w:ilvl w:val="0"/>
          <w:numId w:val="28"/>
        </w:numPr>
        <w:spacing w:after="0" w:line="360" w:lineRule="auto"/>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 xml:space="preserve">druga grupa - źródła ruchome: </w:t>
      </w:r>
    </w:p>
    <w:p w14:paraId="1CDF33CD" w14:textId="77777777" w:rsidR="0046745D" w:rsidRPr="0046745D" w:rsidRDefault="0046745D" w:rsidP="0046745D">
      <w:pPr>
        <w:numPr>
          <w:ilvl w:val="0"/>
          <w:numId w:val="31"/>
        </w:numPr>
        <w:spacing w:after="0" w:line="360" w:lineRule="auto"/>
        <w:ind w:hanging="666"/>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pojazdy poruszające się po terenie przedsięwzięcia.</w:t>
      </w:r>
    </w:p>
    <w:p w14:paraId="39D2F8F2" w14:textId="57DA5EDA" w:rsidR="0046745D" w:rsidRPr="0046745D" w:rsidRDefault="0046745D" w:rsidP="0046745D">
      <w:pPr>
        <w:tabs>
          <w:tab w:val="center" w:pos="-3060"/>
        </w:tabs>
        <w:spacing w:after="0" w:line="360" w:lineRule="auto"/>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lastRenderedPageBreak/>
        <w:t>Mając na uwadze powyższe, na terenie omawianej działki zidentyfikowano   następujące rodzaje źródeł hałasu:</w:t>
      </w:r>
    </w:p>
    <w:p w14:paraId="6DA51B9A" w14:textId="77777777" w:rsidR="0046745D" w:rsidRPr="0046745D" w:rsidRDefault="0046745D" w:rsidP="0046745D">
      <w:pPr>
        <w:tabs>
          <w:tab w:val="center" w:pos="-3060"/>
        </w:tabs>
        <w:spacing w:after="0" w:line="360" w:lineRule="auto"/>
        <w:jc w:val="both"/>
        <w:rPr>
          <w:rFonts w:ascii="Arial" w:eastAsia="Times New Roman" w:hAnsi="Arial" w:cs="Arial"/>
          <w:sz w:val="24"/>
          <w:szCs w:val="24"/>
          <w:lang w:eastAsia="pl-PL"/>
        </w:rPr>
      </w:pPr>
    </w:p>
    <w:p w14:paraId="7220CBEB" w14:textId="77777777" w:rsidR="0046745D" w:rsidRPr="0046745D" w:rsidRDefault="0046745D" w:rsidP="00A25404">
      <w:pPr>
        <w:numPr>
          <w:ilvl w:val="0"/>
          <w:numId w:val="55"/>
        </w:numPr>
        <w:autoSpaceDE w:val="0"/>
        <w:autoSpaceDN w:val="0"/>
        <w:adjustRightInd w:val="0"/>
        <w:spacing w:after="0" w:line="360" w:lineRule="auto"/>
        <w:ind w:left="284" w:hanging="284"/>
        <w:contextualSpacing/>
        <w:jc w:val="both"/>
        <w:rPr>
          <w:rFonts w:ascii="Arial" w:eastAsia="Times New Roman" w:hAnsi="Arial" w:cs="Arial"/>
          <w:b/>
          <w:sz w:val="24"/>
          <w:szCs w:val="24"/>
          <w:lang w:val="x-none" w:eastAsia="x-none"/>
        </w:rPr>
      </w:pPr>
      <w:r w:rsidRPr="0046745D">
        <w:rPr>
          <w:rFonts w:ascii="Arial" w:eastAsia="Times New Roman" w:hAnsi="Arial" w:cs="Arial"/>
          <w:b/>
          <w:sz w:val="24"/>
          <w:szCs w:val="24"/>
          <w:u w:val="single"/>
          <w:lang w:val="x-none" w:eastAsia="x-none"/>
        </w:rPr>
        <w:t>źródła powierzchniowe będące  wtórnymi  źródłami  hałasu</w:t>
      </w:r>
      <w:r w:rsidRPr="0046745D">
        <w:rPr>
          <w:rFonts w:ascii="Arial" w:eastAsia="Times New Roman" w:hAnsi="Arial" w:cs="Arial"/>
          <w:b/>
          <w:sz w:val="24"/>
          <w:szCs w:val="24"/>
          <w:u w:val="single"/>
          <w:lang w:eastAsia="x-none"/>
        </w:rPr>
        <w:t xml:space="preserve">- obiekt budowlany ozn. H-1 o wysokości 8 m </w:t>
      </w:r>
      <w:r w:rsidRPr="0046745D">
        <w:rPr>
          <w:rFonts w:ascii="Arial" w:eastAsia="Times New Roman" w:hAnsi="Arial" w:cs="Arial"/>
          <w:b/>
          <w:sz w:val="24"/>
          <w:szCs w:val="24"/>
          <w:u w:val="single"/>
          <w:lang w:val="x-none" w:eastAsia="x-none"/>
        </w:rPr>
        <w:t>:</w:t>
      </w:r>
      <w:r w:rsidRPr="0046745D">
        <w:rPr>
          <w:rFonts w:ascii="Arial" w:eastAsia="Times New Roman" w:hAnsi="Arial" w:cs="Arial"/>
          <w:b/>
          <w:sz w:val="24"/>
          <w:szCs w:val="24"/>
          <w:lang w:val="x-none" w:eastAsia="x-none"/>
        </w:rPr>
        <w:t xml:space="preserve"> </w:t>
      </w:r>
    </w:p>
    <w:p w14:paraId="6F3BE2A4" w14:textId="77777777" w:rsidR="0046745D" w:rsidRPr="0046745D" w:rsidRDefault="0046745D" w:rsidP="0046745D">
      <w:pPr>
        <w:autoSpaceDE w:val="0"/>
        <w:autoSpaceDN w:val="0"/>
        <w:adjustRightInd w:val="0"/>
        <w:spacing w:after="0" w:line="360" w:lineRule="auto"/>
        <w:contextualSpacing/>
        <w:jc w:val="both"/>
        <w:rPr>
          <w:rFonts w:ascii="Arial" w:eastAsia="Times New Roman" w:hAnsi="Arial" w:cs="Arial"/>
          <w:sz w:val="24"/>
          <w:szCs w:val="24"/>
          <w:lang w:val="x-none" w:eastAsia="x-none"/>
        </w:rPr>
      </w:pPr>
      <w:r w:rsidRPr="0046745D">
        <w:rPr>
          <w:rFonts w:ascii="Arial" w:eastAsia="Times New Roman" w:hAnsi="Arial" w:cs="Arial"/>
          <w:sz w:val="24"/>
          <w:szCs w:val="24"/>
          <w:lang w:val="x-none" w:eastAsia="x-none"/>
        </w:rPr>
        <w:t>Zgodnie z PN-N-01341 pod pojęciem „hałasu przemysłowego” rozumie się obiekt jako całość zawierający poszczególne urządzenia, instalacje, ciągi technologiczne i źródła ruchome umieszczone w budynkach lub na zewnątrz:</w:t>
      </w:r>
    </w:p>
    <w:p w14:paraId="6772998C" w14:textId="77777777" w:rsidR="0046745D" w:rsidRPr="0046745D" w:rsidRDefault="0046745D" w:rsidP="0046745D">
      <w:pPr>
        <w:spacing w:after="0" w:line="360" w:lineRule="auto"/>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Wykaz urządzeń i narzędzi zlokalizowanych w obiekcie budowlanym, powodujących hałas</w:t>
      </w:r>
    </w:p>
    <w:p w14:paraId="32798652" w14:textId="77777777" w:rsidR="0046745D" w:rsidRPr="0046745D" w:rsidRDefault="0046745D" w:rsidP="00A25404">
      <w:pPr>
        <w:numPr>
          <w:ilvl w:val="0"/>
          <w:numId w:val="54"/>
        </w:numPr>
        <w:spacing w:after="0" w:line="360" w:lineRule="auto"/>
        <w:ind w:left="426" w:hanging="426"/>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Urządzenia i narzędzia do demontażu pojazdów:</w:t>
      </w:r>
    </w:p>
    <w:p w14:paraId="7B22D84B" w14:textId="77777777" w:rsidR="0046745D" w:rsidRPr="0046745D" w:rsidRDefault="0046745D" w:rsidP="00A25404">
      <w:pPr>
        <w:numPr>
          <w:ilvl w:val="0"/>
          <w:numId w:val="55"/>
        </w:numPr>
        <w:spacing w:after="0" w:line="360" w:lineRule="auto"/>
        <w:ind w:left="567" w:hanging="567"/>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Urządzenia:</w:t>
      </w:r>
    </w:p>
    <w:p w14:paraId="02D0B3A7" w14:textId="77777777" w:rsidR="0046745D" w:rsidRPr="0046745D" w:rsidRDefault="0046745D" w:rsidP="00A25404">
      <w:pPr>
        <w:numPr>
          <w:ilvl w:val="0"/>
          <w:numId w:val="43"/>
        </w:numPr>
        <w:spacing w:after="0" w:line="360" w:lineRule="auto"/>
        <w:ind w:left="426" w:hanging="426"/>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 xml:space="preserve">urządzenie do podciśnieniowego usuwania płynów eksploatacyjnych z pojazdów  (odsysarka)  ( 1szt.) </w:t>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t>75dB</w:t>
      </w:r>
    </w:p>
    <w:p w14:paraId="1B88D1A1" w14:textId="77777777" w:rsidR="0046745D" w:rsidRPr="0046745D" w:rsidRDefault="0046745D" w:rsidP="00A25404">
      <w:pPr>
        <w:widowControl w:val="0"/>
        <w:numPr>
          <w:ilvl w:val="0"/>
          <w:numId w:val="43"/>
        </w:numPr>
        <w:autoSpaceDE w:val="0"/>
        <w:autoSpaceDN w:val="0"/>
        <w:adjustRightInd w:val="0"/>
        <w:spacing w:after="0" w:line="360" w:lineRule="auto"/>
        <w:ind w:left="426" w:right="57" w:hanging="426"/>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 xml:space="preserve">podnośnik samochodowy (1szt.) </w:t>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t>70dB</w:t>
      </w:r>
    </w:p>
    <w:p w14:paraId="6ADEDDA9" w14:textId="77777777" w:rsidR="0046745D" w:rsidRPr="0046745D" w:rsidRDefault="0046745D" w:rsidP="00A25404">
      <w:pPr>
        <w:widowControl w:val="0"/>
        <w:numPr>
          <w:ilvl w:val="0"/>
          <w:numId w:val="43"/>
        </w:numPr>
        <w:autoSpaceDE w:val="0"/>
        <w:autoSpaceDN w:val="0"/>
        <w:adjustRightInd w:val="0"/>
        <w:spacing w:after="0" w:line="360" w:lineRule="auto"/>
        <w:ind w:left="426" w:right="57" w:hanging="426"/>
        <w:contextualSpacing/>
        <w:jc w:val="both"/>
        <w:rPr>
          <w:rFonts w:ascii="Arial" w:eastAsia="Times New Roman" w:hAnsi="Arial" w:cs="Arial"/>
          <w:bCs/>
          <w:sz w:val="24"/>
          <w:szCs w:val="24"/>
          <w:lang w:val="x-none" w:eastAsia="x-none"/>
        </w:rPr>
      </w:pPr>
      <w:r w:rsidRPr="0046745D">
        <w:rPr>
          <w:rFonts w:ascii="Arial" w:eastAsia="Times New Roman" w:hAnsi="Arial" w:cs="Arial"/>
          <w:sz w:val="24"/>
          <w:szCs w:val="24"/>
          <w:lang w:val="x-none" w:eastAsia="x-none"/>
        </w:rPr>
        <w:t>obrotnica samochodu</w:t>
      </w:r>
      <w:r w:rsidRPr="0046745D">
        <w:rPr>
          <w:rFonts w:ascii="Arial" w:eastAsia="Times New Roman" w:hAnsi="Arial" w:cs="Arial"/>
          <w:b/>
          <w:bCs/>
          <w:sz w:val="24"/>
          <w:szCs w:val="24"/>
          <w:lang w:val="x-none" w:eastAsia="x-none"/>
        </w:rPr>
        <w:t xml:space="preserve">( </w:t>
      </w:r>
      <w:r w:rsidRPr="0046745D">
        <w:rPr>
          <w:rFonts w:ascii="Arial" w:eastAsia="Times New Roman" w:hAnsi="Arial" w:cs="Arial"/>
          <w:bCs/>
          <w:sz w:val="24"/>
          <w:szCs w:val="24"/>
          <w:lang w:val="x-none" w:eastAsia="x-none"/>
        </w:rPr>
        <w:t xml:space="preserve">1 szt.)         </w:t>
      </w:r>
      <w:r w:rsidRPr="0046745D">
        <w:rPr>
          <w:rFonts w:ascii="Arial" w:eastAsia="Times New Roman" w:hAnsi="Arial" w:cs="Arial"/>
          <w:b/>
          <w:bCs/>
          <w:sz w:val="24"/>
          <w:szCs w:val="24"/>
          <w:lang w:val="x-none" w:eastAsia="x-none"/>
        </w:rPr>
        <w:tab/>
      </w:r>
      <w:r w:rsidRPr="0046745D">
        <w:rPr>
          <w:rFonts w:ascii="Arial" w:eastAsia="Times New Roman" w:hAnsi="Arial" w:cs="Arial"/>
          <w:b/>
          <w:bCs/>
          <w:sz w:val="24"/>
          <w:szCs w:val="24"/>
          <w:lang w:val="x-none" w:eastAsia="x-none"/>
        </w:rPr>
        <w:tab/>
      </w:r>
      <w:r w:rsidRPr="0046745D">
        <w:rPr>
          <w:rFonts w:ascii="Arial" w:eastAsia="Times New Roman" w:hAnsi="Arial" w:cs="Arial"/>
          <w:b/>
          <w:bCs/>
          <w:sz w:val="24"/>
          <w:szCs w:val="24"/>
          <w:lang w:val="x-none" w:eastAsia="x-none"/>
        </w:rPr>
        <w:tab/>
      </w:r>
      <w:r w:rsidRPr="0046745D">
        <w:rPr>
          <w:rFonts w:ascii="Arial" w:eastAsia="Times New Roman" w:hAnsi="Arial" w:cs="Arial"/>
          <w:b/>
          <w:bCs/>
          <w:sz w:val="24"/>
          <w:szCs w:val="24"/>
          <w:lang w:val="x-none" w:eastAsia="x-none"/>
        </w:rPr>
        <w:tab/>
      </w:r>
      <w:r w:rsidRPr="0046745D">
        <w:rPr>
          <w:rFonts w:ascii="Arial" w:eastAsia="Times New Roman" w:hAnsi="Arial" w:cs="Arial"/>
          <w:b/>
          <w:bCs/>
          <w:sz w:val="24"/>
          <w:szCs w:val="24"/>
          <w:lang w:val="x-none" w:eastAsia="x-none"/>
        </w:rPr>
        <w:tab/>
      </w:r>
      <w:r w:rsidRPr="0046745D">
        <w:rPr>
          <w:rFonts w:ascii="Arial" w:eastAsia="Times New Roman" w:hAnsi="Arial" w:cs="Arial"/>
          <w:b/>
          <w:bCs/>
          <w:sz w:val="24"/>
          <w:szCs w:val="24"/>
          <w:lang w:eastAsia="x-none"/>
        </w:rPr>
        <w:t xml:space="preserve"> </w:t>
      </w:r>
      <w:r w:rsidRPr="0046745D">
        <w:rPr>
          <w:rFonts w:ascii="Arial" w:eastAsia="Times New Roman" w:hAnsi="Arial" w:cs="Arial"/>
          <w:bCs/>
          <w:sz w:val="24"/>
          <w:szCs w:val="24"/>
          <w:lang w:val="x-none" w:eastAsia="x-none"/>
        </w:rPr>
        <w:t>70 dB</w:t>
      </w:r>
    </w:p>
    <w:p w14:paraId="02EA9AE1" w14:textId="51111034" w:rsidR="0046745D" w:rsidRPr="0046745D" w:rsidRDefault="0046745D" w:rsidP="00A25404">
      <w:pPr>
        <w:widowControl w:val="0"/>
        <w:numPr>
          <w:ilvl w:val="0"/>
          <w:numId w:val="43"/>
        </w:numPr>
        <w:autoSpaceDE w:val="0"/>
        <w:autoSpaceDN w:val="0"/>
        <w:adjustRightInd w:val="0"/>
        <w:spacing w:after="0" w:line="360" w:lineRule="auto"/>
        <w:ind w:left="426" w:right="57" w:hanging="426"/>
        <w:contextualSpacing/>
        <w:jc w:val="both"/>
        <w:rPr>
          <w:rFonts w:ascii="Arial" w:eastAsia="Times New Roman" w:hAnsi="Arial" w:cs="Arial"/>
          <w:sz w:val="24"/>
          <w:szCs w:val="24"/>
          <w:lang w:val="x-none" w:eastAsia="x-none"/>
        </w:rPr>
      </w:pPr>
      <w:r w:rsidRPr="0046745D">
        <w:rPr>
          <w:rFonts w:ascii="Arial" w:eastAsia="Times New Roman" w:hAnsi="Arial" w:cs="Arial"/>
          <w:sz w:val="24"/>
          <w:szCs w:val="24"/>
          <w:lang w:val="x-none" w:eastAsia="x-none"/>
        </w:rPr>
        <w:t>wyciągarka do silników i podzespołów(1szt.)</w:t>
      </w:r>
      <w:r w:rsidRPr="0046745D">
        <w:rPr>
          <w:rFonts w:ascii="Arial" w:eastAsia="Times New Roman" w:hAnsi="Arial" w:cs="Arial"/>
          <w:sz w:val="24"/>
          <w:szCs w:val="24"/>
          <w:lang w:val="x-none" w:eastAsia="x-none"/>
        </w:rPr>
        <w:tab/>
      </w:r>
      <w:r w:rsidRPr="0046745D">
        <w:rPr>
          <w:rFonts w:ascii="Arial" w:eastAsia="Times New Roman" w:hAnsi="Arial" w:cs="Arial"/>
          <w:sz w:val="24"/>
          <w:szCs w:val="24"/>
          <w:lang w:val="x-none" w:eastAsia="x-none"/>
        </w:rPr>
        <w:tab/>
      </w:r>
      <w:r w:rsidRPr="0046745D">
        <w:rPr>
          <w:rFonts w:ascii="Arial" w:eastAsia="Times New Roman" w:hAnsi="Arial" w:cs="Arial"/>
          <w:sz w:val="24"/>
          <w:szCs w:val="24"/>
          <w:lang w:val="x-none" w:eastAsia="x-none"/>
        </w:rPr>
        <w:tab/>
        <w:t>70 dB</w:t>
      </w:r>
    </w:p>
    <w:p w14:paraId="7D444E3A" w14:textId="32B72A47" w:rsidR="0046745D" w:rsidRPr="0046745D" w:rsidRDefault="0046745D" w:rsidP="00A25404">
      <w:pPr>
        <w:numPr>
          <w:ilvl w:val="0"/>
          <w:numId w:val="43"/>
        </w:numPr>
        <w:spacing w:after="0" w:line="360" w:lineRule="auto"/>
        <w:ind w:left="426" w:hanging="426"/>
        <w:contextualSpacing/>
        <w:jc w:val="both"/>
        <w:rPr>
          <w:rFonts w:ascii="Arial" w:eastAsia="Times New Roman" w:hAnsi="Arial" w:cs="Arial"/>
          <w:sz w:val="24"/>
          <w:szCs w:val="24"/>
          <w:lang w:val="x-none" w:eastAsia="x-none"/>
        </w:rPr>
      </w:pPr>
      <w:r w:rsidRPr="0046745D">
        <w:rPr>
          <w:rFonts w:ascii="Arial" w:eastAsia="Times New Roman" w:hAnsi="Arial" w:cs="Arial"/>
          <w:sz w:val="24"/>
          <w:szCs w:val="24"/>
          <w:lang w:val="x-none" w:eastAsia="x-none"/>
        </w:rPr>
        <w:t>pneumatyczne urządzenie do usuwania szyb z pojazdów(1szt.)70 dB</w:t>
      </w:r>
    </w:p>
    <w:p w14:paraId="4079F285" w14:textId="37DDB00C" w:rsidR="0046745D" w:rsidRPr="0046745D" w:rsidRDefault="0046745D" w:rsidP="00A25404">
      <w:pPr>
        <w:numPr>
          <w:ilvl w:val="0"/>
          <w:numId w:val="43"/>
        </w:numPr>
        <w:spacing w:after="0" w:line="360" w:lineRule="auto"/>
        <w:ind w:left="426" w:hanging="426"/>
        <w:contextualSpacing/>
        <w:jc w:val="both"/>
        <w:rPr>
          <w:rFonts w:ascii="Arial" w:eastAsia="Times New Roman" w:hAnsi="Arial" w:cs="Arial"/>
          <w:sz w:val="24"/>
          <w:szCs w:val="24"/>
          <w:lang w:val="x-none" w:eastAsia="x-none"/>
        </w:rPr>
      </w:pPr>
      <w:r w:rsidRPr="0046745D">
        <w:rPr>
          <w:rFonts w:ascii="Arial" w:eastAsia="Times New Roman" w:hAnsi="Arial" w:cs="Arial"/>
          <w:sz w:val="24"/>
          <w:szCs w:val="24"/>
          <w:lang w:val="x-none" w:eastAsia="x-none"/>
        </w:rPr>
        <w:t>urządzenie do demontażu kół (1szt.)</w:t>
      </w:r>
      <w:r w:rsidRPr="0046745D">
        <w:rPr>
          <w:rFonts w:ascii="Arial" w:eastAsia="Times New Roman" w:hAnsi="Arial" w:cs="Arial"/>
          <w:sz w:val="24"/>
          <w:szCs w:val="24"/>
          <w:lang w:val="x-none" w:eastAsia="x-none"/>
        </w:rPr>
        <w:tab/>
      </w:r>
      <w:r w:rsidRPr="0046745D">
        <w:rPr>
          <w:rFonts w:ascii="Arial" w:eastAsia="Times New Roman" w:hAnsi="Arial" w:cs="Arial"/>
          <w:sz w:val="24"/>
          <w:szCs w:val="24"/>
          <w:lang w:val="x-none" w:eastAsia="x-none"/>
        </w:rPr>
        <w:tab/>
      </w:r>
      <w:r w:rsidRPr="0046745D">
        <w:rPr>
          <w:rFonts w:ascii="Arial" w:eastAsia="Times New Roman" w:hAnsi="Arial" w:cs="Arial"/>
          <w:sz w:val="24"/>
          <w:szCs w:val="24"/>
          <w:lang w:val="x-none" w:eastAsia="x-none"/>
        </w:rPr>
        <w:tab/>
      </w:r>
      <w:r w:rsidRPr="0046745D">
        <w:rPr>
          <w:rFonts w:ascii="Arial" w:eastAsia="Times New Roman" w:hAnsi="Arial" w:cs="Arial"/>
          <w:sz w:val="24"/>
          <w:szCs w:val="24"/>
          <w:lang w:val="x-none" w:eastAsia="x-none"/>
        </w:rPr>
        <w:tab/>
      </w:r>
      <w:r w:rsidRPr="0046745D">
        <w:rPr>
          <w:rFonts w:ascii="Arial" w:eastAsia="Times New Roman" w:hAnsi="Arial" w:cs="Arial"/>
          <w:sz w:val="24"/>
          <w:szCs w:val="24"/>
          <w:lang w:eastAsia="x-none"/>
        </w:rPr>
        <w:t xml:space="preserve"> </w:t>
      </w:r>
      <w:r w:rsidRPr="0046745D">
        <w:rPr>
          <w:rFonts w:ascii="Arial" w:eastAsia="Times New Roman" w:hAnsi="Arial" w:cs="Arial"/>
          <w:sz w:val="24"/>
          <w:szCs w:val="24"/>
          <w:lang w:val="x-none" w:eastAsia="x-none"/>
        </w:rPr>
        <w:t>75 dB</w:t>
      </w:r>
    </w:p>
    <w:p w14:paraId="2159B501" w14:textId="77777777" w:rsidR="0046745D" w:rsidRPr="0046745D" w:rsidRDefault="0046745D" w:rsidP="00A25404">
      <w:pPr>
        <w:widowControl w:val="0"/>
        <w:numPr>
          <w:ilvl w:val="0"/>
          <w:numId w:val="55"/>
        </w:numPr>
        <w:autoSpaceDE w:val="0"/>
        <w:autoSpaceDN w:val="0"/>
        <w:adjustRightInd w:val="0"/>
        <w:spacing w:after="0" w:line="360" w:lineRule="auto"/>
        <w:ind w:left="426" w:right="57" w:hanging="437"/>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Narzędzia:</w:t>
      </w:r>
    </w:p>
    <w:p w14:paraId="0981B54B" w14:textId="77777777" w:rsidR="0046745D" w:rsidRPr="0046745D" w:rsidRDefault="0046745D" w:rsidP="0046745D">
      <w:pPr>
        <w:widowControl w:val="0"/>
        <w:autoSpaceDE w:val="0"/>
        <w:autoSpaceDN w:val="0"/>
        <w:adjustRightInd w:val="0"/>
        <w:spacing w:after="0" w:line="360" w:lineRule="auto"/>
        <w:ind w:left="-11" w:right="57"/>
        <w:contextualSpacing/>
        <w:jc w:val="both"/>
        <w:rPr>
          <w:rFonts w:ascii="Arial" w:eastAsia="Times New Roman" w:hAnsi="Arial" w:cs="Arial"/>
          <w:sz w:val="24"/>
          <w:szCs w:val="24"/>
          <w:lang w:val="x-none" w:eastAsia="x-none"/>
        </w:rPr>
      </w:pPr>
      <w:r w:rsidRPr="0046745D">
        <w:rPr>
          <w:rFonts w:ascii="Arial" w:eastAsia="Times New Roman" w:hAnsi="Arial" w:cs="Arial"/>
          <w:sz w:val="24"/>
          <w:szCs w:val="24"/>
          <w:lang w:val="x-none" w:eastAsia="x-none"/>
        </w:rPr>
        <w:t xml:space="preserve">narzędzia </w:t>
      </w:r>
      <w:r w:rsidRPr="0046745D">
        <w:rPr>
          <w:rFonts w:ascii="Arial" w:eastAsia="Times New Roman" w:hAnsi="Arial" w:cs="Arial"/>
          <w:sz w:val="24"/>
          <w:szCs w:val="24"/>
          <w:u w:val="single"/>
          <w:lang w:val="x-none" w:eastAsia="x-none"/>
        </w:rPr>
        <w:t>pneumatyczne</w:t>
      </w:r>
    </w:p>
    <w:p w14:paraId="5014AE20" w14:textId="77777777" w:rsidR="0046745D" w:rsidRPr="0046745D" w:rsidRDefault="0046745D" w:rsidP="0046745D">
      <w:pPr>
        <w:widowControl w:val="0"/>
        <w:autoSpaceDE w:val="0"/>
        <w:autoSpaceDN w:val="0"/>
        <w:adjustRightInd w:val="0"/>
        <w:spacing w:after="0" w:line="360" w:lineRule="auto"/>
        <w:ind w:left="426" w:right="57" w:hanging="426"/>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 klucze pneumatyczne ( 2 szt.)</w:t>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t xml:space="preserve">  89 dB</w:t>
      </w:r>
    </w:p>
    <w:p w14:paraId="4468DE16" w14:textId="77777777" w:rsidR="0046745D" w:rsidRPr="0046745D" w:rsidRDefault="0046745D" w:rsidP="0046745D">
      <w:pPr>
        <w:widowControl w:val="0"/>
        <w:autoSpaceDE w:val="0"/>
        <w:autoSpaceDN w:val="0"/>
        <w:adjustRightInd w:val="0"/>
        <w:spacing w:after="0" w:line="360" w:lineRule="auto"/>
        <w:ind w:right="57"/>
        <w:contextualSpacing/>
        <w:jc w:val="both"/>
        <w:rPr>
          <w:rFonts w:ascii="Arial" w:eastAsia="Times New Roman" w:hAnsi="Arial" w:cs="Arial"/>
          <w:sz w:val="24"/>
          <w:szCs w:val="24"/>
          <w:lang w:val="x-none" w:eastAsia="x-none"/>
        </w:rPr>
      </w:pPr>
      <w:r w:rsidRPr="0046745D">
        <w:rPr>
          <w:rFonts w:ascii="Arial" w:eastAsia="Times New Roman" w:hAnsi="Arial" w:cs="Arial"/>
          <w:sz w:val="24"/>
          <w:szCs w:val="24"/>
          <w:u w:val="single"/>
          <w:lang w:val="x-none" w:eastAsia="x-none"/>
        </w:rPr>
        <w:t>narzędzia elektryczne:</w:t>
      </w:r>
    </w:p>
    <w:p w14:paraId="061CD161" w14:textId="77777777" w:rsidR="0046745D" w:rsidRPr="0046745D" w:rsidRDefault="0046745D" w:rsidP="0046745D">
      <w:pPr>
        <w:widowControl w:val="0"/>
        <w:autoSpaceDE w:val="0"/>
        <w:autoSpaceDN w:val="0"/>
        <w:adjustRightInd w:val="0"/>
        <w:spacing w:after="0" w:line="360" w:lineRule="auto"/>
        <w:ind w:left="426" w:right="57" w:hanging="426"/>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 xml:space="preserve">- klucze elektryczne ( 2 szt.)  </w:t>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t xml:space="preserve"> 75 dB</w:t>
      </w:r>
    </w:p>
    <w:p w14:paraId="1A99327C" w14:textId="77777777" w:rsidR="0046745D" w:rsidRPr="0046745D" w:rsidRDefault="0046745D" w:rsidP="0046745D">
      <w:pPr>
        <w:widowControl w:val="0"/>
        <w:autoSpaceDE w:val="0"/>
        <w:autoSpaceDN w:val="0"/>
        <w:adjustRightInd w:val="0"/>
        <w:spacing w:after="0" w:line="360" w:lineRule="auto"/>
        <w:ind w:left="426" w:right="57" w:hanging="426"/>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 xml:space="preserve">- wiertarki (2 szt.) </w:t>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t xml:space="preserve"> 87 dB</w:t>
      </w:r>
    </w:p>
    <w:p w14:paraId="02327406" w14:textId="77777777" w:rsidR="0046745D" w:rsidRPr="0046745D" w:rsidRDefault="0046745D" w:rsidP="0046745D">
      <w:pPr>
        <w:widowControl w:val="0"/>
        <w:autoSpaceDE w:val="0"/>
        <w:autoSpaceDN w:val="0"/>
        <w:adjustRightInd w:val="0"/>
        <w:spacing w:after="0" w:line="360" w:lineRule="auto"/>
        <w:ind w:right="57"/>
        <w:contextualSpacing/>
        <w:jc w:val="both"/>
        <w:rPr>
          <w:rFonts w:ascii="Arial" w:eastAsia="Times New Roman" w:hAnsi="Arial" w:cs="Arial"/>
          <w:sz w:val="24"/>
          <w:szCs w:val="24"/>
          <w:u w:val="single"/>
          <w:lang w:val="x-none" w:eastAsia="x-none"/>
        </w:rPr>
      </w:pPr>
      <w:r w:rsidRPr="0046745D">
        <w:rPr>
          <w:rFonts w:ascii="Arial" w:eastAsia="Times New Roman" w:hAnsi="Arial" w:cs="Arial"/>
          <w:sz w:val="24"/>
          <w:szCs w:val="24"/>
          <w:u w:val="single"/>
          <w:lang w:val="x-none" w:eastAsia="x-none"/>
        </w:rPr>
        <w:t>narzędzia hydrauliczne:</w:t>
      </w:r>
    </w:p>
    <w:p w14:paraId="6499CDC3" w14:textId="1C0B234F" w:rsidR="0046745D" w:rsidRPr="0046745D" w:rsidRDefault="0046745D" w:rsidP="0046745D">
      <w:pPr>
        <w:widowControl w:val="0"/>
        <w:autoSpaceDE w:val="0"/>
        <w:autoSpaceDN w:val="0"/>
        <w:adjustRightInd w:val="0"/>
        <w:spacing w:after="0" w:line="360" w:lineRule="auto"/>
        <w:ind w:left="426" w:right="57" w:hanging="426"/>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-nożyce hydrauliczne do cięcia metalu</w:t>
      </w:r>
      <w:r w:rsidR="00D66E80">
        <w:rPr>
          <w:rFonts w:ascii="Arial" w:eastAsia="Times New Roman" w:hAnsi="Arial" w:cs="Arial"/>
          <w:sz w:val="24"/>
          <w:szCs w:val="24"/>
          <w:lang w:eastAsia="pl-PL"/>
        </w:rPr>
        <w:t xml:space="preserve"> </w:t>
      </w:r>
      <w:r w:rsidRPr="0046745D">
        <w:rPr>
          <w:rFonts w:ascii="Arial" w:eastAsia="Times New Roman" w:hAnsi="Arial" w:cs="Arial"/>
          <w:sz w:val="24"/>
          <w:szCs w:val="24"/>
          <w:lang w:eastAsia="pl-PL"/>
        </w:rPr>
        <w:t xml:space="preserve">(1szt)   </w:t>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00D66E80">
        <w:rPr>
          <w:rFonts w:ascii="Arial" w:eastAsia="Times New Roman" w:hAnsi="Arial" w:cs="Arial"/>
          <w:sz w:val="24"/>
          <w:szCs w:val="24"/>
          <w:lang w:eastAsia="pl-PL"/>
        </w:rPr>
        <w:tab/>
      </w:r>
      <w:r w:rsidRPr="0046745D">
        <w:rPr>
          <w:rFonts w:ascii="Arial" w:eastAsia="Times New Roman" w:hAnsi="Arial" w:cs="Arial"/>
          <w:sz w:val="24"/>
          <w:szCs w:val="24"/>
          <w:lang w:eastAsia="pl-PL"/>
        </w:rPr>
        <w:t>70 dB,</w:t>
      </w:r>
    </w:p>
    <w:p w14:paraId="7B77ABE6" w14:textId="0708F335" w:rsidR="0046745D" w:rsidRPr="0046745D" w:rsidRDefault="0046745D" w:rsidP="00A25404">
      <w:pPr>
        <w:numPr>
          <w:ilvl w:val="0"/>
          <w:numId w:val="54"/>
        </w:numPr>
        <w:spacing w:after="0" w:line="360" w:lineRule="auto"/>
        <w:ind w:left="426" w:hanging="426"/>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 xml:space="preserve">Linia do recyklingu kabli </w:t>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r>
      <w:r w:rsidRPr="0046745D">
        <w:rPr>
          <w:rFonts w:ascii="Arial" w:eastAsia="Times New Roman" w:hAnsi="Arial" w:cs="Arial"/>
          <w:sz w:val="24"/>
          <w:szCs w:val="24"/>
          <w:lang w:eastAsia="pl-PL"/>
        </w:rPr>
        <w:tab/>
        <w:t>85 dB</w:t>
      </w:r>
    </w:p>
    <w:p w14:paraId="390A8347" w14:textId="77777777" w:rsidR="0046745D" w:rsidRPr="0046745D" w:rsidRDefault="0046745D" w:rsidP="0046745D">
      <w:pPr>
        <w:spacing w:after="0" w:line="360" w:lineRule="auto"/>
        <w:contextualSpacing/>
        <w:jc w:val="both"/>
        <w:rPr>
          <w:rFonts w:ascii="Arial" w:eastAsia="Times New Roman" w:hAnsi="Arial" w:cs="Arial"/>
          <w:bCs/>
          <w:iCs/>
          <w:sz w:val="24"/>
          <w:szCs w:val="24"/>
          <w:lang w:eastAsia="pl-PL"/>
        </w:rPr>
      </w:pPr>
    </w:p>
    <w:p w14:paraId="635B03D9" w14:textId="77777777" w:rsidR="0046745D" w:rsidRPr="0046745D" w:rsidRDefault="0046745D" w:rsidP="0046745D">
      <w:pPr>
        <w:spacing w:after="0" w:line="360" w:lineRule="auto"/>
        <w:contextualSpacing/>
        <w:jc w:val="both"/>
        <w:rPr>
          <w:rFonts w:ascii="Arial" w:eastAsia="Times New Roman" w:hAnsi="Arial" w:cs="Arial"/>
          <w:bCs/>
          <w:iCs/>
          <w:sz w:val="24"/>
          <w:szCs w:val="24"/>
          <w:lang w:eastAsia="pl-PL"/>
        </w:rPr>
      </w:pPr>
      <w:r w:rsidRPr="0046745D">
        <w:rPr>
          <w:rFonts w:ascii="Arial" w:eastAsia="Times New Roman" w:hAnsi="Arial" w:cs="Arial"/>
          <w:bCs/>
          <w:iCs/>
          <w:sz w:val="24"/>
          <w:szCs w:val="24"/>
          <w:lang w:eastAsia="pl-PL"/>
        </w:rPr>
        <w:t>Suma arytmetyczna z mocy akustycznych w/w źródeł , wyliczona ze wzoru :</w:t>
      </w:r>
    </w:p>
    <w:p w14:paraId="35AF797E" w14:textId="77777777" w:rsidR="0046745D" w:rsidRPr="0046745D" w:rsidRDefault="0046745D" w:rsidP="0046745D">
      <w:pPr>
        <w:spacing w:after="0" w:line="360" w:lineRule="auto"/>
        <w:contextualSpacing/>
        <w:jc w:val="both"/>
        <w:rPr>
          <w:rFonts w:ascii="Arial" w:eastAsia="Times New Roman" w:hAnsi="Arial" w:cs="Arial"/>
          <w:bCs/>
          <w:iCs/>
          <w:sz w:val="24"/>
          <w:szCs w:val="24"/>
          <w:lang w:eastAsia="pl-PL"/>
        </w:rPr>
      </w:pPr>
      <w:r w:rsidRPr="0046745D">
        <w:rPr>
          <w:rFonts w:ascii="Arial" w:eastAsia="Times New Roman" w:hAnsi="Arial" w:cs="Arial"/>
          <w:bCs/>
          <w:iCs/>
          <w:sz w:val="24"/>
          <w:szCs w:val="24"/>
          <w:lang w:eastAsia="pl-PL"/>
        </w:rPr>
        <w:t>10 log ( 10</w:t>
      </w:r>
      <w:r w:rsidRPr="0046745D">
        <w:rPr>
          <w:rFonts w:ascii="Arial" w:eastAsia="Times New Roman" w:hAnsi="Arial" w:cs="Arial"/>
          <w:bCs/>
          <w:iCs/>
          <w:sz w:val="24"/>
          <w:szCs w:val="24"/>
          <w:vertAlign w:val="superscript"/>
          <w:lang w:eastAsia="pl-PL"/>
        </w:rPr>
        <w:t xml:space="preserve">0,1 x Li1 </w:t>
      </w:r>
      <w:r w:rsidRPr="0046745D">
        <w:rPr>
          <w:rFonts w:ascii="Arial" w:eastAsia="Times New Roman" w:hAnsi="Arial" w:cs="Arial"/>
          <w:bCs/>
          <w:iCs/>
          <w:sz w:val="24"/>
          <w:szCs w:val="24"/>
          <w:lang w:eastAsia="pl-PL"/>
        </w:rPr>
        <w:t xml:space="preserve">+ 10 </w:t>
      </w:r>
      <w:r w:rsidRPr="0046745D">
        <w:rPr>
          <w:rFonts w:ascii="Arial" w:eastAsia="Times New Roman" w:hAnsi="Arial" w:cs="Arial"/>
          <w:bCs/>
          <w:iCs/>
          <w:sz w:val="24"/>
          <w:szCs w:val="24"/>
          <w:vertAlign w:val="superscript"/>
          <w:lang w:eastAsia="pl-PL"/>
        </w:rPr>
        <w:t xml:space="preserve">0,1 x Li2 </w:t>
      </w:r>
      <w:r w:rsidRPr="0046745D">
        <w:rPr>
          <w:rFonts w:ascii="Arial" w:eastAsia="Times New Roman" w:hAnsi="Arial" w:cs="Arial"/>
          <w:bCs/>
          <w:iCs/>
          <w:sz w:val="24"/>
          <w:szCs w:val="24"/>
          <w:lang w:eastAsia="pl-PL"/>
        </w:rPr>
        <w:t>+ 10</w:t>
      </w:r>
      <w:r w:rsidRPr="0046745D">
        <w:rPr>
          <w:rFonts w:ascii="Arial" w:eastAsia="Times New Roman" w:hAnsi="Arial" w:cs="Arial"/>
          <w:bCs/>
          <w:iCs/>
          <w:sz w:val="24"/>
          <w:szCs w:val="24"/>
          <w:vertAlign w:val="superscript"/>
          <w:lang w:eastAsia="pl-PL"/>
        </w:rPr>
        <w:t>0,1 x L1n</w:t>
      </w:r>
      <w:r w:rsidRPr="0046745D">
        <w:rPr>
          <w:rFonts w:ascii="Arial" w:eastAsia="Times New Roman" w:hAnsi="Arial" w:cs="Arial"/>
          <w:bCs/>
          <w:iCs/>
          <w:sz w:val="24"/>
          <w:szCs w:val="24"/>
          <w:lang w:eastAsia="pl-PL"/>
        </w:rPr>
        <w:t xml:space="preserve"> )</w:t>
      </w:r>
    </w:p>
    <w:p w14:paraId="27D4B290" w14:textId="77777777" w:rsidR="0046745D" w:rsidRPr="0046745D" w:rsidRDefault="0046745D" w:rsidP="0046745D">
      <w:pPr>
        <w:spacing w:after="0" w:line="360" w:lineRule="auto"/>
        <w:contextualSpacing/>
        <w:jc w:val="both"/>
        <w:rPr>
          <w:rFonts w:ascii="Arial" w:eastAsia="Times New Roman" w:hAnsi="Arial" w:cs="Arial"/>
          <w:bCs/>
          <w:iCs/>
          <w:sz w:val="24"/>
          <w:szCs w:val="24"/>
          <w:lang w:eastAsia="pl-PL"/>
        </w:rPr>
      </w:pPr>
      <w:r w:rsidRPr="0046745D">
        <w:rPr>
          <w:rFonts w:ascii="Arial" w:eastAsia="Times New Roman" w:hAnsi="Arial" w:cs="Arial"/>
          <w:bCs/>
          <w:iCs/>
          <w:sz w:val="24"/>
          <w:szCs w:val="24"/>
          <w:lang w:eastAsia="pl-PL"/>
        </w:rPr>
        <w:t>Gdzie :</w:t>
      </w:r>
    </w:p>
    <w:p w14:paraId="25D30559" w14:textId="77777777" w:rsidR="0046745D" w:rsidRPr="0046745D" w:rsidRDefault="0046745D" w:rsidP="0046745D">
      <w:pPr>
        <w:spacing w:after="0" w:line="360" w:lineRule="auto"/>
        <w:contextualSpacing/>
        <w:jc w:val="both"/>
        <w:rPr>
          <w:rFonts w:ascii="Arial" w:eastAsia="Times New Roman" w:hAnsi="Arial" w:cs="Arial"/>
          <w:bCs/>
          <w:iCs/>
          <w:sz w:val="24"/>
          <w:szCs w:val="24"/>
          <w:lang w:eastAsia="pl-PL"/>
        </w:rPr>
      </w:pPr>
      <w:r w:rsidRPr="0046745D">
        <w:rPr>
          <w:rFonts w:ascii="Arial" w:eastAsia="Times New Roman" w:hAnsi="Arial" w:cs="Arial"/>
          <w:bCs/>
          <w:iCs/>
          <w:sz w:val="24"/>
          <w:szCs w:val="24"/>
          <w:lang w:eastAsia="pl-PL"/>
        </w:rPr>
        <w:t>Li</w:t>
      </w:r>
      <w:r w:rsidRPr="0046745D">
        <w:rPr>
          <w:rFonts w:ascii="Arial" w:eastAsia="Times New Roman" w:hAnsi="Arial" w:cs="Arial"/>
          <w:bCs/>
          <w:iCs/>
          <w:sz w:val="24"/>
          <w:szCs w:val="24"/>
          <w:vertAlign w:val="superscript"/>
          <w:lang w:eastAsia="pl-PL"/>
        </w:rPr>
        <w:t xml:space="preserve">1-n </w:t>
      </w:r>
      <w:r w:rsidRPr="0046745D">
        <w:rPr>
          <w:rFonts w:ascii="Arial" w:eastAsia="Times New Roman" w:hAnsi="Arial" w:cs="Arial"/>
          <w:bCs/>
          <w:iCs/>
          <w:sz w:val="24"/>
          <w:szCs w:val="24"/>
          <w:lang w:eastAsia="pl-PL"/>
        </w:rPr>
        <w:t>– moc akustyczna źródła (urządzenia)</w:t>
      </w:r>
    </w:p>
    <w:p w14:paraId="2B80E24D" w14:textId="77777777" w:rsidR="0046745D" w:rsidRPr="0046745D" w:rsidRDefault="0046745D" w:rsidP="0046745D">
      <w:pPr>
        <w:spacing w:after="0" w:line="360" w:lineRule="auto"/>
        <w:contextualSpacing/>
        <w:jc w:val="both"/>
        <w:rPr>
          <w:rFonts w:ascii="Arial" w:eastAsia="Times New Roman" w:hAnsi="Arial" w:cs="Arial"/>
          <w:bCs/>
          <w:iCs/>
          <w:sz w:val="24"/>
          <w:szCs w:val="24"/>
          <w:u w:val="single"/>
          <w:lang w:eastAsia="pl-PL"/>
        </w:rPr>
      </w:pPr>
      <w:r w:rsidRPr="0046745D">
        <w:rPr>
          <w:rFonts w:ascii="Arial" w:eastAsia="Times New Roman" w:hAnsi="Arial" w:cs="Arial"/>
          <w:bCs/>
          <w:iCs/>
          <w:sz w:val="24"/>
          <w:szCs w:val="24"/>
          <w:lang w:eastAsia="pl-PL"/>
        </w:rPr>
        <w:t>wynosi</w:t>
      </w:r>
      <w:r w:rsidRPr="0046745D">
        <w:rPr>
          <w:rFonts w:ascii="Arial" w:eastAsia="Times New Roman" w:hAnsi="Arial" w:cs="Arial"/>
          <w:bCs/>
          <w:iCs/>
          <w:sz w:val="24"/>
          <w:szCs w:val="24"/>
          <w:u w:val="single"/>
          <w:lang w:eastAsia="pl-PL"/>
        </w:rPr>
        <w:t>: 89,2 dB</w:t>
      </w:r>
    </w:p>
    <w:p w14:paraId="6AB28828" w14:textId="3396352E" w:rsidR="00AF090E" w:rsidRPr="00AF090E" w:rsidRDefault="00AF090E" w:rsidP="00AF090E">
      <w:pPr>
        <w:spacing w:after="0" w:line="360" w:lineRule="auto"/>
        <w:jc w:val="both"/>
        <w:rPr>
          <w:rFonts w:ascii="Arial" w:eastAsia="Times New Roman" w:hAnsi="Arial" w:cs="Arial"/>
          <w:bCs/>
          <w:iCs/>
          <w:sz w:val="24"/>
          <w:szCs w:val="24"/>
          <w:lang w:eastAsia="pl-PL"/>
        </w:rPr>
      </w:pPr>
      <w:r w:rsidRPr="00AF090E">
        <w:rPr>
          <w:rFonts w:ascii="Arial" w:eastAsia="Times New Roman" w:hAnsi="Arial" w:cs="Arial"/>
          <w:bCs/>
          <w:iCs/>
          <w:sz w:val="24"/>
          <w:szCs w:val="24"/>
          <w:lang w:eastAsia="pl-PL"/>
        </w:rPr>
        <w:lastRenderedPageBreak/>
        <w:t>Zestawienie mocy akustycznej, czasu pracy poszczególnych urządzeń:</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1493"/>
        <w:gridCol w:w="2407"/>
        <w:gridCol w:w="1983"/>
        <w:gridCol w:w="1092"/>
      </w:tblGrid>
      <w:tr w:rsidR="00AF090E" w:rsidRPr="00AF090E" w14:paraId="562F6E52" w14:textId="77777777" w:rsidTr="004C745D">
        <w:tc>
          <w:tcPr>
            <w:tcW w:w="2441" w:type="dxa"/>
            <w:tcBorders>
              <w:top w:val="single" w:sz="4" w:space="0" w:color="auto"/>
              <w:left w:val="single" w:sz="4" w:space="0" w:color="auto"/>
              <w:bottom w:val="single" w:sz="4" w:space="0" w:color="auto"/>
              <w:right w:val="single" w:sz="4" w:space="0" w:color="auto"/>
            </w:tcBorders>
            <w:hideMark/>
          </w:tcPr>
          <w:p w14:paraId="5E1E4FF4" w14:textId="77777777" w:rsidR="00AF090E" w:rsidRPr="00AF090E" w:rsidRDefault="00AF090E" w:rsidP="00AF090E">
            <w:pPr>
              <w:spacing w:after="0" w:line="360" w:lineRule="auto"/>
              <w:jc w:val="both"/>
              <w:rPr>
                <w:rFonts w:ascii="Arial" w:eastAsia="Times New Roman" w:hAnsi="Arial" w:cs="Arial"/>
                <w:b/>
                <w:bCs/>
                <w:iCs/>
                <w:lang w:eastAsia="pl-PL"/>
              </w:rPr>
            </w:pPr>
            <w:r w:rsidRPr="00AF090E">
              <w:rPr>
                <w:rFonts w:ascii="Arial" w:eastAsia="Times New Roman" w:hAnsi="Arial" w:cs="Arial"/>
                <w:b/>
                <w:bCs/>
                <w:iCs/>
                <w:lang w:eastAsia="pl-PL"/>
              </w:rPr>
              <w:t xml:space="preserve">Nazwa źródła hałasu </w:t>
            </w:r>
          </w:p>
        </w:tc>
        <w:tc>
          <w:tcPr>
            <w:tcW w:w="1493" w:type="dxa"/>
            <w:tcBorders>
              <w:top w:val="single" w:sz="4" w:space="0" w:color="auto"/>
              <w:left w:val="single" w:sz="4" w:space="0" w:color="auto"/>
              <w:bottom w:val="single" w:sz="4" w:space="0" w:color="auto"/>
              <w:right w:val="single" w:sz="4" w:space="0" w:color="auto"/>
            </w:tcBorders>
            <w:hideMark/>
          </w:tcPr>
          <w:p w14:paraId="4BEE3349" w14:textId="77777777" w:rsidR="00AF090E" w:rsidRPr="00AF090E" w:rsidRDefault="00AF090E" w:rsidP="00AF090E">
            <w:pPr>
              <w:spacing w:after="0" w:line="360" w:lineRule="auto"/>
              <w:jc w:val="both"/>
              <w:rPr>
                <w:rFonts w:ascii="Arial" w:eastAsia="Times New Roman" w:hAnsi="Arial" w:cs="Arial"/>
                <w:b/>
                <w:bCs/>
                <w:iCs/>
                <w:lang w:eastAsia="pl-PL"/>
              </w:rPr>
            </w:pPr>
            <w:r w:rsidRPr="00AF090E">
              <w:rPr>
                <w:rFonts w:ascii="Arial" w:eastAsia="Times New Roman" w:hAnsi="Arial" w:cs="Arial"/>
                <w:b/>
                <w:bCs/>
                <w:iCs/>
                <w:lang w:eastAsia="pl-PL"/>
              </w:rPr>
              <w:t>Moc akustyczna (dB) /szt</w:t>
            </w:r>
          </w:p>
        </w:tc>
        <w:tc>
          <w:tcPr>
            <w:tcW w:w="2407" w:type="dxa"/>
            <w:tcBorders>
              <w:top w:val="single" w:sz="4" w:space="0" w:color="auto"/>
              <w:left w:val="single" w:sz="4" w:space="0" w:color="auto"/>
              <w:bottom w:val="single" w:sz="4" w:space="0" w:color="auto"/>
              <w:right w:val="single" w:sz="4" w:space="0" w:color="auto"/>
            </w:tcBorders>
            <w:hideMark/>
          </w:tcPr>
          <w:p w14:paraId="0C3243BA" w14:textId="77777777" w:rsidR="00AF090E" w:rsidRPr="00AF090E" w:rsidRDefault="00AF090E" w:rsidP="00AF090E">
            <w:pPr>
              <w:spacing w:after="0" w:line="360" w:lineRule="auto"/>
              <w:jc w:val="both"/>
              <w:rPr>
                <w:rFonts w:ascii="Arial" w:eastAsia="Times New Roman" w:hAnsi="Arial" w:cs="Arial"/>
                <w:b/>
                <w:bCs/>
                <w:iCs/>
                <w:lang w:eastAsia="pl-PL"/>
              </w:rPr>
            </w:pPr>
            <w:r w:rsidRPr="00AF090E">
              <w:rPr>
                <w:rFonts w:ascii="Arial" w:eastAsia="Times New Roman" w:hAnsi="Arial" w:cs="Arial"/>
                <w:b/>
                <w:bCs/>
                <w:iCs/>
                <w:lang w:eastAsia="pl-PL"/>
              </w:rPr>
              <w:t>Czas pracy</w:t>
            </w:r>
          </w:p>
          <w:p w14:paraId="7F5CDFA1" w14:textId="77777777" w:rsidR="00AF090E" w:rsidRPr="00AF090E" w:rsidRDefault="00AF090E" w:rsidP="00AF090E">
            <w:pPr>
              <w:spacing w:after="0" w:line="360" w:lineRule="auto"/>
              <w:jc w:val="both"/>
              <w:rPr>
                <w:rFonts w:ascii="Arial" w:eastAsia="Times New Roman" w:hAnsi="Arial" w:cs="Arial"/>
                <w:b/>
                <w:bCs/>
                <w:iCs/>
                <w:lang w:eastAsia="pl-PL"/>
              </w:rPr>
            </w:pPr>
            <w:r w:rsidRPr="00AF090E">
              <w:rPr>
                <w:rFonts w:ascii="Arial" w:eastAsia="Times New Roman" w:hAnsi="Arial" w:cs="Arial"/>
                <w:b/>
                <w:bCs/>
                <w:iCs/>
                <w:lang w:eastAsia="pl-PL"/>
              </w:rPr>
              <w:t xml:space="preserve"> 1 sztuki urządzenia </w:t>
            </w:r>
          </w:p>
          <w:p w14:paraId="28FC1202" w14:textId="77777777" w:rsidR="00AF090E" w:rsidRPr="00AF090E" w:rsidRDefault="00AF090E" w:rsidP="00AF090E">
            <w:pPr>
              <w:spacing w:after="0" w:line="360" w:lineRule="auto"/>
              <w:jc w:val="both"/>
              <w:rPr>
                <w:rFonts w:ascii="Arial" w:eastAsia="Times New Roman" w:hAnsi="Arial" w:cs="Arial"/>
                <w:b/>
                <w:bCs/>
                <w:iCs/>
                <w:lang w:eastAsia="pl-PL"/>
              </w:rPr>
            </w:pPr>
            <w:r w:rsidRPr="00AF090E">
              <w:rPr>
                <w:rFonts w:ascii="Arial" w:eastAsia="Times New Roman" w:hAnsi="Arial" w:cs="Arial"/>
                <w:b/>
                <w:bCs/>
                <w:iCs/>
                <w:lang w:eastAsia="pl-PL"/>
              </w:rPr>
              <w:t>(min)</w:t>
            </w:r>
          </w:p>
        </w:tc>
        <w:tc>
          <w:tcPr>
            <w:tcW w:w="1983" w:type="dxa"/>
            <w:tcBorders>
              <w:top w:val="single" w:sz="4" w:space="0" w:color="auto"/>
              <w:left w:val="single" w:sz="4" w:space="0" w:color="auto"/>
              <w:bottom w:val="single" w:sz="4" w:space="0" w:color="auto"/>
              <w:right w:val="single" w:sz="4" w:space="0" w:color="auto"/>
            </w:tcBorders>
            <w:hideMark/>
          </w:tcPr>
          <w:p w14:paraId="694BAD91" w14:textId="77777777" w:rsidR="00AF090E" w:rsidRPr="00AF090E" w:rsidRDefault="00AF090E" w:rsidP="00AF090E">
            <w:pPr>
              <w:spacing w:after="0" w:line="360" w:lineRule="auto"/>
              <w:jc w:val="both"/>
              <w:rPr>
                <w:rFonts w:ascii="Arial" w:eastAsia="Times New Roman" w:hAnsi="Arial" w:cs="Arial"/>
                <w:b/>
                <w:bCs/>
                <w:iCs/>
                <w:lang w:eastAsia="pl-PL"/>
              </w:rPr>
            </w:pPr>
            <w:r w:rsidRPr="00AF090E">
              <w:rPr>
                <w:rFonts w:ascii="Arial" w:eastAsia="Times New Roman" w:hAnsi="Arial" w:cs="Arial"/>
                <w:b/>
                <w:bCs/>
                <w:iCs/>
                <w:lang w:eastAsia="pl-PL"/>
              </w:rPr>
              <w:t>Max krotność użycia                                     1 sztuki ( 3 auta)</w:t>
            </w:r>
          </w:p>
        </w:tc>
        <w:tc>
          <w:tcPr>
            <w:tcW w:w="1092" w:type="dxa"/>
            <w:tcBorders>
              <w:top w:val="single" w:sz="4" w:space="0" w:color="auto"/>
              <w:left w:val="single" w:sz="4" w:space="0" w:color="auto"/>
              <w:bottom w:val="single" w:sz="4" w:space="0" w:color="auto"/>
              <w:right w:val="single" w:sz="4" w:space="0" w:color="auto"/>
            </w:tcBorders>
            <w:hideMark/>
          </w:tcPr>
          <w:p w14:paraId="174E8186" w14:textId="77777777" w:rsidR="00AF090E" w:rsidRPr="00AF090E" w:rsidRDefault="00AF090E" w:rsidP="00AF090E">
            <w:pPr>
              <w:spacing w:after="0" w:line="360" w:lineRule="auto"/>
              <w:jc w:val="both"/>
              <w:rPr>
                <w:rFonts w:ascii="Arial" w:eastAsia="Times New Roman" w:hAnsi="Arial" w:cs="Arial"/>
                <w:b/>
                <w:bCs/>
                <w:iCs/>
                <w:lang w:eastAsia="pl-PL"/>
              </w:rPr>
            </w:pPr>
            <w:r w:rsidRPr="00AF090E">
              <w:rPr>
                <w:rFonts w:ascii="Arial" w:eastAsia="Times New Roman" w:hAnsi="Arial" w:cs="Arial"/>
                <w:b/>
                <w:bCs/>
                <w:iCs/>
                <w:lang w:eastAsia="pl-PL"/>
              </w:rPr>
              <w:t>Suma</w:t>
            </w:r>
          </w:p>
          <w:p w14:paraId="39CBB018" w14:textId="77777777" w:rsidR="00AF090E" w:rsidRPr="00AF090E" w:rsidRDefault="00AF090E" w:rsidP="00AF090E">
            <w:pPr>
              <w:spacing w:after="0" w:line="360" w:lineRule="auto"/>
              <w:jc w:val="both"/>
              <w:rPr>
                <w:rFonts w:ascii="Arial" w:eastAsia="Times New Roman" w:hAnsi="Arial" w:cs="Arial"/>
                <w:b/>
                <w:bCs/>
                <w:iCs/>
                <w:lang w:eastAsia="pl-PL"/>
              </w:rPr>
            </w:pPr>
            <w:r w:rsidRPr="00AF090E">
              <w:rPr>
                <w:rFonts w:ascii="Arial" w:eastAsia="Times New Roman" w:hAnsi="Arial" w:cs="Arial"/>
                <w:b/>
                <w:bCs/>
                <w:iCs/>
                <w:lang w:eastAsia="pl-PL"/>
              </w:rPr>
              <w:t>(min)</w:t>
            </w:r>
          </w:p>
        </w:tc>
      </w:tr>
      <w:tr w:rsidR="00AF090E" w:rsidRPr="00AF090E" w14:paraId="2F6E9AA1" w14:textId="77777777" w:rsidTr="004C745D">
        <w:tc>
          <w:tcPr>
            <w:tcW w:w="2441" w:type="dxa"/>
            <w:tcBorders>
              <w:top w:val="single" w:sz="4" w:space="0" w:color="auto"/>
              <w:left w:val="single" w:sz="4" w:space="0" w:color="auto"/>
              <w:bottom w:val="single" w:sz="4" w:space="0" w:color="auto"/>
              <w:right w:val="single" w:sz="4" w:space="0" w:color="auto"/>
            </w:tcBorders>
            <w:hideMark/>
          </w:tcPr>
          <w:p w14:paraId="74A82550"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 xml:space="preserve">Odsysarka </w:t>
            </w:r>
          </w:p>
        </w:tc>
        <w:tc>
          <w:tcPr>
            <w:tcW w:w="1493" w:type="dxa"/>
            <w:tcBorders>
              <w:top w:val="single" w:sz="4" w:space="0" w:color="auto"/>
              <w:left w:val="single" w:sz="4" w:space="0" w:color="auto"/>
              <w:bottom w:val="single" w:sz="4" w:space="0" w:color="auto"/>
              <w:right w:val="single" w:sz="4" w:space="0" w:color="auto"/>
            </w:tcBorders>
            <w:hideMark/>
          </w:tcPr>
          <w:p w14:paraId="71AC72FC"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75 /1 szt.</w:t>
            </w:r>
          </w:p>
        </w:tc>
        <w:tc>
          <w:tcPr>
            <w:tcW w:w="2407" w:type="dxa"/>
            <w:tcBorders>
              <w:top w:val="single" w:sz="4" w:space="0" w:color="auto"/>
              <w:left w:val="single" w:sz="4" w:space="0" w:color="auto"/>
              <w:bottom w:val="single" w:sz="4" w:space="0" w:color="auto"/>
              <w:right w:val="single" w:sz="4" w:space="0" w:color="auto"/>
            </w:tcBorders>
            <w:hideMark/>
          </w:tcPr>
          <w:p w14:paraId="7FC41060"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w:t>
            </w:r>
          </w:p>
        </w:tc>
        <w:tc>
          <w:tcPr>
            <w:tcW w:w="1983" w:type="dxa"/>
            <w:tcBorders>
              <w:top w:val="single" w:sz="4" w:space="0" w:color="auto"/>
              <w:left w:val="single" w:sz="4" w:space="0" w:color="auto"/>
              <w:bottom w:val="single" w:sz="4" w:space="0" w:color="auto"/>
              <w:right w:val="single" w:sz="4" w:space="0" w:color="auto"/>
            </w:tcBorders>
            <w:hideMark/>
          </w:tcPr>
          <w:p w14:paraId="1FB52332"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w:t>
            </w:r>
          </w:p>
        </w:tc>
        <w:tc>
          <w:tcPr>
            <w:tcW w:w="1092" w:type="dxa"/>
            <w:tcBorders>
              <w:top w:val="single" w:sz="4" w:space="0" w:color="auto"/>
              <w:left w:val="single" w:sz="4" w:space="0" w:color="auto"/>
              <w:bottom w:val="single" w:sz="4" w:space="0" w:color="auto"/>
              <w:right w:val="single" w:sz="4" w:space="0" w:color="auto"/>
            </w:tcBorders>
          </w:tcPr>
          <w:p w14:paraId="0313F36F"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9</w:t>
            </w:r>
          </w:p>
        </w:tc>
      </w:tr>
      <w:tr w:rsidR="00AF090E" w:rsidRPr="00AF090E" w14:paraId="01106A12" w14:textId="77777777" w:rsidTr="004C745D">
        <w:tc>
          <w:tcPr>
            <w:tcW w:w="2441" w:type="dxa"/>
            <w:tcBorders>
              <w:top w:val="single" w:sz="4" w:space="0" w:color="auto"/>
              <w:left w:val="single" w:sz="4" w:space="0" w:color="auto"/>
              <w:bottom w:val="single" w:sz="4" w:space="0" w:color="auto"/>
              <w:right w:val="single" w:sz="4" w:space="0" w:color="auto"/>
            </w:tcBorders>
            <w:hideMark/>
          </w:tcPr>
          <w:p w14:paraId="412ED9E6"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Podnośnik samochodowy</w:t>
            </w:r>
          </w:p>
        </w:tc>
        <w:tc>
          <w:tcPr>
            <w:tcW w:w="1493" w:type="dxa"/>
            <w:tcBorders>
              <w:top w:val="single" w:sz="4" w:space="0" w:color="auto"/>
              <w:left w:val="single" w:sz="4" w:space="0" w:color="auto"/>
              <w:bottom w:val="single" w:sz="4" w:space="0" w:color="auto"/>
              <w:right w:val="single" w:sz="4" w:space="0" w:color="auto"/>
            </w:tcBorders>
            <w:hideMark/>
          </w:tcPr>
          <w:p w14:paraId="3D6A1B01"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70 /1 szt</w:t>
            </w:r>
          </w:p>
        </w:tc>
        <w:tc>
          <w:tcPr>
            <w:tcW w:w="2407" w:type="dxa"/>
            <w:tcBorders>
              <w:top w:val="single" w:sz="4" w:space="0" w:color="auto"/>
              <w:left w:val="single" w:sz="4" w:space="0" w:color="auto"/>
              <w:bottom w:val="single" w:sz="4" w:space="0" w:color="auto"/>
              <w:right w:val="single" w:sz="4" w:space="0" w:color="auto"/>
            </w:tcBorders>
            <w:hideMark/>
          </w:tcPr>
          <w:p w14:paraId="2A9AD606"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2</w:t>
            </w:r>
          </w:p>
        </w:tc>
        <w:tc>
          <w:tcPr>
            <w:tcW w:w="1983" w:type="dxa"/>
            <w:tcBorders>
              <w:top w:val="single" w:sz="4" w:space="0" w:color="auto"/>
              <w:left w:val="single" w:sz="4" w:space="0" w:color="auto"/>
              <w:bottom w:val="single" w:sz="4" w:space="0" w:color="auto"/>
              <w:right w:val="single" w:sz="4" w:space="0" w:color="auto"/>
            </w:tcBorders>
            <w:hideMark/>
          </w:tcPr>
          <w:p w14:paraId="111163CC"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w:t>
            </w:r>
          </w:p>
        </w:tc>
        <w:tc>
          <w:tcPr>
            <w:tcW w:w="1092" w:type="dxa"/>
            <w:tcBorders>
              <w:top w:val="single" w:sz="4" w:space="0" w:color="auto"/>
              <w:left w:val="single" w:sz="4" w:space="0" w:color="auto"/>
              <w:bottom w:val="single" w:sz="4" w:space="0" w:color="auto"/>
              <w:right w:val="single" w:sz="4" w:space="0" w:color="auto"/>
            </w:tcBorders>
          </w:tcPr>
          <w:p w14:paraId="632E44C0"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6</w:t>
            </w:r>
          </w:p>
        </w:tc>
      </w:tr>
      <w:tr w:rsidR="00AF090E" w:rsidRPr="00AF090E" w14:paraId="07545F81" w14:textId="77777777" w:rsidTr="004C745D">
        <w:tc>
          <w:tcPr>
            <w:tcW w:w="2441" w:type="dxa"/>
            <w:tcBorders>
              <w:top w:val="single" w:sz="4" w:space="0" w:color="auto"/>
              <w:left w:val="single" w:sz="4" w:space="0" w:color="auto"/>
              <w:bottom w:val="single" w:sz="4" w:space="0" w:color="auto"/>
              <w:right w:val="single" w:sz="4" w:space="0" w:color="auto"/>
            </w:tcBorders>
            <w:hideMark/>
          </w:tcPr>
          <w:p w14:paraId="6DC1F2BA"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Obrotnica samochodowa</w:t>
            </w:r>
          </w:p>
        </w:tc>
        <w:tc>
          <w:tcPr>
            <w:tcW w:w="1493" w:type="dxa"/>
            <w:tcBorders>
              <w:top w:val="single" w:sz="4" w:space="0" w:color="auto"/>
              <w:left w:val="single" w:sz="4" w:space="0" w:color="auto"/>
              <w:bottom w:val="single" w:sz="4" w:space="0" w:color="auto"/>
              <w:right w:val="single" w:sz="4" w:space="0" w:color="auto"/>
            </w:tcBorders>
            <w:hideMark/>
          </w:tcPr>
          <w:p w14:paraId="4489C0A2" w14:textId="77777777" w:rsidR="00AF090E" w:rsidRPr="00AF090E" w:rsidRDefault="00AF090E" w:rsidP="00AF090E">
            <w:pPr>
              <w:spacing w:after="0" w:line="240" w:lineRule="auto"/>
              <w:jc w:val="both"/>
              <w:rPr>
                <w:rFonts w:ascii="Arial" w:eastAsia="Times New Roman" w:hAnsi="Arial" w:cs="Arial"/>
                <w:lang w:eastAsia="pl-PL"/>
              </w:rPr>
            </w:pPr>
            <w:r w:rsidRPr="00AF090E">
              <w:rPr>
                <w:rFonts w:ascii="Arial" w:eastAsia="Times New Roman" w:hAnsi="Arial" w:cs="Arial"/>
                <w:bCs/>
                <w:iCs/>
                <w:lang w:eastAsia="pl-PL"/>
              </w:rPr>
              <w:t>70 /1 szt.</w:t>
            </w:r>
          </w:p>
        </w:tc>
        <w:tc>
          <w:tcPr>
            <w:tcW w:w="2407" w:type="dxa"/>
            <w:tcBorders>
              <w:top w:val="single" w:sz="4" w:space="0" w:color="auto"/>
              <w:left w:val="single" w:sz="4" w:space="0" w:color="auto"/>
              <w:bottom w:val="single" w:sz="4" w:space="0" w:color="auto"/>
              <w:right w:val="single" w:sz="4" w:space="0" w:color="auto"/>
            </w:tcBorders>
            <w:hideMark/>
          </w:tcPr>
          <w:p w14:paraId="73AFDDFE"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2</w:t>
            </w:r>
          </w:p>
        </w:tc>
        <w:tc>
          <w:tcPr>
            <w:tcW w:w="1983" w:type="dxa"/>
            <w:tcBorders>
              <w:top w:val="single" w:sz="4" w:space="0" w:color="auto"/>
              <w:left w:val="single" w:sz="4" w:space="0" w:color="auto"/>
              <w:bottom w:val="single" w:sz="4" w:space="0" w:color="auto"/>
              <w:right w:val="single" w:sz="4" w:space="0" w:color="auto"/>
            </w:tcBorders>
            <w:hideMark/>
          </w:tcPr>
          <w:p w14:paraId="3CE43CA1"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w:t>
            </w:r>
          </w:p>
        </w:tc>
        <w:tc>
          <w:tcPr>
            <w:tcW w:w="1092" w:type="dxa"/>
            <w:tcBorders>
              <w:top w:val="single" w:sz="4" w:space="0" w:color="auto"/>
              <w:left w:val="single" w:sz="4" w:space="0" w:color="auto"/>
              <w:bottom w:val="single" w:sz="4" w:space="0" w:color="auto"/>
              <w:right w:val="single" w:sz="4" w:space="0" w:color="auto"/>
            </w:tcBorders>
          </w:tcPr>
          <w:p w14:paraId="1AF6C0EF"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6</w:t>
            </w:r>
          </w:p>
        </w:tc>
      </w:tr>
      <w:tr w:rsidR="00AF090E" w:rsidRPr="00AF090E" w14:paraId="38F9BBD5" w14:textId="77777777" w:rsidTr="004C745D">
        <w:tc>
          <w:tcPr>
            <w:tcW w:w="2441" w:type="dxa"/>
            <w:tcBorders>
              <w:top w:val="single" w:sz="4" w:space="0" w:color="auto"/>
              <w:left w:val="single" w:sz="4" w:space="0" w:color="auto"/>
              <w:bottom w:val="single" w:sz="4" w:space="0" w:color="auto"/>
              <w:right w:val="single" w:sz="4" w:space="0" w:color="auto"/>
            </w:tcBorders>
            <w:hideMark/>
          </w:tcPr>
          <w:p w14:paraId="4AE080B3"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Wyciągarka do silników i podzespołów</w:t>
            </w:r>
          </w:p>
        </w:tc>
        <w:tc>
          <w:tcPr>
            <w:tcW w:w="1493" w:type="dxa"/>
            <w:tcBorders>
              <w:top w:val="single" w:sz="4" w:space="0" w:color="auto"/>
              <w:left w:val="single" w:sz="4" w:space="0" w:color="auto"/>
              <w:bottom w:val="single" w:sz="4" w:space="0" w:color="auto"/>
              <w:right w:val="single" w:sz="4" w:space="0" w:color="auto"/>
            </w:tcBorders>
            <w:hideMark/>
          </w:tcPr>
          <w:p w14:paraId="21B62CA5" w14:textId="77777777" w:rsidR="00AF090E" w:rsidRPr="00AF090E" w:rsidRDefault="00AF090E" w:rsidP="00AF090E">
            <w:pPr>
              <w:spacing w:after="0" w:line="240" w:lineRule="auto"/>
              <w:jc w:val="both"/>
              <w:rPr>
                <w:rFonts w:ascii="Arial" w:eastAsia="Times New Roman" w:hAnsi="Arial" w:cs="Arial"/>
                <w:lang w:eastAsia="pl-PL"/>
              </w:rPr>
            </w:pPr>
            <w:r w:rsidRPr="00AF090E">
              <w:rPr>
                <w:rFonts w:ascii="Arial" w:eastAsia="Times New Roman" w:hAnsi="Arial" w:cs="Arial"/>
                <w:bCs/>
                <w:iCs/>
                <w:lang w:eastAsia="pl-PL"/>
              </w:rPr>
              <w:t>70 /1 szt.</w:t>
            </w:r>
          </w:p>
        </w:tc>
        <w:tc>
          <w:tcPr>
            <w:tcW w:w="2407" w:type="dxa"/>
            <w:tcBorders>
              <w:top w:val="single" w:sz="4" w:space="0" w:color="auto"/>
              <w:left w:val="single" w:sz="4" w:space="0" w:color="auto"/>
              <w:bottom w:val="single" w:sz="4" w:space="0" w:color="auto"/>
              <w:right w:val="single" w:sz="4" w:space="0" w:color="auto"/>
            </w:tcBorders>
            <w:hideMark/>
          </w:tcPr>
          <w:p w14:paraId="64DB72B5"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w:t>
            </w:r>
          </w:p>
        </w:tc>
        <w:tc>
          <w:tcPr>
            <w:tcW w:w="1983" w:type="dxa"/>
            <w:tcBorders>
              <w:top w:val="single" w:sz="4" w:space="0" w:color="auto"/>
              <w:left w:val="single" w:sz="4" w:space="0" w:color="auto"/>
              <w:bottom w:val="single" w:sz="4" w:space="0" w:color="auto"/>
              <w:right w:val="single" w:sz="4" w:space="0" w:color="auto"/>
            </w:tcBorders>
            <w:hideMark/>
          </w:tcPr>
          <w:p w14:paraId="51CC6F81"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w:t>
            </w:r>
          </w:p>
        </w:tc>
        <w:tc>
          <w:tcPr>
            <w:tcW w:w="1092" w:type="dxa"/>
            <w:tcBorders>
              <w:top w:val="single" w:sz="4" w:space="0" w:color="auto"/>
              <w:left w:val="single" w:sz="4" w:space="0" w:color="auto"/>
              <w:bottom w:val="single" w:sz="4" w:space="0" w:color="auto"/>
              <w:right w:val="single" w:sz="4" w:space="0" w:color="auto"/>
            </w:tcBorders>
          </w:tcPr>
          <w:p w14:paraId="2ADE9B54"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9</w:t>
            </w:r>
          </w:p>
        </w:tc>
      </w:tr>
      <w:tr w:rsidR="00AF090E" w:rsidRPr="00AF090E" w14:paraId="7D2860DF" w14:textId="77777777" w:rsidTr="004C745D">
        <w:tc>
          <w:tcPr>
            <w:tcW w:w="2441" w:type="dxa"/>
            <w:tcBorders>
              <w:top w:val="single" w:sz="4" w:space="0" w:color="auto"/>
              <w:left w:val="single" w:sz="4" w:space="0" w:color="auto"/>
              <w:bottom w:val="single" w:sz="4" w:space="0" w:color="auto"/>
              <w:right w:val="single" w:sz="4" w:space="0" w:color="auto"/>
            </w:tcBorders>
            <w:hideMark/>
          </w:tcPr>
          <w:p w14:paraId="5FA7BDCF"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Pneumatyczne urządzenie do usuwania szyb</w:t>
            </w:r>
          </w:p>
        </w:tc>
        <w:tc>
          <w:tcPr>
            <w:tcW w:w="1493" w:type="dxa"/>
            <w:tcBorders>
              <w:top w:val="single" w:sz="4" w:space="0" w:color="auto"/>
              <w:left w:val="single" w:sz="4" w:space="0" w:color="auto"/>
              <w:bottom w:val="single" w:sz="4" w:space="0" w:color="auto"/>
              <w:right w:val="single" w:sz="4" w:space="0" w:color="auto"/>
            </w:tcBorders>
            <w:hideMark/>
          </w:tcPr>
          <w:p w14:paraId="41298976" w14:textId="77777777" w:rsidR="00AF090E" w:rsidRPr="00AF090E" w:rsidRDefault="00AF090E" w:rsidP="00AF090E">
            <w:pPr>
              <w:spacing w:after="0" w:line="240" w:lineRule="auto"/>
              <w:jc w:val="both"/>
              <w:rPr>
                <w:rFonts w:ascii="Arial" w:eastAsia="Times New Roman" w:hAnsi="Arial" w:cs="Arial"/>
                <w:lang w:eastAsia="pl-PL"/>
              </w:rPr>
            </w:pPr>
            <w:r w:rsidRPr="00AF090E">
              <w:rPr>
                <w:rFonts w:ascii="Arial" w:eastAsia="Times New Roman" w:hAnsi="Arial" w:cs="Arial"/>
                <w:bCs/>
                <w:iCs/>
                <w:lang w:eastAsia="pl-PL"/>
              </w:rPr>
              <w:t>70 /1 szt.</w:t>
            </w:r>
          </w:p>
        </w:tc>
        <w:tc>
          <w:tcPr>
            <w:tcW w:w="2407" w:type="dxa"/>
            <w:tcBorders>
              <w:top w:val="single" w:sz="4" w:space="0" w:color="auto"/>
              <w:left w:val="single" w:sz="4" w:space="0" w:color="auto"/>
              <w:bottom w:val="single" w:sz="4" w:space="0" w:color="auto"/>
              <w:right w:val="single" w:sz="4" w:space="0" w:color="auto"/>
            </w:tcBorders>
            <w:hideMark/>
          </w:tcPr>
          <w:p w14:paraId="718B56D8"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4</w:t>
            </w:r>
          </w:p>
        </w:tc>
        <w:tc>
          <w:tcPr>
            <w:tcW w:w="1983" w:type="dxa"/>
            <w:tcBorders>
              <w:top w:val="single" w:sz="4" w:space="0" w:color="auto"/>
              <w:left w:val="single" w:sz="4" w:space="0" w:color="auto"/>
              <w:bottom w:val="single" w:sz="4" w:space="0" w:color="auto"/>
              <w:right w:val="single" w:sz="4" w:space="0" w:color="auto"/>
            </w:tcBorders>
            <w:hideMark/>
          </w:tcPr>
          <w:p w14:paraId="098F9AA7"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w:t>
            </w:r>
          </w:p>
        </w:tc>
        <w:tc>
          <w:tcPr>
            <w:tcW w:w="1092" w:type="dxa"/>
            <w:tcBorders>
              <w:top w:val="single" w:sz="4" w:space="0" w:color="auto"/>
              <w:left w:val="single" w:sz="4" w:space="0" w:color="auto"/>
              <w:bottom w:val="single" w:sz="4" w:space="0" w:color="auto"/>
              <w:right w:val="single" w:sz="4" w:space="0" w:color="auto"/>
            </w:tcBorders>
          </w:tcPr>
          <w:p w14:paraId="652CA7A5"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12</w:t>
            </w:r>
          </w:p>
        </w:tc>
      </w:tr>
      <w:tr w:rsidR="00AF090E" w:rsidRPr="00AF090E" w14:paraId="5E2E076C" w14:textId="77777777" w:rsidTr="004C745D">
        <w:tc>
          <w:tcPr>
            <w:tcW w:w="2441" w:type="dxa"/>
            <w:tcBorders>
              <w:top w:val="single" w:sz="4" w:space="0" w:color="auto"/>
              <w:left w:val="single" w:sz="4" w:space="0" w:color="auto"/>
              <w:bottom w:val="single" w:sz="4" w:space="0" w:color="auto"/>
              <w:right w:val="single" w:sz="4" w:space="0" w:color="auto"/>
            </w:tcBorders>
            <w:hideMark/>
          </w:tcPr>
          <w:p w14:paraId="1119357D"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Urządzenie do demontażu kół</w:t>
            </w:r>
          </w:p>
        </w:tc>
        <w:tc>
          <w:tcPr>
            <w:tcW w:w="1493" w:type="dxa"/>
            <w:tcBorders>
              <w:top w:val="single" w:sz="4" w:space="0" w:color="auto"/>
              <w:left w:val="single" w:sz="4" w:space="0" w:color="auto"/>
              <w:bottom w:val="single" w:sz="4" w:space="0" w:color="auto"/>
              <w:right w:val="single" w:sz="4" w:space="0" w:color="auto"/>
            </w:tcBorders>
            <w:hideMark/>
          </w:tcPr>
          <w:p w14:paraId="0F25B43C"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75 /1 szt.</w:t>
            </w:r>
          </w:p>
        </w:tc>
        <w:tc>
          <w:tcPr>
            <w:tcW w:w="2407" w:type="dxa"/>
            <w:tcBorders>
              <w:top w:val="single" w:sz="4" w:space="0" w:color="auto"/>
              <w:left w:val="single" w:sz="4" w:space="0" w:color="auto"/>
              <w:bottom w:val="single" w:sz="4" w:space="0" w:color="auto"/>
              <w:right w:val="single" w:sz="4" w:space="0" w:color="auto"/>
            </w:tcBorders>
            <w:hideMark/>
          </w:tcPr>
          <w:p w14:paraId="348021A3"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4</w:t>
            </w:r>
          </w:p>
        </w:tc>
        <w:tc>
          <w:tcPr>
            <w:tcW w:w="1983" w:type="dxa"/>
            <w:tcBorders>
              <w:top w:val="single" w:sz="4" w:space="0" w:color="auto"/>
              <w:left w:val="single" w:sz="4" w:space="0" w:color="auto"/>
              <w:bottom w:val="single" w:sz="4" w:space="0" w:color="auto"/>
              <w:right w:val="single" w:sz="4" w:space="0" w:color="auto"/>
            </w:tcBorders>
            <w:hideMark/>
          </w:tcPr>
          <w:p w14:paraId="32973AC4"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w:t>
            </w:r>
          </w:p>
        </w:tc>
        <w:tc>
          <w:tcPr>
            <w:tcW w:w="1092" w:type="dxa"/>
            <w:tcBorders>
              <w:top w:val="single" w:sz="4" w:space="0" w:color="auto"/>
              <w:left w:val="single" w:sz="4" w:space="0" w:color="auto"/>
              <w:bottom w:val="single" w:sz="4" w:space="0" w:color="auto"/>
              <w:right w:val="single" w:sz="4" w:space="0" w:color="auto"/>
            </w:tcBorders>
          </w:tcPr>
          <w:p w14:paraId="6EB62ECB"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12</w:t>
            </w:r>
          </w:p>
        </w:tc>
      </w:tr>
      <w:tr w:rsidR="00AF090E" w:rsidRPr="00AF090E" w14:paraId="25269F0B" w14:textId="77777777" w:rsidTr="004C745D">
        <w:tc>
          <w:tcPr>
            <w:tcW w:w="2441" w:type="dxa"/>
            <w:tcBorders>
              <w:top w:val="single" w:sz="4" w:space="0" w:color="auto"/>
              <w:left w:val="single" w:sz="4" w:space="0" w:color="auto"/>
              <w:bottom w:val="single" w:sz="4" w:space="0" w:color="auto"/>
              <w:right w:val="single" w:sz="4" w:space="0" w:color="auto"/>
            </w:tcBorders>
            <w:hideMark/>
          </w:tcPr>
          <w:p w14:paraId="26DFA6CF"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Klucz pneumatyczny</w:t>
            </w:r>
          </w:p>
        </w:tc>
        <w:tc>
          <w:tcPr>
            <w:tcW w:w="1493" w:type="dxa"/>
            <w:tcBorders>
              <w:top w:val="single" w:sz="4" w:space="0" w:color="auto"/>
              <w:left w:val="single" w:sz="4" w:space="0" w:color="auto"/>
              <w:bottom w:val="single" w:sz="4" w:space="0" w:color="auto"/>
              <w:right w:val="single" w:sz="4" w:space="0" w:color="auto"/>
            </w:tcBorders>
            <w:hideMark/>
          </w:tcPr>
          <w:p w14:paraId="6D0F0E3E"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89/ 2 szt.</w:t>
            </w:r>
          </w:p>
        </w:tc>
        <w:tc>
          <w:tcPr>
            <w:tcW w:w="2407" w:type="dxa"/>
            <w:tcBorders>
              <w:top w:val="single" w:sz="4" w:space="0" w:color="auto"/>
              <w:left w:val="single" w:sz="4" w:space="0" w:color="auto"/>
              <w:bottom w:val="single" w:sz="4" w:space="0" w:color="auto"/>
              <w:right w:val="single" w:sz="4" w:space="0" w:color="auto"/>
            </w:tcBorders>
            <w:hideMark/>
          </w:tcPr>
          <w:p w14:paraId="75A23F74"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w:t>
            </w:r>
          </w:p>
        </w:tc>
        <w:tc>
          <w:tcPr>
            <w:tcW w:w="1983" w:type="dxa"/>
            <w:tcBorders>
              <w:top w:val="single" w:sz="4" w:space="0" w:color="auto"/>
              <w:left w:val="single" w:sz="4" w:space="0" w:color="auto"/>
              <w:bottom w:val="single" w:sz="4" w:space="0" w:color="auto"/>
              <w:right w:val="single" w:sz="4" w:space="0" w:color="auto"/>
            </w:tcBorders>
            <w:hideMark/>
          </w:tcPr>
          <w:p w14:paraId="6C694ABC"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w:t>
            </w:r>
          </w:p>
        </w:tc>
        <w:tc>
          <w:tcPr>
            <w:tcW w:w="1092" w:type="dxa"/>
            <w:tcBorders>
              <w:top w:val="single" w:sz="4" w:space="0" w:color="auto"/>
              <w:left w:val="single" w:sz="4" w:space="0" w:color="auto"/>
              <w:bottom w:val="single" w:sz="4" w:space="0" w:color="auto"/>
              <w:right w:val="single" w:sz="4" w:space="0" w:color="auto"/>
            </w:tcBorders>
          </w:tcPr>
          <w:p w14:paraId="1E650968"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9</w:t>
            </w:r>
          </w:p>
        </w:tc>
      </w:tr>
      <w:tr w:rsidR="00AF090E" w:rsidRPr="00AF090E" w14:paraId="529EAF4A" w14:textId="77777777" w:rsidTr="004C745D">
        <w:tc>
          <w:tcPr>
            <w:tcW w:w="2441" w:type="dxa"/>
            <w:tcBorders>
              <w:top w:val="single" w:sz="4" w:space="0" w:color="auto"/>
              <w:left w:val="single" w:sz="4" w:space="0" w:color="auto"/>
              <w:bottom w:val="single" w:sz="4" w:space="0" w:color="auto"/>
              <w:right w:val="single" w:sz="4" w:space="0" w:color="auto"/>
            </w:tcBorders>
            <w:hideMark/>
          </w:tcPr>
          <w:p w14:paraId="55B02EAE"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Klucz elektryczny</w:t>
            </w:r>
          </w:p>
        </w:tc>
        <w:tc>
          <w:tcPr>
            <w:tcW w:w="1493" w:type="dxa"/>
            <w:tcBorders>
              <w:top w:val="single" w:sz="4" w:space="0" w:color="auto"/>
              <w:left w:val="single" w:sz="4" w:space="0" w:color="auto"/>
              <w:bottom w:val="single" w:sz="4" w:space="0" w:color="auto"/>
              <w:right w:val="single" w:sz="4" w:space="0" w:color="auto"/>
            </w:tcBorders>
            <w:hideMark/>
          </w:tcPr>
          <w:p w14:paraId="62FBA033"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75/ 2 szt.</w:t>
            </w:r>
          </w:p>
        </w:tc>
        <w:tc>
          <w:tcPr>
            <w:tcW w:w="2407" w:type="dxa"/>
            <w:tcBorders>
              <w:top w:val="single" w:sz="4" w:space="0" w:color="auto"/>
              <w:left w:val="single" w:sz="4" w:space="0" w:color="auto"/>
              <w:bottom w:val="single" w:sz="4" w:space="0" w:color="auto"/>
              <w:right w:val="single" w:sz="4" w:space="0" w:color="auto"/>
            </w:tcBorders>
            <w:hideMark/>
          </w:tcPr>
          <w:p w14:paraId="6A3DC04E"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w:t>
            </w:r>
          </w:p>
        </w:tc>
        <w:tc>
          <w:tcPr>
            <w:tcW w:w="1983" w:type="dxa"/>
            <w:tcBorders>
              <w:top w:val="single" w:sz="4" w:space="0" w:color="auto"/>
              <w:left w:val="single" w:sz="4" w:space="0" w:color="auto"/>
              <w:bottom w:val="single" w:sz="4" w:space="0" w:color="auto"/>
              <w:right w:val="single" w:sz="4" w:space="0" w:color="auto"/>
            </w:tcBorders>
            <w:hideMark/>
          </w:tcPr>
          <w:p w14:paraId="5E07733C"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w:t>
            </w:r>
          </w:p>
        </w:tc>
        <w:tc>
          <w:tcPr>
            <w:tcW w:w="1092" w:type="dxa"/>
            <w:tcBorders>
              <w:top w:val="single" w:sz="4" w:space="0" w:color="auto"/>
              <w:left w:val="single" w:sz="4" w:space="0" w:color="auto"/>
              <w:bottom w:val="single" w:sz="4" w:space="0" w:color="auto"/>
              <w:right w:val="single" w:sz="4" w:space="0" w:color="auto"/>
            </w:tcBorders>
          </w:tcPr>
          <w:p w14:paraId="5EDCAB26"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9</w:t>
            </w:r>
          </w:p>
        </w:tc>
      </w:tr>
      <w:tr w:rsidR="00AF090E" w:rsidRPr="00AF090E" w14:paraId="1AB74BF0" w14:textId="77777777" w:rsidTr="004C745D">
        <w:tc>
          <w:tcPr>
            <w:tcW w:w="2441" w:type="dxa"/>
            <w:tcBorders>
              <w:top w:val="single" w:sz="4" w:space="0" w:color="auto"/>
              <w:left w:val="single" w:sz="4" w:space="0" w:color="auto"/>
              <w:bottom w:val="single" w:sz="4" w:space="0" w:color="auto"/>
              <w:right w:val="single" w:sz="4" w:space="0" w:color="auto"/>
            </w:tcBorders>
            <w:hideMark/>
          </w:tcPr>
          <w:p w14:paraId="2CB78599"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Wiertarka</w:t>
            </w:r>
          </w:p>
        </w:tc>
        <w:tc>
          <w:tcPr>
            <w:tcW w:w="1493" w:type="dxa"/>
            <w:tcBorders>
              <w:top w:val="single" w:sz="4" w:space="0" w:color="auto"/>
              <w:left w:val="single" w:sz="4" w:space="0" w:color="auto"/>
              <w:bottom w:val="single" w:sz="4" w:space="0" w:color="auto"/>
              <w:right w:val="single" w:sz="4" w:space="0" w:color="auto"/>
            </w:tcBorders>
            <w:hideMark/>
          </w:tcPr>
          <w:p w14:paraId="178CFEA6"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87/ 2 szt.</w:t>
            </w:r>
          </w:p>
        </w:tc>
        <w:tc>
          <w:tcPr>
            <w:tcW w:w="2407" w:type="dxa"/>
            <w:tcBorders>
              <w:top w:val="single" w:sz="4" w:space="0" w:color="auto"/>
              <w:left w:val="single" w:sz="4" w:space="0" w:color="auto"/>
              <w:bottom w:val="single" w:sz="4" w:space="0" w:color="auto"/>
              <w:right w:val="single" w:sz="4" w:space="0" w:color="auto"/>
            </w:tcBorders>
            <w:hideMark/>
          </w:tcPr>
          <w:p w14:paraId="1711E566"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w:t>
            </w:r>
          </w:p>
        </w:tc>
        <w:tc>
          <w:tcPr>
            <w:tcW w:w="1983" w:type="dxa"/>
            <w:tcBorders>
              <w:top w:val="single" w:sz="4" w:space="0" w:color="auto"/>
              <w:left w:val="single" w:sz="4" w:space="0" w:color="auto"/>
              <w:bottom w:val="single" w:sz="4" w:space="0" w:color="auto"/>
              <w:right w:val="single" w:sz="4" w:space="0" w:color="auto"/>
            </w:tcBorders>
            <w:hideMark/>
          </w:tcPr>
          <w:p w14:paraId="249A2B49"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w:t>
            </w:r>
          </w:p>
        </w:tc>
        <w:tc>
          <w:tcPr>
            <w:tcW w:w="1092" w:type="dxa"/>
            <w:tcBorders>
              <w:top w:val="single" w:sz="4" w:space="0" w:color="auto"/>
              <w:left w:val="single" w:sz="4" w:space="0" w:color="auto"/>
              <w:bottom w:val="single" w:sz="4" w:space="0" w:color="auto"/>
              <w:right w:val="single" w:sz="4" w:space="0" w:color="auto"/>
            </w:tcBorders>
          </w:tcPr>
          <w:p w14:paraId="497B4FF5"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9</w:t>
            </w:r>
          </w:p>
        </w:tc>
      </w:tr>
      <w:tr w:rsidR="00AF090E" w:rsidRPr="00AF090E" w14:paraId="7AD418E3" w14:textId="77777777" w:rsidTr="004C745D">
        <w:tc>
          <w:tcPr>
            <w:tcW w:w="2441" w:type="dxa"/>
            <w:tcBorders>
              <w:top w:val="single" w:sz="4" w:space="0" w:color="auto"/>
              <w:left w:val="single" w:sz="4" w:space="0" w:color="auto"/>
              <w:bottom w:val="single" w:sz="4" w:space="0" w:color="auto"/>
              <w:right w:val="single" w:sz="4" w:space="0" w:color="auto"/>
            </w:tcBorders>
            <w:hideMark/>
          </w:tcPr>
          <w:p w14:paraId="04E8F92D" w14:textId="1C16DCDF"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lang w:eastAsia="pl-PL"/>
              </w:rPr>
              <w:t>Nożyce hydrauliczne do cięcia metalu</w:t>
            </w:r>
          </w:p>
        </w:tc>
        <w:tc>
          <w:tcPr>
            <w:tcW w:w="1493" w:type="dxa"/>
            <w:tcBorders>
              <w:top w:val="single" w:sz="4" w:space="0" w:color="auto"/>
              <w:left w:val="single" w:sz="4" w:space="0" w:color="auto"/>
              <w:bottom w:val="single" w:sz="4" w:space="0" w:color="auto"/>
              <w:right w:val="single" w:sz="4" w:space="0" w:color="auto"/>
            </w:tcBorders>
            <w:hideMark/>
          </w:tcPr>
          <w:p w14:paraId="78ABF5A8"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70 / 1 szt.</w:t>
            </w:r>
          </w:p>
        </w:tc>
        <w:tc>
          <w:tcPr>
            <w:tcW w:w="2407" w:type="dxa"/>
            <w:tcBorders>
              <w:top w:val="single" w:sz="4" w:space="0" w:color="auto"/>
              <w:left w:val="single" w:sz="4" w:space="0" w:color="auto"/>
              <w:bottom w:val="single" w:sz="4" w:space="0" w:color="auto"/>
              <w:right w:val="single" w:sz="4" w:space="0" w:color="auto"/>
            </w:tcBorders>
            <w:hideMark/>
          </w:tcPr>
          <w:p w14:paraId="77FC24B7"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w:t>
            </w:r>
          </w:p>
        </w:tc>
        <w:tc>
          <w:tcPr>
            <w:tcW w:w="1983" w:type="dxa"/>
            <w:tcBorders>
              <w:top w:val="single" w:sz="4" w:space="0" w:color="auto"/>
              <w:left w:val="single" w:sz="4" w:space="0" w:color="auto"/>
              <w:bottom w:val="single" w:sz="4" w:space="0" w:color="auto"/>
              <w:right w:val="single" w:sz="4" w:space="0" w:color="auto"/>
            </w:tcBorders>
            <w:hideMark/>
          </w:tcPr>
          <w:p w14:paraId="1F1975E5"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w:t>
            </w:r>
          </w:p>
        </w:tc>
        <w:tc>
          <w:tcPr>
            <w:tcW w:w="1092" w:type="dxa"/>
            <w:tcBorders>
              <w:top w:val="single" w:sz="4" w:space="0" w:color="auto"/>
              <w:left w:val="single" w:sz="4" w:space="0" w:color="auto"/>
              <w:bottom w:val="single" w:sz="4" w:space="0" w:color="auto"/>
              <w:right w:val="single" w:sz="4" w:space="0" w:color="auto"/>
            </w:tcBorders>
          </w:tcPr>
          <w:p w14:paraId="2ECC9DF2"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9</w:t>
            </w:r>
          </w:p>
        </w:tc>
      </w:tr>
      <w:tr w:rsidR="00AF090E" w:rsidRPr="00AF090E" w14:paraId="0CEE9BE4" w14:textId="77777777" w:rsidTr="004C745D">
        <w:tc>
          <w:tcPr>
            <w:tcW w:w="2441" w:type="dxa"/>
            <w:tcBorders>
              <w:top w:val="single" w:sz="4" w:space="0" w:color="auto"/>
              <w:left w:val="single" w:sz="4" w:space="0" w:color="auto"/>
              <w:bottom w:val="single" w:sz="4" w:space="0" w:color="auto"/>
              <w:right w:val="single" w:sz="4" w:space="0" w:color="auto"/>
            </w:tcBorders>
          </w:tcPr>
          <w:p w14:paraId="35CBC3B6" w14:textId="77777777" w:rsidR="00AF090E" w:rsidRPr="00AF090E" w:rsidRDefault="00AF090E" w:rsidP="00AF090E">
            <w:pPr>
              <w:spacing w:after="0" w:line="360" w:lineRule="auto"/>
              <w:jc w:val="both"/>
              <w:rPr>
                <w:rFonts w:ascii="Arial" w:eastAsia="Times New Roman" w:hAnsi="Arial" w:cs="Arial"/>
                <w:lang w:eastAsia="pl-PL"/>
              </w:rPr>
            </w:pPr>
            <w:r w:rsidRPr="00AF090E">
              <w:rPr>
                <w:rFonts w:ascii="Arial" w:eastAsia="Times New Roman" w:hAnsi="Arial" w:cs="Arial"/>
                <w:lang w:eastAsia="pl-PL"/>
              </w:rPr>
              <w:t>Linia do recyklingu</w:t>
            </w:r>
          </w:p>
        </w:tc>
        <w:tc>
          <w:tcPr>
            <w:tcW w:w="1493" w:type="dxa"/>
            <w:tcBorders>
              <w:top w:val="single" w:sz="4" w:space="0" w:color="auto"/>
              <w:left w:val="single" w:sz="4" w:space="0" w:color="auto"/>
              <w:bottom w:val="single" w:sz="4" w:space="0" w:color="auto"/>
              <w:right w:val="single" w:sz="4" w:space="0" w:color="auto"/>
            </w:tcBorders>
          </w:tcPr>
          <w:p w14:paraId="651FF1B6"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85/1 szt.</w:t>
            </w:r>
          </w:p>
        </w:tc>
        <w:tc>
          <w:tcPr>
            <w:tcW w:w="2407" w:type="dxa"/>
            <w:tcBorders>
              <w:top w:val="single" w:sz="4" w:space="0" w:color="auto"/>
              <w:left w:val="single" w:sz="4" w:space="0" w:color="auto"/>
              <w:bottom w:val="single" w:sz="4" w:space="0" w:color="auto"/>
              <w:right w:val="single" w:sz="4" w:space="0" w:color="auto"/>
            </w:tcBorders>
          </w:tcPr>
          <w:p w14:paraId="1588AFBB"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240</w:t>
            </w:r>
          </w:p>
        </w:tc>
        <w:tc>
          <w:tcPr>
            <w:tcW w:w="1983" w:type="dxa"/>
            <w:tcBorders>
              <w:top w:val="single" w:sz="4" w:space="0" w:color="auto"/>
              <w:left w:val="single" w:sz="4" w:space="0" w:color="auto"/>
              <w:bottom w:val="single" w:sz="4" w:space="0" w:color="auto"/>
              <w:right w:val="single" w:sz="4" w:space="0" w:color="auto"/>
            </w:tcBorders>
          </w:tcPr>
          <w:p w14:paraId="37CA5FE4"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1</w:t>
            </w:r>
          </w:p>
        </w:tc>
        <w:tc>
          <w:tcPr>
            <w:tcW w:w="1092" w:type="dxa"/>
            <w:tcBorders>
              <w:top w:val="single" w:sz="4" w:space="0" w:color="auto"/>
              <w:left w:val="single" w:sz="4" w:space="0" w:color="auto"/>
              <w:bottom w:val="single" w:sz="4" w:space="0" w:color="auto"/>
              <w:right w:val="single" w:sz="4" w:space="0" w:color="auto"/>
            </w:tcBorders>
          </w:tcPr>
          <w:p w14:paraId="69CD8830"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240</w:t>
            </w:r>
          </w:p>
        </w:tc>
      </w:tr>
      <w:tr w:rsidR="00AF090E" w:rsidRPr="00AF090E" w14:paraId="3A97CDE5" w14:textId="77777777" w:rsidTr="004C745D">
        <w:tc>
          <w:tcPr>
            <w:tcW w:w="2441" w:type="dxa"/>
            <w:tcBorders>
              <w:top w:val="single" w:sz="4" w:space="0" w:color="auto"/>
              <w:left w:val="single" w:sz="4" w:space="0" w:color="auto"/>
              <w:bottom w:val="single" w:sz="4" w:space="0" w:color="auto"/>
              <w:right w:val="single" w:sz="4" w:space="0" w:color="auto"/>
            </w:tcBorders>
            <w:hideMark/>
          </w:tcPr>
          <w:p w14:paraId="38DF365F" w14:textId="77777777" w:rsidR="00AF090E" w:rsidRPr="00AF090E" w:rsidRDefault="00AF090E" w:rsidP="00AF090E">
            <w:pPr>
              <w:spacing w:after="0" w:line="360" w:lineRule="auto"/>
              <w:jc w:val="both"/>
              <w:rPr>
                <w:rFonts w:ascii="Arial" w:eastAsia="Times New Roman" w:hAnsi="Arial" w:cs="Arial"/>
                <w:lang w:eastAsia="pl-PL"/>
              </w:rPr>
            </w:pPr>
            <w:r w:rsidRPr="00AF090E">
              <w:rPr>
                <w:rFonts w:ascii="Arial" w:eastAsia="Times New Roman" w:hAnsi="Arial" w:cs="Arial"/>
                <w:lang w:eastAsia="pl-PL"/>
              </w:rPr>
              <w:t xml:space="preserve">Suma arytmetyczna </w:t>
            </w:r>
          </w:p>
        </w:tc>
        <w:tc>
          <w:tcPr>
            <w:tcW w:w="1493" w:type="dxa"/>
            <w:tcBorders>
              <w:top w:val="single" w:sz="4" w:space="0" w:color="auto"/>
              <w:left w:val="single" w:sz="4" w:space="0" w:color="auto"/>
              <w:bottom w:val="single" w:sz="4" w:space="0" w:color="auto"/>
              <w:right w:val="single" w:sz="4" w:space="0" w:color="auto"/>
            </w:tcBorders>
            <w:hideMark/>
          </w:tcPr>
          <w:p w14:paraId="6635AB5B" w14:textId="77777777" w:rsidR="00AF090E" w:rsidRPr="00AF090E" w:rsidRDefault="00AF090E" w:rsidP="00AF090E">
            <w:pPr>
              <w:spacing w:after="0" w:line="360" w:lineRule="auto"/>
              <w:jc w:val="both"/>
              <w:rPr>
                <w:rFonts w:ascii="Arial" w:eastAsia="Times New Roman" w:hAnsi="Arial" w:cs="Arial"/>
                <w:b/>
                <w:bCs/>
                <w:iCs/>
                <w:lang w:eastAsia="pl-PL"/>
              </w:rPr>
            </w:pPr>
            <w:r w:rsidRPr="00AF090E">
              <w:rPr>
                <w:rFonts w:ascii="Arial" w:eastAsia="Times New Roman" w:hAnsi="Arial" w:cs="Arial"/>
                <w:b/>
                <w:bCs/>
                <w:iCs/>
                <w:lang w:eastAsia="pl-PL"/>
              </w:rPr>
              <w:t xml:space="preserve"> 89,2 dB</w:t>
            </w:r>
          </w:p>
        </w:tc>
        <w:tc>
          <w:tcPr>
            <w:tcW w:w="2407" w:type="dxa"/>
            <w:tcBorders>
              <w:top w:val="single" w:sz="4" w:space="0" w:color="auto"/>
              <w:left w:val="single" w:sz="4" w:space="0" w:color="auto"/>
              <w:bottom w:val="single" w:sz="4" w:space="0" w:color="auto"/>
              <w:right w:val="single" w:sz="4" w:space="0" w:color="auto"/>
            </w:tcBorders>
            <w:hideMark/>
          </w:tcPr>
          <w:p w14:paraId="33FBC1E3"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w:t>
            </w:r>
          </w:p>
        </w:tc>
        <w:tc>
          <w:tcPr>
            <w:tcW w:w="1983" w:type="dxa"/>
            <w:tcBorders>
              <w:top w:val="single" w:sz="4" w:space="0" w:color="auto"/>
              <w:left w:val="single" w:sz="4" w:space="0" w:color="auto"/>
              <w:bottom w:val="single" w:sz="4" w:space="0" w:color="auto"/>
              <w:right w:val="single" w:sz="4" w:space="0" w:color="auto"/>
            </w:tcBorders>
            <w:hideMark/>
          </w:tcPr>
          <w:p w14:paraId="5C49F6A8"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w:t>
            </w:r>
          </w:p>
        </w:tc>
        <w:tc>
          <w:tcPr>
            <w:tcW w:w="1092" w:type="dxa"/>
            <w:tcBorders>
              <w:top w:val="single" w:sz="4" w:space="0" w:color="auto"/>
              <w:left w:val="single" w:sz="4" w:space="0" w:color="auto"/>
              <w:bottom w:val="single" w:sz="4" w:space="0" w:color="auto"/>
              <w:right w:val="single" w:sz="4" w:space="0" w:color="auto"/>
            </w:tcBorders>
            <w:hideMark/>
          </w:tcPr>
          <w:p w14:paraId="1C887907" w14:textId="77777777"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bCs/>
                <w:iCs/>
                <w:lang w:eastAsia="pl-PL"/>
              </w:rPr>
              <w:t>330</w:t>
            </w:r>
          </w:p>
        </w:tc>
      </w:tr>
      <w:tr w:rsidR="00AF090E" w:rsidRPr="00AF090E" w14:paraId="02A2B281" w14:textId="77777777" w:rsidTr="004C745D">
        <w:tc>
          <w:tcPr>
            <w:tcW w:w="9416" w:type="dxa"/>
            <w:gridSpan w:val="5"/>
            <w:tcBorders>
              <w:top w:val="single" w:sz="4" w:space="0" w:color="auto"/>
              <w:left w:val="single" w:sz="4" w:space="0" w:color="auto"/>
              <w:bottom w:val="single" w:sz="4" w:space="0" w:color="auto"/>
              <w:right w:val="single" w:sz="4" w:space="0" w:color="auto"/>
            </w:tcBorders>
            <w:hideMark/>
          </w:tcPr>
          <w:p w14:paraId="6CC2A78D" w14:textId="67B897CD" w:rsidR="00AF090E" w:rsidRPr="00AF090E" w:rsidRDefault="00AF090E" w:rsidP="00AF090E">
            <w:pPr>
              <w:spacing w:after="0" w:line="360" w:lineRule="auto"/>
              <w:jc w:val="both"/>
              <w:rPr>
                <w:rFonts w:ascii="Arial" w:eastAsia="Times New Roman" w:hAnsi="Arial" w:cs="Arial"/>
                <w:bCs/>
                <w:iCs/>
                <w:lang w:eastAsia="pl-PL"/>
              </w:rPr>
            </w:pPr>
            <w:r w:rsidRPr="00AF090E">
              <w:rPr>
                <w:rFonts w:ascii="Arial" w:eastAsia="Times New Roman" w:hAnsi="Arial" w:cs="Arial"/>
                <w:lang w:eastAsia="pl-PL"/>
              </w:rPr>
              <w:t xml:space="preserve">Czas łącznie dla demontażu pojazdów wynosi                                     135 min tj. </w:t>
            </w:r>
            <w:r w:rsidRPr="00AF090E">
              <w:rPr>
                <w:rFonts w:ascii="Arial" w:eastAsia="Times New Roman" w:hAnsi="Arial" w:cs="Arial"/>
                <w:b/>
                <w:lang w:eastAsia="pl-PL"/>
              </w:rPr>
              <w:t>= 5,5  h</w:t>
            </w:r>
          </w:p>
        </w:tc>
      </w:tr>
    </w:tbl>
    <w:p w14:paraId="36A6B018" w14:textId="77777777" w:rsidR="00AF090E" w:rsidRPr="00AF090E" w:rsidRDefault="00AF090E" w:rsidP="00AF090E">
      <w:pPr>
        <w:spacing w:after="0" w:line="360" w:lineRule="auto"/>
        <w:jc w:val="both"/>
        <w:rPr>
          <w:rFonts w:ascii="Arial" w:eastAsia="Times New Roman" w:hAnsi="Arial" w:cs="Arial"/>
          <w:lang w:eastAsia="pl-PL"/>
        </w:rPr>
      </w:pPr>
    </w:p>
    <w:p w14:paraId="33BE4929" w14:textId="77777777" w:rsidR="00AF090E" w:rsidRPr="00AF090E" w:rsidRDefault="00AF090E" w:rsidP="00AF090E">
      <w:pPr>
        <w:spacing w:after="0" w:line="360" w:lineRule="auto"/>
        <w:jc w:val="both"/>
        <w:rPr>
          <w:rFonts w:ascii="Arial" w:eastAsia="Times New Roman" w:hAnsi="Arial" w:cs="Arial"/>
          <w:lang w:eastAsia="pl-PL"/>
        </w:rPr>
      </w:pPr>
      <w:r w:rsidRPr="00AF090E">
        <w:rPr>
          <w:rFonts w:ascii="Arial" w:eastAsia="Times New Roman" w:hAnsi="Arial" w:cs="Arial"/>
          <w:lang w:eastAsia="pl-PL"/>
        </w:rPr>
        <w:t>Równoważny poziom hałasu wytwarzanego przez omawiany obiekt budowlany wynosił będzie:</w:t>
      </w:r>
    </w:p>
    <w:p w14:paraId="26097C78" w14:textId="77777777" w:rsidR="00AF090E" w:rsidRPr="00AF090E" w:rsidRDefault="00AF090E" w:rsidP="00AF090E">
      <w:pPr>
        <w:spacing w:after="0" w:line="360" w:lineRule="auto"/>
        <w:jc w:val="both"/>
        <w:rPr>
          <w:rFonts w:ascii="Arial" w:eastAsia="Times New Roman" w:hAnsi="Arial" w:cs="Arial"/>
          <w:b/>
          <w:lang w:eastAsia="pl-PL"/>
        </w:rPr>
      </w:pPr>
      <w:r w:rsidRPr="00AF090E">
        <w:rPr>
          <w:rFonts w:ascii="Arial" w:eastAsia="Times New Roman" w:hAnsi="Arial" w:cs="Arial"/>
          <w:b/>
          <w:lang w:eastAsia="pl-PL"/>
        </w:rPr>
        <w:t xml:space="preserve">Lwneq = 10log ( t/T x 10 </w:t>
      </w:r>
      <w:r w:rsidRPr="00AF090E">
        <w:rPr>
          <w:rFonts w:ascii="Arial" w:eastAsia="Times New Roman" w:hAnsi="Arial" w:cs="Arial"/>
          <w:b/>
          <w:vertAlign w:val="superscript"/>
          <w:lang w:eastAsia="pl-PL"/>
        </w:rPr>
        <w:t xml:space="preserve">0,1 LWn </w:t>
      </w:r>
      <w:r w:rsidRPr="00AF090E">
        <w:rPr>
          <w:rFonts w:ascii="Arial" w:eastAsia="Times New Roman" w:hAnsi="Arial" w:cs="Arial"/>
          <w:b/>
          <w:lang w:eastAsia="pl-PL"/>
        </w:rPr>
        <w:t xml:space="preserve">)  </w:t>
      </w:r>
    </w:p>
    <w:p w14:paraId="54F8C183" w14:textId="77777777" w:rsidR="00AF090E" w:rsidRPr="00AF090E" w:rsidRDefault="00AF090E" w:rsidP="00AF090E">
      <w:pPr>
        <w:spacing w:after="0" w:line="360" w:lineRule="auto"/>
        <w:jc w:val="both"/>
        <w:rPr>
          <w:rFonts w:ascii="Arial" w:eastAsia="Times New Roman" w:hAnsi="Arial" w:cs="Arial"/>
          <w:b/>
          <w:lang w:eastAsia="pl-PL"/>
        </w:rPr>
      </w:pPr>
      <w:r w:rsidRPr="00AF090E">
        <w:rPr>
          <w:rFonts w:ascii="Arial" w:eastAsia="Times New Roman" w:hAnsi="Arial" w:cs="Arial"/>
          <w:b/>
          <w:lang w:eastAsia="pl-PL"/>
        </w:rPr>
        <w:t xml:space="preserve">Lwneq = 10log (5,5 /8 x 10 </w:t>
      </w:r>
      <w:r w:rsidRPr="00AF090E">
        <w:rPr>
          <w:rFonts w:ascii="Arial" w:eastAsia="Times New Roman" w:hAnsi="Arial" w:cs="Arial"/>
          <w:b/>
          <w:vertAlign w:val="superscript"/>
          <w:lang w:eastAsia="pl-PL"/>
        </w:rPr>
        <w:t xml:space="preserve">0,1 x 89,2 </w:t>
      </w:r>
      <w:r w:rsidRPr="00AF090E">
        <w:rPr>
          <w:rFonts w:ascii="Arial" w:eastAsia="Times New Roman" w:hAnsi="Arial" w:cs="Arial"/>
          <w:b/>
          <w:lang w:eastAsia="pl-PL"/>
        </w:rPr>
        <w:t>)  ~ 87,5 dB</w:t>
      </w:r>
    </w:p>
    <w:p w14:paraId="6624A816" w14:textId="77777777" w:rsidR="00AF090E" w:rsidRPr="00AF090E" w:rsidRDefault="00AF090E" w:rsidP="00AF090E">
      <w:pPr>
        <w:spacing w:after="0" w:line="360" w:lineRule="auto"/>
        <w:jc w:val="both"/>
        <w:rPr>
          <w:rFonts w:ascii="Arial" w:eastAsia="Times New Roman" w:hAnsi="Arial" w:cs="Arial"/>
          <w:b/>
          <w:u w:val="single"/>
          <w:lang w:eastAsia="pl-PL"/>
        </w:rPr>
      </w:pPr>
      <w:r w:rsidRPr="00AF090E">
        <w:rPr>
          <w:rFonts w:ascii="Arial" w:eastAsia="Times New Roman" w:hAnsi="Arial" w:cs="Arial"/>
          <w:b/>
          <w:u w:val="single"/>
          <w:lang w:eastAsia="pl-PL"/>
        </w:rPr>
        <w:t>Lwneq = 87,5  dB</w:t>
      </w:r>
    </w:p>
    <w:p w14:paraId="442C1871" w14:textId="77777777" w:rsidR="00AF090E" w:rsidRDefault="00AF090E" w:rsidP="00102D00">
      <w:pPr>
        <w:spacing w:after="0" w:line="360" w:lineRule="auto"/>
        <w:jc w:val="both"/>
        <w:rPr>
          <w:rFonts w:ascii="Arial" w:eastAsia="Times New Roman" w:hAnsi="Arial" w:cs="Arial"/>
          <w:sz w:val="24"/>
          <w:szCs w:val="24"/>
          <w:lang w:eastAsia="pl-PL"/>
        </w:rPr>
      </w:pPr>
    </w:p>
    <w:p w14:paraId="4DE4C40E" w14:textId="2BC6C3FD" w:rsidR="0046745D" w:rsidRPr="0046745D" w:rsidRDefault="0046745D" w:rsidP="00102D00">
      <w:pPr>
        <w:spacing w:after="0" w:line="360" w:lineRule="auto"/>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 xml:space="preserve">Obiekt budowlany, w </w:t>
      </w:r>
      <w:r w:rsidR="00AF090E">
        <w:rPr>
          <w:rFonts w:ascii="Arial" w:eastAsia="Times New Roman" w:hAnsi="Arial" w:cs="Arial"/>
          <w:sz w:val="24"/>
          <w:szCs w:val="24"/>
          <w:lang w:eastAsia="pl-PL"/>
        </w:rPr>
        <w:t>k</w:t>
      </w:r>
      <w:r w:rsidRPr="0046745D">
        <w:rPr>
          <w:rFonts w:ascii="Arial" w:eastAsia="Times New Roman" w:hAnsi="Arial" w:cs="Arial"/>
          <w:sz w:val="24"/>
          <w:szCs w:val="24"/>
          <w:lang w:eastAsia="pl-PL"/>
        </w:rPr>
        <w:t>tórych znajdować się będą</w:t>
      </w:r>
      <w:r w:rsidR="00AF090E">
        <w:rPr>
          <w:rFonts w:ascii="Arial" w:eastAsia="Times New Roman" w:hAnsi="Arial" w:cs="Arial"/>
          <w:sz w:val="24"/>
          <w:szCs w:val="24"/>
          <w:lang w:eastAsia="pl-PL"/>
        </w:rPr>
        <w:t>/znajdują się</w:t>
      </w:r>
      <w:r w:rsidRPr="0046745D">
        <w:rPr>
          <w:rFonts w:ascii="Arial" w:eastAsia="Times New Roman" w:hAnsi="Arial" w:cs="Arial"/>
          <w:sz w:val="24"/>
          <w:szCs w:val="24"/>
          <w:lang w:eastAsia="pl-PL"/>
        </w:rPr>
        <w:t xml:space="preserve"> źródła  powodujące hałas stanowić będzie jednocześnie ekranem akustycznym dla urządzeń powodujących hałas.</w:t>
      </w:r>
    </w:p>
    <w:p w14:paraId="5C421B62" w14:textId="77777777" w:rsidR="0046745D" w:rsidRPr="0046745D" w:rsidRDefault="0046745D" w:rsidP="0046745D">
      <w:pPr>
        <w:widowControl w:val="0"/>
        <w:suppressAutoHyphens/>
        <w:overflowPunct w:val="0"/>
        <w:autoSpaceDE w:val="0"/>
        <w:autoSpaceDN w:val="0"/>
        <w:spacing w:after="0" w:line="360" w:lineRule="auto"/>
        <w:contextualSpacing/>
        <w:jc w:val="both"/>
        <w:textAlignment w:val="baseline"/>
        <w:rPr>
          <w:rFonts w:ascii="Arial" w:eastAsia="Times New Roman" w:hAnsi="Arial" w:cs="Arial"/>
          <w:kern w:val="3"/>
          <w:sz w:val="24"/>
          <w:szCs w:val="24"/>
          <w:lang w:eastAsia="zh-CN"/>
        </w:rPr>
      </w:pPr>
      <w:r w:rsidRPr="0046745D">
        <w:rPr>
          <w:rFonts w:ascii="Arial" w:eastAsia="Times New Roman" w:hAnsi="Arial" w:cs="Arial"/>
          <w:kern w:val="3"/>
          <w:sz w:val="24"/>
          <w:szCs w:val="24"/>
          <w:lang w:eastAsia="zh-CN"/>
        </w:rPr>
        <w:t xml:space="preserve">W doborze izolacyjności poszczególnych elementów ścian budynku B1 - wykorzystano Instrukcję nr 338 Instytutu Techniki Budowlanej pt. „Metoda określania emisji i imisji </w:t>
      </w:r>
      <w:r w:rsidRPr="0046745D">
        <w:rPr>
          <w:rFonts w:ascii="Arial" w:eastAsia="Times New Roman" w:hAnsi="Arial" w:cs="Arial"/>
          <w:kern w:val="3"/>
          <w:sz w:val="24"/>
          <w:szCs w:val="24"/>
          <w:lang w:eastAsia="zh-CN"/>
        </w:rPr>
        <w:lastRenderedPageBreak/>
        <w:t>hałasu przemysłowego w środowisku ...". Założono, zatem, że izolacyjność akustyczna poszczególnych przegród urbanistycznych w omawianym budynku wynosi:</w:t>
      </w:r>
    </w:p>
    <w:p w14:paraId="6F2177AF" w14:textId="77777777" w:rsidR="0046745D" w:rsidRPr="0046745D" w:rsidRDefault="0046745D" w:rsidP="0046745D">
      <w:pPr>
        <w:tabs>
          <w:tab w:val="left" w:pos="284"/>
        </w:tabs>
        <w:spacing w:after="0" w:line="360" w:lineRule="auto"/>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 xml:space="preserve">-  dla ścian określonych na  poziomie </w:t>
      </w:r>
      <w:r w:rsidRPr="0046745D">
        <w:rPr>
          <w:rFonts w:ascii="Arial" w:eastAsia="Times New Roman" w:hAnsi="Arial" w:cs="Arial"/>
          <w:b/>
          <w:sz w:val="24"/>
          <w:szCs w:val="24"/>
          <w:lang w:eastAsia="pl-PL"/>
        </w:rPr>
        <w:t>Rw=46 dB</w:t>
      </w:r>
      <w:r w:rsidRPr="0046745D">
        <w:rPr>
          <w:rFonts w:ascii="Arial" w:eastAsia="Times New Roman" w:hAnsi="Arial" w:cs="Arial"/>
          <w:sz w:val="24"/>
          <w:szCs w:val="24"/>
          <w:lang w:eastAsia="pl-PL"/>
        </w:rPr>
        <w:t xml:space="preserve">  i przyjętej na podstawie załącznika  nr 3 pkt A3  ITB 338/2003 pn.: „Izolacyjność akustyczna właściwa części pełnych ścian zewnętrznych i stropodachów hal przemysłowych” do Instrukcji ITB nr 338/2003 „Metoda określania emisji i imisji hałasu przemysłowego w środowisku”, określonej dla wskaźnika RA1    o brzmieniu  : „ ściany masywne – wypełnienie szkieletu żelbetowego murem z cegły…”.</w:t>
      </w:r>
    </w:p>
    <w:p w14:paraId="71F962CB" w14:textId="77777777" w:rsidR="0046745D" w:rsidRPr="0046745D" w:rsidRDefault="0046745D" w:rsidP="0046745D">
      <w:pPr>
        <w:tabs>
          <w:tab w:val="left" w:pos="284"/>
        </w:tabs>
        <w:spacing w:after="0" w:line="360" w:lineRule="auto"/>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 xml:space="preserve">-  dla pokrycia dachowego ,określonych na  poziomie </w:t>
      </w:r>
      <w:r w:rsidRPr="0046745D">
        <w:rPr>
          <w:rFonts w:ascii="Arial" w:eastAsia="Times New Roman" w:hAnsi="Arial" w:cs="Arial"/>
          <w:b/>
          <w:sz w:val="24"/>
          <w:szCs w:val="24"/>
          <w:lang w:eastAsia="pl-PL"/>
        </w:rPr>
        <w:t>Rw= 40 dB</w:t>
      </w:r>
      <w:r w:rsidRPr="0046745D">
        <w:rPr>
          <w:rFonts w:ascii="Arial" w:eastAsia="Times New Roman" w:hAnsi="Arial" w:cs="Arial"/>
          <w:sz w:val="24"/>
          <w:szCs w:val="24"/>
          <w:lang w:eastAsia="pl-PL"/>
        </w:rPr>
        <w:t xml:space="preserve">  i przyjętej na podstawie załącznika  nr 3 pkt C9  ITB 338/2003 pn.: „Izolacyjność akustyczna właściwa części pełnych ścian zewnętrznych i stropodachów hal przemysłowych” do Instrukcji ITB nr 338/2003 „Metoda określania emisji i imisji hałasu przemysłowego w środowisku”, określonej dla wskaźnika RA1    o brzmieniu: „ …przekrycie dachowe składające się z okładziny zewnętrznej z blachy trapezowej, okładziny wewnętrznej z blachy…”</w:t>
      </w:r>
    </w:p>
    <w:p w14:paraId="074FE715" w14:textId="77777777" w:rsidR="0046745D" w:rsidRPr="0046745D" w:rsidRDefault="0046745D" w:rsidP="0046745D">
      <w:pPr>
        <w:tabs>
          <w:tab w:val="left" w:pos="284"/>
        </w:tabs>
        <w:spacing w:after="0" w:line="360" w:lineRule="auto"/>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 xml:space="preserve">- dla ściany z elementami o innej izolacyjności ( bramy stalowe, okno) </w:t>
      </w:r>
      <w:r w:rsidRPr="0046745D">
        <w:rPr>
          <w:rFonts w:ascii="Arial" w:eastAsia="Times New Roman" w:hAnsi="Arial" w:cs="Arial"/>
          <w:b/>
          <w:sz w:val="24"/>
          <w:szCs w:val="24"/>
          <w:lang w:eastAsia="pl-PL"/>
        </w:rPr>
        <w:t>Rwśr=28,3 dB</w:t>
      </w:r>
      <w:r w:rsidRPr="0046745D">
        <w:rPr>
          <w:rFonts w:ascii="Arial" w:eastAsia="Times New Roman" w:hAnsi="Arial" w:cs="Arial"/>
          <w:sz w:val="24"/>
          <w:szCs w:val="24"/>
          <w:lang w:eastAsia="pl-PL"/>
        </w:rPr>
        <w:t xml:space="preserve"> przyjętej na podstawie średniej ważonej.</w:t>
      </w:r>
    </w:p>
    <w:p w14:paraId="1F60C24F" w14:textId="77777777" w:rsidR="0046745D" w:rsidRPr="0046745D" w:rsidRDefault="0046745D" w:rsidP="0046745D">
      <w:pPr>
        <w:tabs>
          <w:tab w:val="left" w:pos="284"/>
        </w:tabs>
        <w:spacing w:after="0" w:line="360" w:lineRule="auto"/>
        <w:contextualSpacing/>
        <w:jc w:val="both"/>
        <w:rPr>
          <w:rFonts w:ascii="Arial" w:eastAsia="Times New Roman" w:hAnsi="Arial" w:cs="Arial"/>
          <w:sz w:val="24"/>
          <w:szCs w:val="24"/>
          <w:lang w:eastAsia="pl-PL"/>
        </w:rPr>
      </w:pPr>
    </w:p>
    <w:p w14:paraId="5E0B1495" w14:textId="77777777" w:rsidR="0046745D" w:rsidRPr="0046745D" w:rsidRDefault="0046745D" w:rsidP="0046745D">
      <w:pPr>
        <w:numPr>
          <w:ilvl w:val="0"/>
          <w:numId w:val="35"/>
        </w:numPr>
        <w:tabs>
          <w:tab w:val="left" w:pos="567"/>
        </w:tabs>
        <w:spacing w:after="0" w:line="360" w:lineRule="auto"/>
        <w:ind w:hanging="1080"/>
        <w:contextualSpacing/>
        <w:jc w:val="both"/>
        <w:rPr>
          <w:rFonts w:ascii="Arial" w:eastAsia="Times New Roman" w:hAnsi="Arial" w:cs="Arial"/>
          <w:b/>
          <w:sz w:val="24"/>
          <w:szCs w:val="24"/>
          <w:u w:val="single"/>
          <w:lang w:eastAsia="pl-PL"/>
        </w:rPr>
      </w:pPr>
      <w:r w:rsidRPr="0046745D">
        <w:rPr>
          <w:rFonts w:ascii="Arial" w:eastAsia="Times New Roman" w:hAnsi="Arial" w:cs="Arial"/>
          <w:b/>
          <w:sz w:val="24"/>
          <w:szCs w:val="24"/>
          <w:u w:val="single"/>
          <w:lang w:eastAsia="pl-PL"/>
        </w:rPr>
        <w:t>Źródła punktowe:</w:t>
      </w:r>
    </w:p>
    <w:p w14:paraId="6A2187B2" w14:textId="77777777" w:rsidR="0046745D" w:rsidRPr="0046745D" w:rsidRDefault="0046745D" w:rsidP="0046745D">
      <w:pPr>
        <w:numPr>
          <w:ilvl w:val="0"/>
          <w:numId w:val="23"/>
        </w:numPr>
        <w:tabs>
          <w:tab w:val="left" w:pos="284"/>
        </w:tabs>
        <w:autoSpaceDE w:val="0"/>
        <w:autoSpaceDN w:val="0"/>
        <w:adjustRightInd w:val="0"/>
        <w:spacing w:after="0" w:line="360" w:lineRule="auto"/>
        <w:ind w:left="426" w:hanging="426"/>
        <w:contextualSpacing/>
        <w:jc w:val="both"/>
        <w:rPr>
          <w:rFonts w:ascii="Arial" w:eastAsia="Times New Roman" w:hAnsi="Arial" w:cs="Arial"/>
          <w:b/>
          <w:sz w:val="24"/>
          <w:szCs w:val="24"/>
          <w:lang w:eastAsia="pl-PL"/>
        </w:rPr>
      </w:pPr>
      <w:r w:rsidRPr="0046745D">
        <w:rPr>
          <w:rFonts w:ascii="Arial" w:eastAsia="Times New Roman" w:hAnsi="Arial" w:cs="Arial"/>
          <w:b/>
          <w:sz w:val="24"/>
          <w:szCs w:val="24"/>
          <w:lang w:eastAsia="pl-PL"/>
        </w:rPr>
        <w:t xml:space="preserve"> Hałas generowany podczas rozładunku i załadunku odpadów złomu ozn. Z. </w:t>
      </w:r>
    </w:p>
    <w:p w14:paraId="235FA343" w14:textId="77777777" w:rsidR="0046745D" w:rsidRPr="0046745D" w:rsidRDefault="0046745D" w:rsidP="0046745D">
      <w:pPr>
        <w:autoSpaceDE w:val="0"/>
        <w:autoSpaceDN w:val="0"/>
        <w:adjustRightInd w:val="0"/>
        <w:spacing w:after="0" w:line="360" w:lineRule="auto"/>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Praktyka oraz dane literaturowe [</w:t>
      </w:r>
      <w:r w:rsidRPr="0046745D">
        <w:rPr>
          <w:rFonts w:ascii="Arial" w:eastAsia="Times New Roman" w:hAnsi="Arial" w:cs="Arial"/>
          <w:iCs/>
          <w:sz w:val="24"/>
          <w:szCs w:val="24"/>
          <w:lang w:eastAsia="pl-PL"/>
        </w:rPr>
        <w:t>Jan Gronowicz, Teresa Kubiak: Zastosowanie procedury oceny oddziaływania na środowisko w procesie projektowania stacji demontażu samochodów wycofanych  z eksploatacji. Wyd. Politechnika Poznańska</w:t>
      </w:r>
      <w:r w:rsidRPr="0046745D">
        <w:rPr>
          <w:rFonts w:ascii="Arial" w:eastAsia="Times New Roman" w:hAnsi="Arial" w:cs="Arial"/>
          <w:sz w:val="24"/>
          <w:szCs w:val="24"/>
          <w:lang w:eastAsia="pl-PL"/>
        </w:rPr>
        <w:t>] wykazuje, że proces załadunku lub rozładunku odpadów w szczególności odpadów  złomu duży wpływ na oddziaływanie akustyczne przedsięwzięcia. Choć jest to proces krótkotrwały (czas maksymalny do pół godziny – 1800 s) i nie występuje codziennie, należy go uwzględnić w obliczeniach. Dane literaturowe wskazane na wstępie podają, że poziom mocy akustycznej zmierzonej podczas zjawiska akustycznego polegającego na rozładunku lub  załadunku złomu wynosić może nawet 90 dB, co po przeliczeniu zgodnie z wzorem:</w:t>
      </w:r>
    </w:p>
    <w:p w14:paraId="270714E3" w14:textId="77777777" w:rsidR="0046745D" w:rsidRPr="0046745D" w:rsidRDefault="0046745D" w:rsidP="0046745D">
      <w:pPr>
        <w:spacing w:before="100" w:beforeAutospacing="1" w:after="100" w:afterAutospacing="1" w:line="360" w:lineRule="auto"/>
        <w:ind w:left="360"/>
        <w:contextualSpacing/>
        <w:jc w:val="both"/>
        <w:rPr>
          <w:rFonts w:ascii="Arial" w:eastAsia="Arial Unicode MS" w:hAnsi="Arial" w:cs="Arial"/>
          <w:b/>
          <w:bCs/>
          <w:sz w:val="24"/>
          <w:szCs w:val="24"/>
          <w:lang w:eastAsia="pl-PL"/>
        </w:rPr>
      </w:pPr>
      <w:r w:rsidRPr="0046745D">
        <w:rPr>
          <w:rFonts w:ascii="Arial" w:eastAsia="Arial Unicode MS" w:hAnsi="Arial" w:cs="Arial"/>
          <w:b/>
          <w:bCs/>
          <w:sz w:val="24"/>
          <w:szCs w:val="24"/>
          <w:lang w:eastAsia="pl-PL"/>
        </w:rPr>
        <w:t xml:space="preserve">Lpa= 10 log {1/T ( Σ ti x 10 </w:t>
      </w:r>
      <w:r w:rsidRPr="0046745D">
        <w:rPr>
          <w:rFonts w:ascii="Arial" w:eastAsia="Arial Unicode MS" w:hAnsi="Arial" w:cs="Arial"/>
          <w:b/>
          <w:bCs/>
          <w:sz w:val="24"/>
          <w:szCs w:val="24"/>
          <w:vertAlign w:val="superscript"/>
          <w:lang w:eastAsia="pl-PL"/>
        </w:rPr>
        <w:t>0,1 x LAi dB</w:t>
      </w:r>
      <w:r w:rsidRPr="0046745D">
        <w:rPr>
          <w:rFonts w:ascii="Arial" w:eastAsia="Arial Unicode MS" w:hAnsi="Arial" w:cs="Arial"/>
          <w:b/>
          <w:bCs/>
          <w:sz w:val="24"/>
          <w:szCs w:val="24"/>
          <w:lang w:eastAsia="pl-PL"/>
        </w:rPr>
        <w:t>) }</w:t>
      </w:r>
    </w:p>
    <w:p w14:paraId="55B9103F" w14:textId="77777777" w:rsidR="0046745D" w:rsidRPr="0046745D" w:rsidRDefault="0046745D" w:rsidP="0046745D">
      <w:pPr>
        <w:spacing w:after="0" w:line="360" w:lineRule="auto"/>
        <w:contextualSpacing/>
        <w:jc w:val="both"/>
        <w:rPr>
          <w:rFonts w:ascii="Arial" w:eastAsia="Times New Roman" w:hAnsi="Arial" w:cs="Arial"/>
          <w:b/>
          <w:bCs/>
          <w:sz w:val="24"/>
          <w:szCs w:val="24"/>
          <w:lang w:val="x-none" w:eastAsia="x-none"/>
        </w:rPr>
      </w:pPr>
      <w:r w:rsidRPr="0046745D">
        <w:rPr>
          <w:rFonts w:ascii="Arial" w:eastAsia="Times New Roman" w:hAnsi="Arial" w:cs="Arial"/>
          <w:b/>
          <w:bCs/>
          <w:sz w:val="24"/>
          <w:szCs w:val="24"/>
          <w:lang w:val="x-none" w:eastAsia="x-none"/>
        </w:rPr>
        <w:t>gdzie:</w:t>
      </w:r>
    </w:p>
    <w:p w14:paraId="37B11B2D" w14:textId="77777777" w:rsidR="0046745D" w:rsidRPr="0046745D" w:rsidRDefault="0046745D" w:rsidP="0046745D">
      <w:pPr>
        <w:spacing w:after="0" w:line="360" w:lineRule="auto"/>
        <w:contextualSpacing/>
        <w:jc w:val="both"/>
        <w:rPr>
          <w:rFonts w:ascii="Arial" w:eastAsia="Times New Roman" w:hAnsi="Arial" w:cs="Arial"/>
          <w:b/>
          <w:bCs/>
          <w:sz w:val="24"/>
          <w:szCs w:val="24"/>
          <w:lang w:val="x-none" w:eastAsia="x-none"/>
        </w:rPr>
      </w:pPr>
      <w:r w:rsidRPr="0046745D">
        <w:rPr>
          <w:rFonts w:ascii="Arial" w:eastAsia="Times New Roman" w:hAnsi="Arial" w:cs="Arial"/>
          <w:b/>
          <w:bCs/>
          <w:sz w:val="24"/>
          <w:szCs w:val="24"/>
          <w:lang w:val="x-none" w:eastAsia="x-none"/>
        </w:rPr>
        <w:t>Lpa – równoważny poziom hałasu dla zastępczego źródła dźwięku ( dB)</w:t>
      </w:r>
    </w:p>
    <w:p w14:paraId="206C6278" w14:textId="77777777" w:rsidR="0046745D" w:rsidRPr="0046745D" w:rsidRDefault="0046745D" w:rsidP="0046745D">
      <w:pPr>
        <w:spacing w:after="0" w:line="360" w:lineRule="auto"/>
        <w:contextualSpacing/>
        <w:jc w:val="both"/>
        <w:rPr>
          <w:rFonts w:ascii="Arial" w:eastAsia="Times New Roman" w:hAnsi="Arial" w:cs="Arial"/>
          <w:b/>
          <w:bCs/>
          <w:sz w:val="24"/>
          <w:szCs w:val="24"/>
          <w:lang w:val="x-none" w:eastAsia="x-none"/>
        </w:rPr>
      </w:pPr>
      <w:r w:rsidRPr="0046745D">
        <w:rPr>
          <w:rFonts w:ascii="Arial" w:eastAsia="Times New Roman" w:hAnsi="Arial" w:cs="Arial"/>
          <w:b/>
          <w:bCs/>
          <w:sz w:val="24"/>
          <w:szCs w:val="24"/>
          <w:lang w:val="x-none" w:eastAsia="x-none"/>
        </w:rPr>
        <w:lastRenderedPageBreak/>
        <w:t>T – czas uśredniania - przedział czasowy, dla którego określana jest wielkość poziomu ekwiwalentnego  ( s) – 28 800 s</w:t>
      </w:r>
    </w:p>
    <w:p w14:paraId="790A5641" w14:textId="77777777" w:rsidR="0046745D" w:rsidRPr="0046745D" w:rsidRDefault="0046745D" w:rsidP="0046745D">
      <w:pPr>
        <w:spacing w:after="0" w:line="360" w:lineRule="auto"/>
        <w:contextualSpacing/>
        <w:jc w:val="both"/>
        <w:rPr>
          <w:rFonts w:ascii="Arial" w:eastAsia="Times New Roman" w:hAnsi="Arial" w:cs="Arial"/>
          <w:b/>
          <w:bCs/>
          <w:sz w:val="24"/>
          <w:szCs w:val="24"/>
          <w:lang w:val="x-none" w:eastAsia="x-none"/>
        </w:rPr>
      </w:pPr>
      <w:r w:rsidRPr="0046745D">
        <w:rPr>
          <w:rFonts w:ascii="Arial" w:eastAsia="Times New Roman" w:hAnsi="Arial" w:cs="Arial"/>
          <w:b/>
          <w:bCs/>
          <w:sz w:val="24"/>
          <w:szCs w:val="24"/>
          <w:lang w:val="x-none" w:eastAsia="x-none"/>
        </w:rPr>
        <w:t>t</w:t>
      </w:r>
      <w:r w:rsidRPr="0046745D">
        <w:rPr>
          <w:rFonts w:ascii="Arial" w:eastAsia="Times New Roman" w:hAnsi="Arial" w:cs="Arial"/>
          <w:b/>
          <w:bCs/>
          <w:sz w:val="24"/>
          <w:szCs w:val="24"/>
          <w:vertAlign w:val="subscript"/>
          <w:lang w:val="x-none" w:eastAsia="x-none"/>
        </w:rPr>
        <w:t xml:space="preserve">i </w:t>
      </w:r>
      <w:r w:rsidRPr="0046745D">
        <w:rPr>
          <w:rFonts w:ascii="Arial" w:eastAsia="Times New Roman" w:hAnsi="Arial" w:cs="Arial"/>
          <w:b/>
          <w:bCs/>
          <w:sz w:val="24"/>
          <w:szCs w:val="24"/>
          <w:lang w:val="x-none" w:eastAsia="x-none"/>
        </w:rPr>
        <w:t>-  czas jednego zdarzenia (czas oddziaływania hałasu o określonym poziomie dźwięku ) - 1800 s ( pół godziny)</w:t>
      </w:r>
    </w:p>
    <w:p w14:paraId="1C9BF274" w14:textId="77777777" w:rsidR="0046745D" w:rsidRPr="0046745D" w:rsidRDefault="0046745D" w:rsidP="0046745D">
      <w:pPr>
        <w:spacing w:after="0" w:line="360" w:lineRule="auto"/>
        <w:contextualSpacing/>
        <w:jc w:val="both"/>
        <w:rPr>
          <w:rFonts w:ascii="Arial" w:eastAsia="Times New Roman" w:hAnsi="Arial" w:cs="Arial"/>
          <w:b/>
          <w:bCs/>
          <w:sz w:val="24"/>
          <w:szCs w:val="24"/>
          <w:lang w:val="x-none" w:eastAsia="x-none"/>
        </w:rPr>
      </w:pPr>
      <w:r w:rsidRPr="0046745D">
        <w:rPr>
          <w:rFonts w:ascii="Arial" w:eastAsia="Times New Roman" w:hAnsi="Arial" w:cs="Arial"/>
          <w:b/>
          <w:bCs/>
          <w:sz w:val="24"/>
          <w:szCs w:val="24"/>
          <w:lang w:val="x-none" w:eastAsia="x-none"/>
        </w:rPr>
        <w:t>L</w:t>
      </w:r>
      <w:r w:rsidRPr="0046745D">
        <w:rPr>
          <w:rFonts w:ascii="Arial" w:eastAsia="Times New Roman" w:hAnsi="Arial" w:cs="Arial"/>
          <w:b/>
          <w:bCs/>
          <w:sz w:val="24"/>
          <w:szCs w:val="24"/>
          <w:vertAlign w:val="subscript"/>
          <w:lang w:val="x-none" w:eastAsia="x-none"/>
        </w:rPr>
        <w:t>Ai</w:t>
      </w:r>
      <w:r w:rsidRPr="0046745D">
        <w:rPr>
          <w:rFonts w:ascii="Arial" w:eastAsia="Times New Roman" w:hAnsi="Arial" w:cs="Arial"/>
          <w:b/>
          <w:bCs/>
          <w:sz w:val="24"/>
          <w:szCs w:val="24"/>
          <w:lang w:val="x-none" w:eastAsia="x-none"/>
        </w:rPr>
        <w:t xml:space="preserve"> – poziom mocy akustycznej jednego zdarzenia ( dB) - 90 dB</w:t>
      </w:r>
    </w:p>
    <w:p w14:paraId="25B102EA" w14:textId="77777777" w:rsidR="0046745D" w:rsidRPr="0046745D" w:rsidRDefault="0046745D" w:rsidP="0046745D">
      <w:pPr>
        <w:autoSpaceDE w:val="0"/>
        <w:autoSpaceDN w:val="0"/>
        <w:adjustRightInd w:val="0"/>
        <w:spacing w:after="0" w:line="360" w:lineRule="auto"/>
        <w:contextualSpacing/>
        <w:jc w:val="both"/>
        <w:rPr>
          <w:rFonts w:ascii="Arial" w:eastAsia="Times New Roman" w:hAnsi="Arial" w:cs="Arial"/>
          <w:b/>
          <w:sz w:val="24"/>
          <w:szCs w:val="24"/>
          <w:lang w:eastAsia="pl-PL"/>
        </w:rPr>
      </w:pPr>
      <w:r w:rsidRPr="0046745D">
        <w:rPr>
          <w:rFonts w:ascii="Arial" w:eastAsia="Times New Roman" w:hAnsi="Arial" w:cs="Arial"/>
          <w:sz w:val="24"/>
          <w:szCs w:val="24"/>
          <w:u w:val="single"/>
          <w:lang w:eastAsia="pl-PL"/>
        </w:rPr>
        <w:t>tok obliczeń</w:t>
      </w:r>
      <w:r w:rsidRPr="0046745D">
        <w:rPr>
          <w:rFonts w:ascii="Arial" w:eastAsia="Times New Roman" w:hAnsi="Arial" w:cs="Arial"/>
          <w:sz w:val="24"/>
          <w:szCs w:val="24"/>
          <w:lang w:eastAsia="pl-PL"/>
        </w:rPr>
        <w:t xml:space="preserve">: 10 log {1/28800s x ( 1800 s x 10 </w:t>
      </w:r>
      <w:r w:rsidRPr="0046745D">
        <w:rPr>
          <w:rFonts w:ascii="Arial" w:eastAsia="Times New Roman" w:hAnsi="Arial" w:cs="Arial"/>
          <w:sz w:val="24"/>
          <w:szCs w:val="24"/>
          <w:vertAlign w:val="superscript"/>
          <w:lang w:eastAsia="pl-PL"/>
        </w:rPr>
        <w:t xml:space="preserve">0,1 x 90 dB </w:t>
      </w:r>
      <w:r w:rsidRPr="0046745D">
        <w:rPr>
          <w:rFonts w:ascii="Arial" w:eastAsia="Times New Roman" w:hAnsi="Arial" w:cs="Arial"/>
          <w:sz w:val="24"/>
          <w:szCs w:val="24"/>
          <w:lang w:eastAsia="pl-PL"/>
        </w:rPr>
        <w:t>)}= 77,9 dB</w:t>
      </w:r>
      <w:r w:rsidRPr="0046745D">
        <w:rPr>
          <w:rFonts w:ascii="Arial" w:eastAsia="Times New Roman" w:hAnsi="Arial" w:cs="Arial"/>
          <w:b/>
          <w:sz w:val="24"/>
          <w:szCs w:val="24"/>
          <w:lang w:eastAsia="pl-PL"/>
        </w:rPr>
        <w:t>~ 78 dB</w:t>
      </w:r>
    </w:p>
    <w:p w14:paraId="12C99C62" w14:textId="77777777" w:rsidR="0046745D" w:rsidRPr="0046745D" w:rsidRDefault="0046745D" w:rsidP="0046745D">
      <w:pPr>
        <w:autoSpaceDE w:val="0"/>
        <w:autoSpaceDN w:val="0"/>
        <w:adjustRightInd w:val="0"/>
        <w:spacing w:after="0" w:line="360" w:lineRule="auto"/>
        <w:contextualSpacing/>
        <w:jc w:val="both"/>
        <w:rPr>
          <w:rFonts w:ascii="Arial" w:eastAsia="Times New Roman" w:hAnsi="Arial" w:cs="Arial"/>
          <w:b/>
          <w:bCs/>
          <w:sz w:val="24"/>
          <w:szCs w:val="24"/>
          <w:u w:val="single"/>
          <w:lang w:eastAsia="pl-PL"/>
        </w:rPr>
      </w:pPr>
      <w:r w:rsidRPr="0046745D">
        <w:rPr>
          <w:rFonts w:ascii="Arial" w:eastAsia="Times New Roman" w:hAnsi="Arial" w:cs="Arial"/>
          <w:b/>
          <w:bCs/>
          <w:sz w:val="24"/>
          <w:szCs w:val="24"/>
          <w:u w:val="single"/>
          <w:lang w:eastAsia="pl-PL"/>
        </w:rPr>
        <w:t>Lpa=78 dB</w:t>
      </w:r>
    </w:p>
    <w:p w14:paraId="5B81191E" w14:textId="77777777" w:rsidR="0046745D" w:rsidRPr="0046745D" w:rsidRDefault="0046745D" w:rsidP="0046745D">
      <w:pPr>
        <w:autoSpaceDE w:val="0"/>
        <w:autoSpaceDN w:val="0"/>
        <w:adjustRightInd w:val="0"/>
        <w:spacing w:after="0" w:line="360" w:lineRule="auto"/>
        <w:contextualSpacing/>
        <w:jc w:val="both"/>
        <w:rPr>
          <w:rFonts w:ascii="Arial" w:eastAsia="Times New Roman" w:hAnsi="Arial" w:cs="Arial"/>
          <w:b/>
          <w:sz w:val="24"/>
          <w:szCs w:val="24"/>
          <w:u w:val="single"/>
          <w:lang w:eastAsia="pl-PL"/>
        </w:rPr>
      </w:pPr>
    </w:p>
    <w:p w14:paraId="02AD729D" w14:textId="28A169A9" w:rsidR="0046745D" w:rsidRPr="0046745D" w:rsidRDefault="0046745D" w:rsidP="0046745D">
      <w:pPr>
        <w:numPr>
          <w:ilvl w:val="0"/>
          <w:numId w:val="35"/>
        </w:numPr>
        <w:tabs>
          <w:tab w:val="center" w:pos="-3060"/>
        </w:tabs>
        <w:spacing w:after="0" w:line="360" w:lineRule="auto"/>
        <w:ind w:left="426" w:hanging="426"/>
        <w:contextualSpacing/>
        <w:jc w:val="both"/>
        <w:rPr>
          <w:rFonts w:ascii="Arial" w:eastAsia="Times New Roman" w:hAnsi="Arial" w:cs="Arial"/>
          <w:b/>
          <w:sz w:val="24"/>
          <w:szCs w:val="24"/>
          <w:u w:val="single"/>
          <w:lang w:eastAsia="pl-PL"/>
        </w:rPr>
      </w:pPr>
      <w:r w:rsidRPr="0046745D">
        <w:rPr>
          <w:rFonts w:ascii="Arial" w:eastAsia="Times New Roman" w:hAnsi="Arial" w:cs="Arial"/>
          <w:b/>
          <w:sz w:val="24"/>
          <w:szCs w:val="24"/>
          <w:u w:val="single"/>
          <w:lang w:eastAsia="pl-PL"/>
        </w:rPr>
        <w:t>Ruchome źródła hałasu-pojazdy poruszające się po terenie przedsięwzięcia</w:t>
      </w:r>
      <w:r w:rsidR="003F2B6E">
        <w:rPr>
          <w:rFonts w:ascii="Arial" w:eastAsia="Times New Roman" w:hAnsi="Arial" w:cs="Arial"/>
          <w:b/>
          <w:sz w:val="24"/>
          <w:szCs w:val="24"/>
          <w:u w:val="single"/>
          <w:lang w:eastAsia="pl-PL"/>
        </w:rPr>
        <w:t xml:space="preserve"> </w:t>
      </w:r>
      <w:r w:rsidR="0021232D" w:rsidRPr="00960A40">
        <w:rPr>
          <w:rFonts w:ascii="Arial" w:eastAsia="Times New Roman" w:hAnsi="Arial" w:cs="Arial"/>
          <w:b/>
          <w:sz w:val="24"/>
          <w:szCs w:val="24"/>
          <w:u w:val="single"/>
          <w:lang w:eastAsia="pl-PL"/>
        </w:rPr>
        <w:t xml:space="preserve">– </w:t>
      </w:r>
      <w:r w:rsidR="003F2B6E">
        <w:rPr>
          <w:rFonts w:ascii="Arial" w:eastAsia="Times New Roman" w:hAnsi="Arial" w:cs="Arial"/>
          <w:b/>
          <w:sz w:val="24"/>
          <w:szCs w:val="24"/>
          <w:u w:val="single"/>
          <w:lang w:eastAsia="pl-PL"/>
        </w:rPr>
        <w:t>(</w:t>
      </w:r>
      <w:r w:rsidR="0021232D" w:rsidRPr="0021232D">
        <w:rPr>
          <w:rFonts w:ascii="Arial" w:eastAsia="Times New Roman" w:hAnsi="Arial" w:cs="Arial"/>
          <w:b/>
          <w:i/>
          <w:iCs/>
          <w:sz w:val="24"/>
          <w:szCs w:val="24"/>
          <w:u w:val="single"/>
          <w:lang w:eastAsia="pl-PL"/>
        </w:rPr>
        <w:t>aktualizacja</w:t>
      </w:r>
      <w:r w:rsidR="003F2B6E">
        <w:rPr>
          <w:rFonts w:ascii="Arial" w:eastAsia="Times New Roman" w:hAnsi="Arial" w:cs="Arial"/>
          <w:b/>
          <w:i/>
          <w:iCs/>
          <w:sz w:val="24"/>
          <w:szCs w:val="24"/>
          <w:u w:val="single"/>
          <w:lang w:eastAsia="pl-PL"/>
        </w:rPr>
        <w:t>)</w:t>
      </w:r>
      <w:r w:rsidRPr="0021232D">
        <w:rPr>
          <w:rFonts w:ascii="Arial" w:eastAsia="Times New Roman" w:hAnsi="Arial" w:cs="Arial"/>
          <w:b/>
          <w:i/>
          <w:iCs/>
          <w:sz w:val="24"/>
          <w:szCs w:val="24"/>
          <w:u w:val="single"/>
          <w:lang w:eastAsia="pl-PL"/>
        </w:rPr>
        <w:t>.</w:t>
      </w:r>
    </w:p>
    <w:p w14:paraId="4B5CD919" w14:textId="77777777" w:rsidR="00960A40" w:rsidRPr="00010338" w:rsidRDefault="00960A40" w:rsidP="00960A40">
      <w:pPr>
        <w:widowControl w:val="0"/>
        <w:autoSpaceDE w:val="0"/>
        <w:autoSpaceDN w:val="0"/>
        <w:adjustRightInd w:val="0"/>
        <w:spacing w:line="360" w:lineRule="auto"/>
        <w:contextualSpacing/>
        <w:jc w:val="both"/>
        <w:rPr>
          <w:rFonts w:ascii="Arial" w:hAnsi="Arial" w:cs="Arial"/>
          <w:sz w:val="24"/>
          <w:szCs w:val="24"/>
          <w:lang w:eastAsia="pl-PL"/>
        </w:rPr>
      </w:pPr>
      <w:r w:rsidRPr="00010338">
        <w:rPr>
          <w:rFonts w:ascii="Arial" w:hAnsi="Arial" w:cs="Arial"/>
          <w:sz w:val="24"/>
          <w:szCs w:val="24"/>
          <w:lang w:eastAsia="pl-PL"/>
        </w:rPr>
        <w:t>Średnio w ciągu 8 najbardziej niekorzystnych godzin dnia na teren działki wjedzie maksymalnie:</w:t>
      </w:r>
    </w:p>
    <w:p w14:paraId="440169E0" w14:textId="45FCED67" w:rsidR="00960A40" w:rsidRPr="00010338" w:rsidRDefault="00960A40" w:rsidP="00960A40">
      <w:pPr>
        <w:widowControl w:val="0"/>
        <w:autoSpaceDE w:val="0"/>
        <w:autoSpaceDN w:val="0"/>
        <w:adjustRightInd w:val="0"/>
        <w:spacing w:line="360" w:lineRule="auto"/>
        <w:contextualSpacing/>
        <w:jc w:val="both"/>
        <w:rPr>
          <w:rFonts w:ascii="Arial" w:hAnsi="Arial" w:cs="Arial"/>
          <w:sz w:val="24"/>
          <w:szCs w:val="24"/>
          <w:lang w:eastAsia="pl-PL"/>
        </w:rPr>
      </w:pPr>
      <w:r w:rsidRPr="00010338">
        <w:rPr>
          <w:rFonts w:ascii="Arial" w:hAnsi="Arial" w:cs="Arial"/>
          <w:sz w:val="24"/>
          <w:szCs w:val="24"/>
          <w:lang w:eastAsia="pl-PL"/>
        </w:rPr>
        <w:t xml:space="preserve">- 5 pojazdów o ładowności ponad 3,5 Mg (maksymalnie 3 </w:t>
      </w:r>
      <w:r w:rsidR="00F46178">
        <w:rPr>
          <w:rFonts w:ascii="Arial" w:hAnsi="Arial" w:cs="Arial"/>
          <w:sz w:val="24"/>
          <w:szCs w:val="24"/>
          <w:lang w:eastAsia="pl-PL"/>
        </w:rPr>
        <w:t>pojazdy przywożące odpady</w:t>
      </w:r>
      <w:r w:rsidRPr="00010338">
        <w:rPr>
          <w:rFonts w:ascii="Arial" w:hAnsi="Arial" w:cs="Arial"/>
          <w:sz w:val="24"/>
          <w:szCs w:val="24"/>
          <w:lang w:eastAsia="pl-PL"/>
        </w:rPr>
        <w:t xml:space="preserve"> i 2 pojazdy odbierające </w:t>
      </w:r>
      <w:r w:rsidR="00F46178">
        <w:rPr>
          <w:rFonts w:ascii="Arial" w:hAnsi="Arial" w:cs="Arial"/>
          <w:sz w:val="24"/>
          <w:szCs w:val="24"/>
          <w:lang w:eastAsia="pl-PL"/>
        </w:rPr>
        <w:t xml:space="preserve">wytworzone </w:t>
      </w:r>
      <w:r w:rsidRPr="00010338">
        <w:rPr>
          <w:rFonts w:ascii="Arial" w:hAnsi="Arial" w:cs="Arial"/>
          <w:sz w:val="24"/>
          <w:szCs w:val="24"/>
          <w:lang w:eastAsia="pl-PL"/>
        </w:rPr>
        <w:t>odpady)</w:t>
      </w:r>
      <w:r w:rsidR="00321967">
        <w:rPr>
          <w:rFonts w:ascii="Arial" w:hAnsi="Arial" w:cs="Arial"/>
          <w:sz w:val="24"/>
          <w:szCs w:val="24"/>
          <w:lang w:eastAsia="pl-PL"/>
        </w:rPr>
        <w:t xml:space="preserve"> </w:t>
      </w:r>
      <w:r w:rsidR="00010338" w:rsidRPr="00010338">
        <w:rPr>
          <w:rFonts w:ascii="Arial" w:hAnsi="Arial" w:cs="Arial"/>
          <w:sz w:val="24"/>
          <w:szCs w:val="24"/>
          <w:lang w:eastAsia="pl-PL"/>
        </w:rPr>
        <w:t>- w ramach przetwarzania odpadów</w:t>
      </w:r>
    </w:p>
    <w:p w14:paraId="739F536B" w14:textId="032E45D0" w:rsidR="00010338" w:rsidRPr="00010338" w:rsidRDefault="00960A40" w:rsidP="00010338">
      <w:pPr>
        <w:widowControl w:val="0"/>
        <w:autoSpaceDE w:val="0"/>
        <w:autoSpaceDN w:val="0"/>
        <w:adjustRightInd w:val="0"/>
        <w:spacing w:line="360" w:lineRule="auto"/>
        <w:contextualSpacing/>
        <w:jc w:val="both"/>
        <w:rPr>
          <w:rFonts w:ascii="Arial" w:hAnsi="Arial" w:cs="Arial"/>
          <w:sz w:val="24"/>
          <w:szCs w:val="24"/>
          <w:lang w:eastAsia="pl-PL"/>
        </w:rPr>
      </w:pPr>
      <w:r w:rsidRPr="00010338">
        <w:rPr>
          <w:rFonts w:ascii="Arial" w:hAnsi="Arial" w:cs="Arial"/>
          <w:b/>
          <w:bCs/>
          <w:sz w:val="24"/>
          <w:szCs w:val="24"/>
          <w:lang w:eastAsia="pl-PL"/>
        </w:rPr>
        <w:t xml:space="preserve">Z uwagi na zwiększenie rocznej ilości odpadów przewidywanych do zbierania i magazynowania zwiększeniu </w:t>
      </w:r>
      <w:r w:rsidR="00010338" w:rsidRPr="00010338">
        <w:rPr>
          <w:rFonts w:ascii="Arial" w:hAnsi="Arial" w:cs="Arial"/>
          <w:b/>
          <w:bCs/>
          <w:sz w:val="24"/>
          <w:szCs w:val="24"/>
          <w:lang w:eastAsia="pl-PL"/>
        </w:rPr>
        <w:t>ulegnie</w:t>
      </w:r>
      <w:r w:rsidRPr="00010338">
        <w:rPr>
          <w:rFonts w:ascii="Arial" w:hAnsi="Arial" w:cs="Arial"/>
          <w:b/>
          <w:bCs/>
          <w:sz w:val="24"/>
          <w:szCs w:val="24"/>
          <w:lang w:eastAsia="pl-PL"/>
        </w:rPr>
        <w:t xml:space="preserve"> ilość pojazdów przywożących odpady do zbierania</w:t>
      </w:r>
      <w:r w:rsidR="00E232C4">
        <w:rPr>
          <w:rFonts w:ascii="Arial" w:hAnsi="Arial" w:cs="Arial"/>
          <w:b/>
          <w:bCs/>
          <w:sz w:val="24"/>
          <w:szCs w:val="24"/>
          <w:lang w:eastAsia="pl-PL"/>
        </w:rPr>
        <w:t xml:space="preserve">. </w:t>
      </w:r>
      <w:r w:rsidR="00E232C4" w:rsidRPr="00E232C4">
        <w:rPr>
          <w:rFonts w:ascii="Arial" w:hAnsi="Arial" w:cs="Arial"/>
          <w:sz w:val="24"/>
          <w:szCs w:val="24"/>
          <w:lang w:eastAsia="pl-PL"/>
        </w:rPr>
        <w:t>Na teren</w:t>
      </w:r>
      <w:r w:rsidR="00010338" w:rsidRPr="00E232C4">
        <w:rPr>
          <w:rFonts w:ascii="Arial" w:hAnsi="Arial" w:cs="Arial"/>
          <w:sz w:val="24"/>
          <w:szCs w:val="24"/>
          <w:lang w:eastAsia="pl-PL"/>
        </w:rPr>
        <w:t xml:space="preserve"> na teren działki</w:t>
      </w:r>
      <w:r w:rsidR="00010338" w:rsidRPr="00010338">
        <w:rPr>
          <w:rFonts w:ascii="Arial" w:hAnsi="Arial" w:cs="Arial"/>
          <w:sz w:val="24"/>
          <w:szCs w:val="24"/>
          <w:lang w:eastAsia="pl-PL"/>
        </w:rPr>
        <w:t xml:space="preserve"> wj</w:t>
      </w:r>
      <w:r w:rsidR="00010338">
        <w:rPr>
          <w:rFonts w:ascii="Arial" w:hAnsi="Arial" w:cs="Arial"/>
          <w:sz w:val="24"/>
          <w:szCs w:val="24"/>
          <w:lang w:eastAsia="pl-PL"/>
        </w:rPr>
        <w:t xml:space="preserve">adą </w:t>
      </w:r>
      <w:r w:rsidR="00010338" w:rsidRPr="00010338">
        <w:rPr>
          <w:rFonts w:ascii="Arial" w:hAnsi="Arial" w:cs="Arial"/>
          <w:sz w:val="24"/>
          <w:szCs w:val="24"/>
          <w:lang w:eastAsia="pl-PL"/>
        </w:rPr>
        <w:t>maksymalnie:</w:t>
      </w:r>
    </w:p>
    <w:p w14:paraId="06737C7A" w14:textId="4D992EE0" w:rsidR="0046745D" w:rsidRPr="00010338" w:rsidRDefault="0046745D" w:rsidP="0046745D">
      <w:pPr>
        <w:widowControl w:val="0"/>
        <w:autoSpaceDE w:val="0"/>
        <w:autoSpaceDN w:val="0"/>
        <w:adjustRightInd w:val="0"/>
        <w:spacing w:after="0" w:line="360" w:lineRule="auto"/>
        <w:contextualSpacing/>
        <w:jc w:val="both"/>
        <w:rPr>
          <w:rFonts w:ascii="Arial" w:eastAsia="Times New Roman" w:hAnsi="Arial" w:cs="Arial"/>
          <w:sz w:val="24"/>
          <w:szCs w:val="24"/>
          <w:lang w:eastAsia="pl-PL"/>
        </w:rPr>
      </w:pPr>
      <w:r w:rsidRPr="00010338">
        <w:rPr>
          <w:rFonts w:ascii="Arial" w:eastAsia="Times New Roman" w:hAnsi="Arial" w:cs="Arial"/>
          <w:sz w:val="24"/>
          <w:szCs w:val="24"/>
          <w:lang w:eastAsia="pl-PL"/>
        </w:rPr>
        <w:t xml:space="preserve">- 2 pojazdy o ładowności </w:t>
      </w:r>
      <w:r w:rsidR="00010338" w:rsidRPr="00010338">
        <w:rPr>
          <w:rFonts w:ascii="Arial" w:eastAsia="Times New Roman" w:hAnsi="Arial" w:cs="Arial"/>
          <w:sz w:val="24"/>
          <w:szCs w:val="24"/>
          <w:lang w:eastAsia="pl-PL"/>
        </w:rPr>
        <w:t xml:space="preserve">ponad </w:t>
      </w:r>
      <w:r w:rsidRPr="00010338">
        <w:rPr>
          <w:rFonts w:ascii="Arial" w:eastAsia="Times New Roman" w:hAnsi="Arial" w:cs="Arial"/>
          <w:sz w:val="24"/>
          <w:szCs w:val="24"/>
          <w:lang w:eastAsia="pl-PL"/>
        </w:rPr>
        <w:t>3,5 Mg</w:t>
      </w:r>
      <w:r w:rsidR="00010338" w:rsidRPr="00010338">
        <w:rPr>
          <w:rFonts w:ascii="Arial" w:eastAsia="Times New Roman" w:hAnsi="Arial" w:cs="Arial"/>
          <w:sz w:val="24"/>
          <w:szCs w:val="24"/>
          <w:lang w:eastAsia="pl-PL"/>
        </w:rPr>
        <w:t xml:space="preserve"> </w:t>
      </w:r>
      <w:r w:rsidR="00010338" w:rsidRPr="00BA1397">
        <w:rPr>
          <w:rFonts w:ascii="Arial" w:eastAsia="Times New Roman" w:hAnsi="Arial" w:cs="Arial"/>
          <w:i/>
          <w:iCs/>
          <w:sz w:val="24"/>
          <w:szCs w:val="24"/>
          <w:lang w:eastAsia="pl-PL"/>
        </w:rPr>
        <w:t>(2</w:t>
      </w:r>
      <w:r w:rsidR="00BA1397" w:rsidRPr="00BA1397">
        <w:rPr>
          <w:rFonts w:ascii="Arial" w:eastAsia="Times New Roman" w:hAnsi="Arial" w:cs="Arial"/>
          <w:i/>
          <w:iCs/>
          <w:sz w:val="24"/>
          <w:szCs w:val="24"/>
          <w:lang w:eastAsia="pl-PL"/>
        </w:rPr>
        <w:t xml:space="preserve"> pojazdy z ładunkiem po </w:t>
      </w:r>
      <w:r w:rsidR="00010338" w:rsidRPr="00BA1397">
        <w:rPr>
          <w:rFonts w:ascii="Arial" w:eastAsia="Times New Roman" w:hAnsi="Arial" w:cs="Arial"/>
          <w:i/>
          <w:iCs/>
          <w:sz w:val="24"/>
          <w:szCs w:val="24"/>
          <w:lang w:eastAsia="pl-PL"/>
        </w:rPr>
        <w:t>4 tony odpadów*)</w:t>
      </w:r>
      <w:r w:rsidR="00F46178" w:rsidRPr="00BA1397">
        <w:rPr>
          <w:rFonts w:ascii="Arial" w:eastAsia="Times New Roman" w:hAnsi="Arial" w:cs="Arial"/>
          <w:i/>
          <w:iCs/>
          <w:sz w:val="24"/>
          <w:szCs w:val="24"/>
          <w:lang w:eastAsia="pl-PL"/>
        </w:rPr>
        <w:t xml:space="preserve"> </w:t>
      </w:r>
      <w:r w:rsidR="00F46178">
        <w:rPr>
          <w:rFonts w:ascii="Arial" w:eastAsia="Times New Roman" w:hAnsi="Arial" w:cs="Arial"/>
          <w:sz w:val="24"/>
          <w:szCs w:val="24"/>
          <w:lang w:eastAsia="pl-PL"/>
        </w:rPr>
        <w:t xml:space="preserve">przywożące odpady i analogicznie 2 wywożące odpady. </w:t>
      </w:r>
      <w:r w:rsidR="00F46178" w:rsidRPr="00BA1397">
        <w:rPr>
          <w:rFonts w:ascii="Arial" w:eastAsia="Times New Roman" w:hAnsi="Arial" w:cs="Arial"/>
          <w:b/>
          <w:bCs/>
          <w:sz w:val="24"/>
          <w:szCs w:val="24"/>
          <w:lang w:eastAsia="pl-PL"/>
        </w:rPr>
        <w:t>Łącznie 4 pojazdy</w:t>
      </w:r>
      <w:r w:rsidR="00BA1397">
        <w:rPr>
          <w:rFonts w:ascii="Arial" w:eastAsia="Times New Roman" w:hAnsi="Arial" w:cs="Arial"/>
          <w:sz w:val="24"/>
          <w:szCs w:val="24"/>
          <w:lang w:eastAsia="pl-PL"/>
        </w:rPr>
        <w:t>.</w:t>
      </w:r>
    </w:p>
    <w:p w14:paraId="4BD0052C" w14:textId="42D82814" w:rsidR="00010338" w:rsidRPr="0031355A" w:rsidRDefault="00010338" w:rsidP="0046745D">
      <w:pPr>
        <w:widowControl w:val="0"/>
        <w:autoSpaceDE w:val="0"/>
        <w:autoSpaceDN w:val="0"/>
        <w:adjustRightInd w:val="0"/>
        <w:spacing w:after="0" w:line="360" w:lineRule="auto"/>
        <w:contextualSpacing/>
        <w:jc w:val="both"/>
        <w:rPr>
          <w:rFonts w:ascii="Arial" w:eastAsia="Times New Roman" w:hAnsi="Arial" w:cs="Arial"/>
          <w:i/>
          <w:iCs/>
          <w:sz w:val="20"/>
          <w:szCs w:val="20"/>
          <w:lang w:eastAsia="pl-PL"/>
        </w:rPr>
      </w:pPr>
      <w:r w:rsidRPr="0031355A">
        <w:rPr>
          <w:rFonts w:ascii="Arial" w:eastAsia="Times New Roman" w:hAnsi="Arial" w:cs="Arial"/>
          <w:i/>
          <w:iCs/>
          <w:sz w:val="20"/>
          <w:szCs w:val="20"/>
          <w:lang w:eastAsia="pl-PL"/>
        </w:rPr>
        <w:t>*- łączn</w:t>
      </w:r>
      <w:r w:rsidR="00BA1397">
        <w:rPr>
          <w:rFonts w:ascii="Arial" w:eastAsia="Times New Roman" w:hAnsi="Arial" w:cs="Arial"/>
          <w:i/>
          <w:iCs/>
          <w:sz w:val="20"/>
          <w:szCs w:val="20"/>
          <w:lang w:eastAsia="pl-PL"/>
        </w:rPr>
        <w:t xml:space="preserve">a roczna ilość odpadów do zbierania </w:t>
      </w:r>
      <w:r w:rsidRPr="0031355A">
        <w:rPr>
          <w:rFonts w:ascii="Arial" w:eastAsia="Times New Roman" w:hAnsi="Arial" w:cs="Arial"/>
          <w:i/>
          <w:iCs/>
          <w:sz w:val="20"/>
          <w:szCs w:val="20"/>
          <w:lang w:eastAsia="pl-PL"/>
        </w:rPr>
        <w:t>ok. 2.383</w:t>
      </w:r>
      <w:r w:rsidR="0031355A" w:rsidRPr="0031355A">
        <w:rPr>
          <w:rFonts w:ascii="Arial" w:eastAsia="Times New Roman" w:hAnsi="Arial" w:cs="Arial"/>
          <w:i/>
          <w:iCs/>
          <w:sz w:val="20"/>
          <w:szCs w:val="20"/>
          <w:lang w:eastAsia="pl-PL"/>
        </w:rPr>
        <w:t>,0</w:t>
      </w:r>
      <w:r w:rsidRPr="0031355A">
        <w:rPr>
          <w:rFonts w:ascii="Arial" w:eastAsia="Times New Roman" w:hAnsi="Arial" w:cs="Arial"/>
          <w:i/>
          <w:iCs/>
          <w:sz w:val="20"/>
          <w:szCs w:val="20"/>
          <w:lang w:eastAsia="pl-PL"/>
        </w:rPr>
        <w:t xml:space="preserve"> Mg/rok </w:t>
      </w:r>
      <w:r w:rsidR="0031355A" w:rsidRPr="0031355A">
        <w:rPr>
          <w:rFonts w:ascii="Arial" w:eastAsia="Times New Roman" w:hAnsi="Arial" w:cs="Arial"/>
          <w:i/>
          <w:iCs/>
          <w:sz w:val="20"/>
          <w:szCs w:val="20"/>
          <w:lang w:eastAsia="pl-PL"/>
        </w:rPr>
        <w:t>(</w:t>
      </w:r>
      <w:r w:rsidRPr="0031355A">
        <w:rPr>
          <w:rFonts w:ascii="Arial" w:eastAsia="Times New Roman" w:hAnsi="Arial" w:cs="Arial"/>
          <w:i/>
          <w:iCs/>
          <w:sz w:val="20"/>
          <w:szCs w:val="20"/>
          <w:lang w:eastAsia="pl-PL"/>
        </w:rPr>
        <w:t xml:space="preserve">1500 </w:t>
      </w:r>
      <w:r w:rsidR="0031355A" w:rsidRPr="0031355A">
        <w:rPr>
          <w:rFonts w:ascii="Arial" w:eastAsia="Times New Roman" w:hAnsi="Arial" w:cs="Arial"/>
          <w:i/>
          <w:iCs/>
          <w:sz w:val="20"/>
          <w:szCs w:val="20"/>
          <w:lang w:eastAsia="pl-PL"/>
        </w:rPr>
        <w:t>Mg</w:t>
      </w:r>
      <w:r w:rsidRPr="0031355A">
        <w:rPr>
          <w:rFonts w:ascii="Arial" w:eastAsia="Times New Roman" w:hAnsi="Arial" w:cs="Arial"/>
          <w:i/>
          <w:iCs/>
          <w:sz w:val="20"/>
          <w:szCs w:val="20"/>
          <w:lang w:eastAsia="pl-PL"/>
        </w:rPr>
        <w:t xml:space="preserve"> złomu i </w:t>
      </w:r>
      <w:r w:rsidR="0031355A" w:rsidRPr="0031355A">
        <w:rPr>
          <w:rFonts w:ascii="Arial" w:eastAsia="Times New Roman" w:hAnsi="Arial" w:cs="Arial"/>
          <w:i/>
          <w:iCs/>
          <w:sz w:val="20"/>
          <w:szCs w:val="20"/>
          <w:lang w:eastAsia="pl-PL"/>
        </w:rPr>
        <w:t>o</w:t>
      </w:r>
      <w:r w:rsidRPr="0031355A">
        <w:rPr>
          <w:rFonts w:ascii="Arial" w:eastAsia="Times New Roman" w:hAnsi="Arial" w:cs="Arial"/>
          <w:i/>
          <w:iCs/>
          <w:sz w:val="20"/>
          <w:szCs w:val="20"/>
          <w:lang w:eastAsia="pl-PL"/>
        </w:rPr>
        <w:t>k. 883</w:t>
      </w:r>
      <w:r w:rsidR="00BA1397">
        <w:rPr>
          <w:rFonts w:ascii="Arial" w:eastAsia="Times New Roman" w:hAnsi="Arial" w:cs="Arial"/>
          <w:i/>
          <w:iCs/>
          <w:sz w:val="20"/>
          <w:szCs w:val="20"/>
          <w:lang w:eastAsia="pl-PL"/>
        </w:rPr>
        <w:t>,0</w:t>
      </w:r>
      <w:r w:rsidRPr="0031355A">
        <w:rPr>
          <w:rFonts w:ascii="Arial" w:eastAsia="Times New Roman" w:hAnsi="Arial" w:cs="Arial"/>
          <w:i/>
          <w:iCs/>
          <w:sz w:val="20"/>
          <w:szCs w:val="20"/>
          <w:lang w:eastAsia="pl-PL"/>
        </w:rPr>
        <w:t xml:space="preserve"> Mg</w:t>
      </w:r>
      <w:r w:rsidR="0031355A" w:rsidRPr="0031355A">
        <w:rPr>
          <w:rFonts w:ascii="Arial" w:eastAsia="Times New Roman" w:hAnsi="Arial" w:cs="Arial"/>
          <w:i/>
          <w:iCs/>
          <w:sz w:val="20"/>
          <w:szCs w:val="20"/>
          <w:lang w:eastAsia="pl-PL"/>
        </w:rPr>
        <w:t xml:space="preserve"> innych odpadów</w:t>
      </w:r>
      <w:r w:rsidR="00BA1397">
        <w:rPr>
          <w:rFonts w:ascii="Arial" w:eastAsia="Times New Roman" w:hAnsi="Arial" w:cs="Arial"/>
          <w:i/>
          <w:iCs/>
          <w:sz w:val="20"/>
          <w:szCs w:val="20"/>
          <w:lang w:eastAsia="pl-PL"/>
        </w:rPr>
        <w:t xml:space="preserve"> dozwolonych do zbierania decyzją Marszałka Województwa Lubuskiego</w:t>
      </w:r>
      <w:r w:rsidR="0031355A" w:rsidRPr="0031355A">
        <w:rPr>
          <w:rFonts w:ascii="Arial" w:eastAsia="Times New Roman" w:hAnsi="Arial" w:cs="Arial"/>
          <w:i/>
          <w:iCs/>
          <w:sz w:val="20"/>
          <w:szCs w:val="20"/>
          <w:lang w:eastAsia="pl-PL"/>
        </w:rPr>
        <w:t>)</w:t>
      </w:r>
      <w:r w:rsidR="00BA1397">
        <w:rPr>
          <w:rFonts w:ascii="Arial" w:eastAsia="Times New Roman" w:hAnsi="Arial" w:cs="Arial"/>
          <w:i/>
          <w:iCs/>
          <w:sz w:val="20"/>
          <w:szCs w:val="20"/>
          <w:lang w:eastAsia="pl-PL"/>
        </w:rPr>
        <w:t xml:space="preserve"> </w:t>
      </w:r>
      <w:r w:rsidR="0031355A">
        <w:rPr>
          <w:rFonts w:ascii="Arial" w:eastAsia="Times New Roman" w:hAnsi="Arial" w:cs="Arial"/>
          <w:i/>
          <w:iCs/>
          <w:sz w:val="20"/>
          <w:szCs w:val="20"/>
          <w:lang w:eastAsia="pl-PL"/>
        </w:rPr>
        <w:t>:</w:t>
      </w:r>
      <w:r w:rsidR="00BA1397">
        <w:rPr>
          <w:rFonts w:ascii="Arial" w:eastAsia="Times New Roman" w:hAnsi="Arial" w:cs="Arial"/>
          <w:i/>
          <w:iCs/>
          <w:sz w:val="20"/>
          <w:szCs w:val="20"/>
          <w:lang w:eastAsia="pl-PL"/>
        </w:rPr>
        <w:t xml:space="preserve"> </w:t>
      </w:r>
      <w:r w:rsidR="0031355A">
        <w:rPr>
          <w:rFonts w:ascii="Arial" w:eastAsia="Times New Roman" w:hAnsi="Arial" w:cs="Arial"/>
          <w:i/>
          <w:iCs/>
          <w:sz w:val="20"/>
          <w:szCs w:val="20"/>
          <w:lang w:eastAsia="pl-PL"/>
        </w:rPr>
        <w:t xml:space="preserve">303 dni w roku tj. ok. 8 Mg/dziennie </w:t>
      </w:r>
      <w:r w:rsidR="00BA1397">
        <w:rPr>
          <w:rFonts w:ascii="Arial" w:eastAsia="Times New Roman" w:hAnsi="Arial" w:cs="Arial"/>
          <w:i/>
          <w:iCs/>
          <w:sz w:val="20"/>
          <w:szCs w:val="20"/>
          <w:lang w:eastAsia="pl-PL"/>
        </w:rPr>
        <w:t>(2 pojazdy ciężkie z ładunkiem 4 Mg odpadów).</w:t>
      </w:r>
    </w:p>
    <w:p w14:paraId="7FCD6B1C" w14:textId="286C607D" w:rsidR="00010338" w:rsidRPr="00010338" w:rsidRDefault="00010338" w:rsidP="0046745D">
      <w:pPr>
        <w:widowControl w:val="0"/>
        <w:autoSpaceDE w:val="0"/>
        <w:autoSpaceDN w:val="0"/>
        <w:adjustRightInd w:val="0"/>
        <w:spacing w:after="0" w:line="360" w:lineRule="auto"/>
        <w:contextualSpacing/>
        <w:jc w:val="both"/>
        <w:rPr>
          <w:rFonts w:ascii="Arial" w:eastAsia="Times New Roman" w:hAnsi="Arial" w:cs="Arial"/>
          <w:sz w:val="24"/>
          <w:szCs w:val="24"/>
          <w:u w:val="single"/>
          <w:lang w:eastAsia="pl-PL"/>
        </w:rPr>
      </w:pPr>
      <w:r w:rsidRPr="00010338">
        <w:rPr>
          <w:rFonts w:ascii="Arial" w:eastAsia="Times New Roman" w:hAnsi="Arial" w:cs="Arial"/>
          <w:sz w:val="24"/>
          <w:szCs w:val="24"/>
          <w:u w:val="single"/>
          <w:lang w:eastAsia="pl-PL"/>
        </w:rPr>
        <w:t>Ponadto:</w:t>
      </w:r>
    </w:p>
    <w:p w14:paraId="177B1848" w14:textId="0693023E" w:rsidR="0046745D" w:rsidRPr="00010338" w:rsidRDefault="0046745D" w:rsidP="0046745D">
      <w:pPr>
        <w:widowControl w:val="0"/>
        <w:autoSpaceDE w:val="0"/>
        <w:autoSpaceDN w:val="0"/>
        <w:adjustRightInd w:val="0"/>
        <w:spacing w:after="0" w:line="360" w:lineRule="auto"/>
        <w:contextualSpacing/>
        <w:jc w:val="both"/>
        <w:rPr>
          <w:rFonts w:ascii="Arial" w:eastAsia="Times New Roman" w:hAnsi="Arial" w:cs="Arial"/>
          <w:sz w:val="24"/>
          <w:szCs w:val="24"/>
          <w:lang w:eastAsia="pl-PL"/>
        </w:rPr>
      </w:pPr>
      <w:r w:rsidRPr="00010338">
        <w:rPr>
          <w:rFonts w:ascii="Arial" w:eastAsia="Times New Roman" w:hAnsi="Arial" w:cs="Arial"/>
          <w:sz w:val="24"/>
          <w:szCs w:val="24"/>
          <w:lang w:eastAsia="pl-PL"/>
        </w:rPr>
        <w:t>- 1 wózek widłowy elektryczny.</w:t>
      </w:r>
    </w:p>
    <w:p w14:paraId="3E5E95BF" w14:textId="77777777" w:rsidR="00321967" w:rsidRDefault="00321967" w:rsidP="00321967">
      <w:pPr>
        <w:spacing w:after="0" w:line="360" w:lineRule="auto"/>
        <w:contextualSpacing/>
        <w:jc w:val="both"/>
        <w:rPr>
          <w:rFonts w:ascii="Arial" w:eastAsia="Times New Roman" w:hAnsi="Arial" w:cs="Arial"/>
          <w:sz w:val="24"/>
          <w:szCs w:val="24"/>
          <w:lang w:eastAsia="pl-PL"/>
        </w:rPr>
      </w:pPr>
    </w:p>
    <w:p w14:paraId="450D76D9" w14:textId="77777777" w:rsidR="00E8564C" w:rsidRPr="00E8564C" w:rsidRDefault="00E8564C" w:rsidP="00E8564C">
      <w:pPr>
        <w:keepNext/>
        <w:spacing w:after="0" w:line="360" w:lineRule="auto"/>
        <w:jc w:val="both"/>
        <w:rPr>
          <w:rFonts w:ascii="Arial" w:eastAsia="Arial Unicode MS" w:hAnsi="Arial" w:cs="Arial"/>
          <w:sz w:val="26"/>
          <w:szCs w:val="26"/>
          <w:lang w:val="x-none" w:eastAsia="x-none"/>
        </w:rPr>
      </w:pPr>
      <w:r w:rsidRPr="00E8564C">
        <w:rPr>
          <w:rFonts w:ascii="Arial" w:eastAsia="Arial Unicode MS" w:hAnsi="Arial" w:cs="Arial"/>
          <w:sz w:val="26"/>
          <w:szCs w:val="26"/>
          <w:lang w:val="x-none" w:eastAsia="x-none"/>
        </w:rPr>
        <w:t>Metodami uproszczonymi, pozwalającymi na określenie zasięgu emisji hałasu emitowanego przez pojazdy poruszające się po terenie przedsięwzięcia będą   metody opisane w Instrukcji ITB-338/2003.</w:t>
      </w:r>
    </w:p>
    <w:p w14:paraId="30953807" w14:textId="77777777" w:rsidR="00E8564C" w:rsidRPr="00E8564C" w:rsidRDefault="00E8564C" w:rsidP="00E8564C">
      <w:pPr>
        <w:keepNext/>
        <w:spacing w:after="0" w:line="360" w:lineRule="auto"/>
        <w:jc w:val="both"/>
        <w:rPr>
          <w:rFonts w:ascii="Arial" w:eastAsia="Arial Unicode MS" w:hAnsi="Arial" w:cs="Arial"/>
          <w:sz w:val="26"/>
          <w:szCs w:val="26"/>
          <w:lang w:val="x-none" w:eastAsia="x-none"/>
        </w:rPr>
      </w:pPr>
      <w:r w:rsidRPr="00E8564C">
        <w:rPr>
          <w:rFonts w:ascii="Arial" w:eastAsia="Arial Unicode MS" w:hAnsi="Arial" w:cs="Arial"/>
          <w:sz w:val="26"/>
          <w:szCs w:val="26"/>
          <w:lang w:val="x-none" w:eastAsia="x-none"/>
        </w:rPr>
        <w:t>Obliczenia emisji hałasu ze źródeł ruchomych można zatem policzyć zgodnie z w/w instrukcją w dwojaki sposób:</w:t>
      </w:r>
    </w:p>
    <w:p w14:paraId="67932C2C" w14:textId="77777777" w:rsidR="00E8564C" w:rsidRPr="00E8564C" w:rsidRDefault="00E8564C" w:rsidP="00E8564C">
      <w:pPr>
        <w:keepNext/>
        <w:spacing w:after="0" w:line="360" w:lineRule="auto"/>
        <w:jc w:val="both"/>
        <w:rPr>
          <w:rFonts w:ascii="Arial" w:eastAsia="Arial Unicode MS" w:hAnsi="Arial" w:cs="Arial"/>
          <w:sz w:val="26"/>
          <w:szCs w:val="26"/>
          <w:lang w:val="x-none" w:eastAsia="x-none"/>
        </w:rPr>
      </w:pPr>
      <w:r w:rsidRPr="00E8564C">
        <w:rPr>
          <w:rFonts w:ascii="Arial" w:eastAsia="Arial Unicode MS" w:hAnsi="Arial" w:cs="Arial"/>
          <w:sz w:val="26"/>
          <w:szCs w:val="26"/>
          <w:lang w:val="x-none" w:eastAsia="x-none"/>
        </w:rPr>
        <w:t xml:space="preserve">- zamieniając drogę przejazdu każdego źródła ruchomego na zbiór zastępczych punktowych, dla których wyznaczyć należy równoważne poziomy mocy </w:t>
      </w:r>
      <w:r w:rsidRPr="00E8564C">
        <w:rPr>
          <w:rFonts w:ascii="Arial" w:eastAsia="Arial Unicode MS" w:hAnsi="Arial" w:cs="Arial"/>
          <w:sz w:val="26"/>
          <w:szCs w:val="26"/>
          <w:lang w:val="x-none" w:eastAsia="x-none"/>
        </w:rPr>
        <w:lastRenderedPageBreak/>
        <w:t>akustycznej (metoda z pktu 6.2.2. instrukcji), które to punkty wprowadza się do programu liczącego propagację hałasu</w:t>
      </w:r>
    </w:p>
    <w:p w14:paraId="141286B4" w14:textId="77777777" w:rsidR="00E8564C" w:rsidRPr="00E8564C" w:rsidRDefault="00E8564C" w:rsidP="00E8564C">
      <w:pPr>
        <w:keepNext/>
        <w:spacing w:after="0" w:line="360" w:lineRule="auto"/>
        <w:jc w:val="both"/>
        <w:rPr>
          <w:rFonts w:ascii="Arial" w:eastAsia="Arial Unicode MS" w:hAnsi="Arial" w:cs="Arial"/>
          <w:sz w:val="26"/>
          <w:szCs w:val="26"/>
          <w:lang w:val="x-none" w:eastAsia="x-none"/>
        </w:rPr>
      </w:pPr>
      <w:r w:rsidRPr="00E8564C">
        <w:rPr>
          <w:rFonts w:ascii="Arial" w:eastAsia="Arial Unicode MS" w:hAnsi="Arial" w:cs="Arial"/>
          <w:sz w:val="26"/>
          <w:szCs w:val="26"/>
          <w:lang w:val="x-none" w:eastAsia="x-none"/>
        </w:rPr>
        <w:t>lub/i</w:t>
      </w:r>
    </w:p>
    <w:p w14:paraId="25C65E64" w14:textId="77777777" w:rsidR="00E8564C" w:rsidRPr="00E8564C" w:rsidRDefault="00E8564C" w:rsidP="00E8564C">
      <w:pPr>
        <w:keepNext/>
        <w:spacing w:after="0" w:line="360" w:lineRule="auto"/>
        <w:jc w:val="both"/>
        <w:rPr>
          <w:rFonts w:ascii="Arial" w:eastAsia="Arial Unicode MS" w:hAnsi="Arial" w:cs="Arial"/>
          <w:sz w:val="26"/>
          <w:szCs w:val="26"/>
          <w:lang w:val="x-none" w:eastAsia="x-none"/>
        </w:rPr>
      </w:pPr>
      <w:r w:rsidRPr="00E8564C">
        <w:rPr>
          <w:rFonts w:ascii="Arial" w:eastAsia="Arial Unicode MS" w:hAnsi="Arial" w:cs="Arial"/>
          <w:sz w:val="26"/>
          <w:szCs w:val="26"/>
          <w:lang w:val="x-none" w:eastAsia="x-none"/>
        </w:rPr>
        <w:t>- potraktować ruch pojazdów jako liniowe źródła hałasu (metoda z pkt 6.2.1.2. Instrukcji), dla których należy obliczyć poziom mocy akustycznej, który następnie wprowadza się do programu komputerowego w celu wykonania analizy akustycznej.</w:t>
      </w:r>
    </w:p>
    <w:p w14:paraId="461FE23E" w14:textId="77777777" w:rsidR="00E8564C" w:rsidRPr="00E8564C" w:rsidRDefault="00E8564C" w:rsidP="00E8564C">
      <w:pPr>
        <w:keepNext/>
        <w:spacing w:after="0" w:line="360" w:lineRule="auto"/>
        <w:jc w:val="both"/>
        <w:rPr>
          <w:rFonts w:ascii="Arial" w:eastAsia="Times New Roman" w:hAnsi="Arial" w:cs="Arial"/>
          <w:sz w:val="26"/>
          <w:szCs w:val="26"/>
          <w:lang w:val="x-none" w:eastAsia="x-none"/>
        </w:rPr>
      </w:pPr>
      <w:r w:rsidRPr="00E8564C">
        <w:rPr>
          <w:rFonts w:ascii="Arial" w:eastAsia="Arial Unicode MS" w:hAnsi="Arial" w:cs="Arial"/>
          <w:sz w:val="26"/>
          <w:szCs w:val="26"/>
          <w:lang w:eastAsia="x-none"/>
        </w:rPr>
        <w:t>Z</w:t>
      </w:r>
      <w:r w:rsidRPr="00E8564C">
        <w:rPr>
          <w:rFonts w:ascii="Arial" w:eastAsia="Arial Unicode MS" w:hAnsi="Arial" w:cs="Arial"/>
          <w:sz w:val="26"/>
          <w:szCs w:val="26"/>
          <w:lang w:val="x-none" w:eastAsia="x-none"/>
        </w:rPr>
        <w:t xml:space="preserve"> uwagi na to, że program komputerowy </w:t>
      </w:r>
      <w:r w:rsidRPr="00E8564C">
        <w:rPr>
          <w:rFonts w:ascii="Arial" w:eastAsia="Times New Roman" w:hAnsi="Arial" w:cs="Arial"/>
          <w:sz w:val="26"/>
          <w:szCs w:val="26"/>
          <w:lang w:val="x-none" w:eastAsia="x-none"/>
        </w:rPr>
        <w:t>LEQ Profesional 6.x., zastosowany w niniejszym raporcie do przedstawienia propagacji hałasu daje możliwości obliczania propagacji hałasu ze źródeł liniowych, poniżej przedstawia się obliczenia hałasu pochodzącego z ruchu pojazdów w kategorii źródeł liniowych:</w:t>
      </w:r>
    </w:p>
    <w:p w14:paraId="6C636547" w14:textId="77777777" w:rsidR="00E8564C" w:rsidRPr="00E8564C" w:rsidRDefault="00E8564C" w:rsidP="00E8564C">
      <w:pPr>
        <w:widowControl w:val="0"/>
        <w:autoSpaceDE w:val="0"/>
        <w:autoSpaceDN w:val="0"/>
        <w:adjustRightInd w:val="0"/>
        <w:spacing w:line="360" w:lineRule="auto"/>
        <w:contextualSpacing/>
        <w:jc w:val="both"/>
        <w:rPr>
          <w:rFonts w:ascii="Arial" w:eastAsia="Times New Roman" w:hAnsi="Arial" w:cs="Arial"/>
          <w:b/>
          <w:bCs/>
          <w:sz w:val="26"/>
          <w:szCs w:val="26"/>
          <w:lang w:eastAsia="x-none"/>
        </w:rPr>
      </w:pPr>
      <w:r w:rsidRPr="00E8564C">
        <w:rPr>
          <w:rFonts w:ascii="Arial" w:eastAsia="Times New Roman" w:hAnsi="Arial" w:cs="Arial"/>
          <w:b/>
          <w:bCs/>
          <w:sz w:val="26"/>
          <w:szCs w:val="26"/>
          <w:lang w:eastAsia="x-none"/>
        </w:rPr>
        <w:t>Trasy przejazdów:</w:t>
      </w:r>
    </w:p>
    <w:p w14:paraId="4AADB6EF" w14:textId="5793E861" w:rsidR="00E8564C" w:rsidRPr="00E8564C" w:rsidRDefault="00E8564C" w:rsidP="00A25404">
      <w:pPr>
        <w:widowControl w:val="0"/>
        <w:numPr>
          <w:ilvl w:val="3"/>
          <w:numId w:val="69"/>
        </w:numPr>
        <w:autoSpaceDE w:val="0"/>
        <w:autoSpaceDN w:val="0"/>
        <w:adjustRightInd w:val="0"/>
        <w:spacing w:after="0" w:line="360" w:lineRule="auto"/>
        <w:ind w:left="284" w:hanging="284"/>
        <w:contextualSpacing/>
        <w:jc w:val="both"/>
        <w:rPr>
          <w:rFonts w:ascii="Arial" w:eastAsia="Times New Roman" w:hAnsi="Arial" w:cs="Arial"/>
          <w:b/>
          <w:bCs/>
          <w:sz w:val="26"/>
          <w:szCs w:val="26"/>
          <w:u w:val="single"/>
          <w:lang w:eastAsia="pl-PL"/>
        </w:rPr>
      </w:pPr>
      <w:r w:rsidRPr="00E8564C">
        <w:rPr>
          <w:rFonts w:ascii="Arial" w:eastAsia="Times New Roman" w:hAnsi="Arial" w:cs="Arial"/>
          <w:b/>
          <w:bCs/>
          <w:sz w:val="26"/>
          <w:szCs w:val="26"/>
          <w:u w:val="single"/>
          <w:lang w:eastAsia="pl-PL"/>
        </w:rPr>
        <w:t>L1 - trasa o długości o długości 20 m w jedną stronę ( tj. 40 m w dwie strony):</w:t>
      </w:r>
    </w:p>
    <w:p w14:paraId="054FCAB1" w14:textId="2172609E" w:rsidR="00E8564C" w:rsidRPr="00E8564C" w:rsidRDefault="00E8564C" w:rsidP="00E8564C">
      <w:pPr>
        <w:widowControl w:val="0"/>
        <w:autoSpaceDE w:val="0"/>
        <w:autoSpaceDN w:val="0"/>
        <w:adjustRightInd w:val="0"/>
        <w:spacing w:line="360" w:lineRule="auto"/>
        <w:contextualSpacing/>
        <w:jc w:val="both"/>
        <w:rPr>
          <w:rFonts w:ascii="Arial" w:eastAsia="Times New Roman" w:hAnsi="Arial" w:cs="Arial"/>
          <w:sz w:val="26"/>
          <w:szCs w:val="26"/>
          <w:lang w:eastAsia="pl-PL"/>
        </w:rPr>
      </w:pPr>
      <w:r w:rsidRPr="00E8564C">
        <w:rPr>
          <w:rFonts w:ascii="Arial" w:eastAsia="Times New Roman" w:hAnsi="Arial" w:cs="Arial"/>
          <w:sz w:val="26"/>
          <w:szCs w:val="26"/>
          <w:lang w:eastAsia="pl-PL"/>
        </w:rPr>
        <w:t xml:space="preserve">5 </w:t>
      </w:r>
      <w:r w:rsidRPr="00E8564C">
        <w:rPr>
          <w:rFonts w:ascii="Arial" w:eastAsia="Times New Roman" w:hAnsi="Arial" w:cs="Arial"/>
          <w:sz w:val="26"/>
          <w:szCs w:val="26"/>
          <w:lang w:val="x-none" w:eastAsia="pl-PL"/>
        </w:rPr>
        <w:t>pojazd</w:t>
      </w:r>
      <w:r w:rsidRPr="00E8564C">
        <w:rPr>
          <w:rFonts w:ascii="Arial" w:eastAsia="Times New Roman" w:hAnsi="Arial" w:cs="Arial"/>
          <w:sz w:val="26"/>
          <w:szCs w:val="26"/>
          <w:lang w:eastAsia="pl-PL"/>
        </w:rPr>
        <w:t>ów</w:t>
      </w:r>
      <w:r w:rsidRPr="00E8564C">
        <w:rPr>
          <w:rFonts w:ascii="Arial" w:eastAsia="Times New Roman" w:hAnsi="Arial" w:cs="Arial"/>
          <w:sz w:val="26"/>
          <w:szCs w:val="26"/>
          <w:lang w:val="x-none" w:eastAsia="pl-PL"/>
        </w:rPr>
        <w:t xml:space="preserve"> </w:t>
      </w:r>
      <w:r w:rsidRPr="00E8564C">
        <w:rPr>
          <w:rFonts w:ascii="Arial" w:eastAsia="Times New Roman" w:hAnsi="Arial" w:cs="Arial"/>
          <w:sz w:val="26"/>
          <w:szCs w:val="26"/>
          <w:lang w:eastAsia="pl-PL"/>
        </w:rPr>
        <w:t>ciężarowych w ramach przetwarzania odpadów</w:t>
      </w:r>
      <w:r w:rsidR="00F46178">
        <w:rPr>
          <w:rFonts w:ascii="Arial" w:eastAsia="Times New Roman" w:hAnsi="Arial" w:cs="Arial"/>
          <w:sz w:val="26"/>
          <w:szCs w:val="26"/>
          <w:lang w:eastAsia="pl-PL"/>
        </w:rPr>
        <w:t>.</w:t>
      </w:r>
    </w:p>
    <w:p w14:paraId="28435318" w14:textId="77777777" w:rsidR="00E8564C" w:rsidRPr="0046745D" w:rsidRDefault="00E8564C" w:rsidP="00E8564C">
      <w:pPr>
        <w:spacing w:after="0" w:line="360" w:lineRule="auto"/>
        <w:contextualSpacing/>
        <w:jc w:val="both"/>
        <w:rPr>
          <w:rFonts w:ascii="Arial" w:eastAsia="Times New Roman" w:hAnsi="Arial" w:cs="Arial"/>
          <w:sz w:val="24"/>
          <w:szCs w:val="24"/>
          <w:lang w:eastAsia="pl-PL"/>
        </w:rPr>
      </w:pPr>
      <w:r>
        <w:rPr>
          <w:rFonts w:ascii="Arial" w:eastAsia="Times New Roman" w:hAnsi="Arial" w:cs="Arial"/>
          <w:sz w:val="24"/>
          <w:szCs w:val="24"/>
          <w:lang w:eastAsia="pl-PL"/>
        </w:rPr>
        <w:t>P</w:t>
      </w:r>
      <w:r w:rsidRPr="0046745D">
        <w:rPr>
          <w:rFonts w:ascii="Arial" w:eastAsia="Times New Roman" w:hAnsi="Arial" w:cs="Arial"/>
          <w:sz w:val="24"/>
          <w:szCs w:val="24"/>
          <w:lang w:eastAsia="pl-PL"/>
        </w:rPr>
        <w:t xml:space="preserve">oziom mocy akustycznej dla pojazdów samochodowych o ładowności ponad  3,5 Mg, tzw. „ciężkich” wg Instrukcji ITB 338/2003,wynosi :  </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00"/>
        <w:gridCol w:w="2700"/>
        <w:gridCol w:w="3960"/>
      </w:tblGrid>
      <w:tr w:rsidR="00E8564C" w:rsidRPr="0046745D" w14:paraId="1DF17B6F" w14:textId="77777777" w:rsidTr="005360DE">
        <w:tc>
          <w:tcPr>
            <w:tcW w:w="2700" w:type="dxa"/>
          </w:tcPr>
          <w:p w14:paraId="39D784E1" w14:textId="77777777" w:rsidR="00E8564C" w:rsidRPr="0046745D" w:rsidRDefault="00E8564C" w:rsidP="005360DE">
            <w:pPr>
              <w:spacing w:after="0" w:line="360" w:lineRule="auto"/>
              <w:contextualSpacing/>
              <w:jc w:val="center"/>
              <w:rPr>
                <w:rFonts w:ascii="Arial" w:eastAsia="Times New Roman" w:hAnsi="Arial" w:cs="Arial"/>
                <w:b/>
                <w:bCs/>
                <w:sz w:val="24"/>
                <w:szCs w:val="24"/>
                <w:lang w:eastAsia="pl-PL"/>
              </w:rPr>
            </w:pPr>
            <w:r w:rsidRPr="0046745D">
              <w:rPr>
                <w:rFonts w:ascii="Arial" w:eastAsia="Times New Roman" w:hAnsi="Arial" w:cs="Arial"/>
                <w:b/>
                <w:bCs/>
                <w:sz w:val="24"/>
                <w:szCs w:val="24"/>
                <w:lang w:eastAsia="pl-PL"/>
              </w:rPr>
              <w:t>Operacja</w:t>
            </w:r>
          </w:p>
        </w:tc>
        <w:tc>
          <w:tcPr>
            <w:tcW w:w="2700" w:type="dxa"/>
          </w:tcPr>
          <w:p w14:paraId="1C117851" w14:textId="77777777" w:rsidR="00E8564C" w:rsidRPr="0046745D" w:rsidRDefault="00E8564C" w:rsidP="005360DE">
            <w:pPr>
              <w:spacing w:after="0" w:line="360" w:lineRule="auto"/>
              <w:contextualSpacing/>
              <w:jc w:val="center"/>
              <w:rPr>
                <w:rFonts w:ascii="Arial" w:eastAsia="Times New Roman" w:hAnsi="Arial" w:cs="Arial"/>
                <w:b/>
                <w:bCs/>
                <w:sz w:val="24"/>
                <w:szCs w:val="24"/>
                <w:lang w:eastAsia="pl-PL"/>
              </w:rPr>
            </w:pPr>
            <w:r w:rsidRPr="0046745D">
              <w:rPr>
                <w:rFonts w:ascii="Arial" w:eastAsia="Times New Roman" w:hAnsi="Arial" w:cs="Arial"/>
                <w:b/>
                <w:bCs/>
                <w:sz w:val="24"/>
                <w:szCs w:val="24"/>
                <w:lang w:eastAsia="pl-PL"/>
              </w:rPr>
              <w:t>Moc akustyczna (dB)</w:t>
            </w:r>
          </w:p>
        </w:tc>
        <w:tc>
          <w:tcPr>
            <w:tcW w:w="3960" w:type="dxa"/>
          </w:tcPr>
          <w:p w14:paraId="65418754" w14:textId="77777777" w:rsidR="00E8564C" w:rsidRPr="0046745D" w:rsidRDefault="00E8564C" w:rsidP="005360DE">
            <w:pPr>
              <w:spacing w:after="0" w:line="360" w:lineRule="auto"/>
              <w:contextualSpacing/>
              <w:jc w:val="center"/>
              <w:rPr>
                <w:rFonts w:ascii="Arial" w:eastAsia="Times New Roman" w:hAnsi="Arial" w:cs="Arial"/>
                <w:b/>
                <w:bCs/>
                <w:sz w:val="24"/>
                <w:szCs w:val="24"/>
                <w:lang w:eastAsia="pl-PL"/>
              </w:rPr>
            </w:pPr>
            <w:r w:rsidRPr="0046745D">
              <w:rPr>
                <w:rFonts w:ascii="Arial" w:eastAsia="Times New Roman" w:hAnsi="Arial" w:cs="Arial"/>
                <w:b/>
                <w:bCs/>
                <w:sz w:val="24"/>
                <w:szCs w:val="24"/>
                <w:lang w:eastAsia="pl-PL"/>
              </w:rPr>
              <w:t>Czas operacji</w:t>
            </w:r>
          </w:p>
        </w:tc>
      </w:tr>
      <w:tr w:rsidR="00E8564C" w:rsidRPr="0046745D" w14:paraId="629C785C" w14:textId="77777777" w:rsidTr="005360DE">
        <w:tc>
          <w:tcPr>
            <w:tcW w:w="2700" w:type="dxa"/>
          </w:tcPr>
          <w:p w14:paraId="5419039A" w14:textId="77777777" w:rsidR="00E8564C" w:rsidRPr="0046745D" w:rsidRDefault="00E8564C" w:rsidP="005360DE">
            <w:pPr>
              <w:spacing w:after="0" w:line="360" w:lineRule="auto"/>
              <w:contextualSpacing/>
              <w:rPr>
                <w:rFonts w:ascii="Arial" w:eastAsia="Times New Roman" w:hAnsi="Arial" w:cs="Arial"/>
                <w:sz w:val="24"/>
                <w:szCs w:val="24"/>
                <w:lang w:eastAsia="pl-PL"/>
              </w:rPr>
            </w:pPr>
            <w:r w:rsidRPr="0046745D">
              <w:rPr>
                <w:rFonts w:ascii="Arial" w:eastAsia="Times New Roman" w:hAnsi="Arial" w:cs="Arial"/>
                <w:sz w:val="24"/>
                <w:szCs w:val="24"/>
                <w:lang w:eastAsia="pl-PL"/>
              </w:rPr>
              <w:t xml:space="preserve">Start </w:t>
            </w:r>
          </w:p>
        </w:tc>
        <w:tc>
          <w:tcPr>
            <w:tcW w:w="2700" w:type="dxa"/>
          </w:tcPr>
          <w:p w14:paraId="5EAC0036" w14:textId="77777777" w:rsidR="00E8564C" w:rsidRPr="0046745D" w:rsidRDefault="00E8564C" w:rsidP="005360DE">
            <w:pPr>
              <w:spacing w:after="0" w:line="360" w:lineRule="auto"/>
              <w:contextualSpacing/>
              <w:rPr>
                <w:rFonts w:ascii="Arial" w:eastAsia="Times New Roman" w:hAnsi="Arial" w:cs="Arial"/>
                <w:b/>
                <w:bCs/>
                <w:sz w:val="24"/>
                <w:szCs w:val="24"/>
                <w:lang w:eastAsia="pl-PL"/>
              </w:rPr>
            </w:pPr>
            <w:r w:rsidRPr="0046745D">
              <w:rPr>
                <w:rFonts w:ascii="Arial" w:eastAsia="Times New Roman" w:hAnsi="Arial" w:cs="Arial"/>
                <w:b/>
                <w:bCs/>
                <w:sz w:val="24"/>
                <w:szCs w:val="24"/>
                <w:lang w:eastAsia="pl-PL"/>
              </w:rPr>
              <w:t>105</w:t>
            </w:r>
          </w:p>
        </w:tc>
        <w:tc>
          <w:tcPr>
            <w:tcW w:w="3960" w:type="dxa"/>
          </w:tcPr>
          <w:p w14:paraId="07910C96" w14:textId="77777777" w:rsidR="00E8564C" w:rsidRPr="0046745D" w:rsidRDefault="00E8564C" w:rsidP="005360DE">
            <w:pPr>
              <w:spacing w:after="0" w:line="360" w:lineRule="auto"/>
              <w:contextualSpacing/>
              <w:rPr>
                <w:rFonts w:ascii="Arial" w:eastAsia="Times New Roman" w:hAnsi="Arial" w:cs="Arial"/>
                <w:sz w:val="24"/>
                <w:szCs w:val="24"/>
                <w:lang w:eastAsia="pl-PL"/>
              </w:rPr>
            </w:pPr>
            <w:r w:rsidRPr="0046745D">
              <w:rPr>
                <w:rFonts w:ascii="Arial" w:eastAsia="Times New Roman" w:hAnsi="Arial" w:cs="Arial"/>
                <w:sz w:val="24"/>
                <w:szCs w:val="24"/>
                <w:lang w:eastAsia="pl-PL"/>
              </w:rPr>
              <w:t>5 s.</w:t>
            </w:r>
          </w:p>
        </w:tc>
      </w:tr>
      <w:tr w:rsidR="00E8564C" w:rsidRPr="0046745D" w14:paraId="02FE0675" w14:textId="77777777" w:rsidTr="005360DE">
        <w:tc>
          <w:tcPr>
            <w:tcW w:w="2700" w:type="dxa"/>
          </w:tcPr>
          <w:p w14:paraId="27C23F29" w14:textId="77777777" w:rsidR="00E8564C" w:rsidRPr="0046745D" w:rsidRDefault="00E8564C" w:rsidP="005360DE">
            <w:pPr>
              <w:spacing w:after="0" w:line="360" w:lineRule="auto"/>
              <w:contextualSpacing/>
              <w:rPr>
                <w:rFonts w:ascii="Arial" w:eastAsia="Times New Roman" w:hAnsi="Arial" w:cs="Arial"/>
                <w:sz w:val="24"/>
                <w:szCs w:val="24"/>
                <w:lang w:eastAsia="pl-PL"/>
              </w:rPr>
            </w:pPr>
            <w:r w:rsidRPr="0046745D">
              <w:rPr>
                <w:rFonts w:ascii="Arial" w:eastAsia="Times New Roman" w:hAnsi="Arial" w:cs="Arial"/>
                <w:sz w:val="24"/>
                <w:szCs w:val="24"/>
                <w:lang w:eastAsia="pl-PL"/>
              </w:rPr>
              <w:t>hamowanie</w:t>
            </w:r>
          </w:p>
        </w:tc>
        <w:tc>
          <w:tcPr>
            <w:tcW w:w="2700" w:type="dxa"/>
          </w:tcPr>
          <w:p w14:paraId="61FDC449" w14:textId="77777777" w:rsidR="00E8564C" w:rsidRPr="0046745D" w:rsidRDefault="00E8564C" w:rsidP="005360DE">
            <w:pPr>
              <w:spacing w:after="0" w:line="360" w:lineRule="auto"/>
              <w:contextualSpacing/>
              <w:rPr>
                <w:rFonts w:ascii="Arial" w:eastAsia="Times New Roman" w:hAnsi="Arial" w:cs="Arial"/>
                <w:b/>
                <w:bCs/>
                <w:sz w:val="24"/>
                <w:szCs w:val="24"/>
                <w:lang w:eastAsia="pl-PL"/>
              </w:rPr>
            </w:pPr>
            <w:r w:rsidRPr="0046745D">
              <w:rPr>
                <w:rFonts w:ascii="Arial" w:eastAsia="Times New Roman" w:hAnsi="Arial" w:cs="Arial"/>
                <w:b/>
                <w:bCs/>
                <w:sz w:val="24"/>
                <w:szCs w:val="24"/>
                <w:lang w:eastAsia="pl-PL"/>
              </w:rPr>
              <w:t>100</w:t>
            </w:r>
          </w:p>
        </w:tc>
        <w:tc>
          <w:tcPr>
            <w:tcW w:w="3960" w:type="dxa"/>
          </w:tcPr>
          <w:p w14:paraId="5F600DCB" w14:textId="77777777" w:rsidR="00E8564C" w:rsidRPr="0046745D" w:rsidRDefault="00E8564C" w:rsidP="005360DE">
            <w:pPr>
              <w:spacing w:after="0" w:line="360" w:lineRule="auto"/>
              <w:contextualSpacing/>
              <w:rPr>
                <w:rFonts w:ascii="Arial" w:eastAsia="Times New Roman" w:hAnsi="Arial" w:cs="Arial"/>
                <w:sz w:val="24"/>
                <w:szCs w:val="24"/>
                <w:lang w:eastAsia="pl-PL"/>
              </w:rPr>
            </w:pPr>
            <w:r w:rsidRPr="0046745D">
              <w:rPr>
                <w:rFonts w:ascii="Arial" w:eastAsia="Times New Roman" w:hAnsi="Arial" w:cs="Arial"/>
                <w:sz w:val="24"/>
                <w:szCs w:val="24"/>
                <w:lang w:eastAsia="pl-PL"/>
              </w:rPr>
              <w:t>3 s.</w:t>
            </w:r>
          </w:p>
        </w:tc>
      </w:tr>
      <w:tr w:rsidR="00E8564C" w:rsidRPr="0046745D" w14:paraId="2C4A4F34" w14:textId="77777777" w:rsidTr="005360DE">
        <w:tc>
          <w:tcPr>
            <w:tcW w:w="2700" w:type="dxa"/>
          </w:tcPr>
          <w:p w14:paraId="664A6495" w14:textId="77777777" w:rsidR="00E8564C" w:rsidRPr="0046745D" w:rsidRDefault="00E8564C" w:rsidP="005360DE">
            <w:pPr>
              <w:spacing w:after="0" w:line="360" w:lineRule="auto"/>
              <w:contextualSpacing/>
              <w:rPr>
                <w:rFonts w:ascii="Arial" w:eastAsia="Times New Roman" w:hAnsi="Arial" w:cs="Arial"/>
                <w:sz w:val="24"/>
                <w:szCs w:val="24"/>
                <w:lang w:eastAsia="pl-PL"/>
              </w:rPr>
            </w:pPr>
            <w:r w:rsidRPr="0046745D">
              <w:rPr>
                <w:rFonts w:ascii="Arial" w:eastAsia="Times New Roman" w:hAnsi="Arial" w:cs="Arial"/>
                <w:sz w:val="24"/>
                <w:szCs w:val="24"/>
                <w:lang w:eastAsia="pl-PL"/>
              </w:rPr>
              <w:t>Jazda po terenie m.in. manewrowanie</w:t>
            </w:r>
          </w:p>
        </w:tc>
        <w:tc>
          <w:tcPr>
            <w:tcW w:w="2700" w:type="dxa"/>
          </w:tcPr>
          <w:p w14:paraId="4F019D2B" w14:textId="77777777" w:rsidR="00E8564C" w:rsidRPr="0046745D" w:rsidRDefault="00E8564C" w:rsidP="005360DE">
            <w:pPr>
              <w:spacing w:after="0" w:line="360" w:lineRule="auto"/>
              <w:contextualSpacing/>
              <w:rPr>
                <w:rFonts w:ascii="Arial" w:eastAsia="Times New Roman" w:hAnsi="Arial" w:cs="Arial"/>
                <w:b/>
                <w:bCs/>
                <w:sz w:val="24"/>
                <w:szCs w:val="24"/>
                <w:lang w:eastAsia="pl-PL"/>
              </w:rPr>
            </w:pPr>
            <w:r w:rsidRPr="0046745D">
              <w:rPr>
                <w:rFonts w:ascii="Arial" w:eastAsia="Times New Roman" w:hAnsi="Arial" w:cs="Arial"/>
                <w:b/>
                <w:bCs/>
                <w:sz w:val="24"/>
                <w:szCs w:val="24"/>
                <w:lang w:eastAsia="pl-PL"/>
              </w:rPr>
              <w:t>100</w:t>
            </w:r>
          </w:p>
        </w:tc>
        <w:tc>
          <w:tcPr>
            <w:tcW w:w="3960" w:type="dxa"/>
          </w:tcPr>
          <w:p w14:paraId="0BF760D4" w14:textId="77777777" w:rsidR="00E8564C" w:rsidRPr="0046745D" w:rsidRDefault="00E8564C" w:rsidP="005360DE">
            <w:pPr>
              <w:spacing w:after="0" w:line="360" w:lineRule="auto"/>
              <w:contextualSpacing/>
              <w:rPr>
                <w:rFonts w:ascii="Arial" w:eastAsia="Times New Roman" w:hAnsi="Arial" w:cs="Arial"/>
                <w:sz w:val="24"/>
                <w:szCs w:val="24"/>
                <w:lang w:eastAsia="pl-PL"/>
              </w:rPr>
            </w:pPr>
            <w:r w:rsidRPr="0046745D">
              <w:rPr>
                <w:rFonts w:ascii="Arial" w:eastAsia="Times New Roman" w:hAnsi="Arial" w:cs="Arial"/>
                <w:sz w:val="24"/>
                <w:szCs w:val="24"/>
                <w:lang w:eastAsia="pl-PL"/>
              </w:rPr>
              <w:t>( zależy od długości trasy i prędkości pojazdu)</w:t>
            </w:r>
          </w:p>
        </w:tc>
      </w:tr>
    </w:tbl>
    <w:p w14:paraId="6093FC4F" w14:textId="77777777" w:rsidR="00E8564C" w:rsidRDefault="00E8564C" w:rsidP="00E8564C">
      <w:pPr>
        <w:autoSpaceDE w:val="0"/>
        <w:autoSpaceDN w:val="0"/>
        <w:adjustRightInd w:val="0"/>
        <w:spacing w:after="0" w:line="360" w:lineRule="auto"/>
        <w:contextualSpacing/>
        <w:jc w:val="both"/>
        <w:rPr>
          <w:rFonts w:ascii="Arial" w:eastAsia="Calibri" w:hAnsi="Arial" w:cs="Arial"/>
          <w:color w:val="FF0000"/>
          <w:sz w:val="26"/>
          <w:szCs w:val="26"/>
          <w:u w:val="single"/>
        </w:rPr>
      </w:pPr>
    </w:p>
    <w:p w14:paraId="27DEB40C" w14:textId="5868F7E4" w:rsidR="00E8564C" w:rsidRPr="00E8564C" w:rsidRDefault="00E8564C" w:rsidP="00E8564C">
      <w:pPr>
        <w:autoSpaceDE w:val="0"/>
        <w:autoSpaceDN w:val="0"/>
        <w:adjustRightInd w:val="0"/>
        <w:spacing w:after="0" w:line="360" w:lineRule="auto"/>
        <w:contextualSpacing/>
        <w:jc w:val="both"/>
        <w:rPr>
          <w:rFonts w:ascii="Arial" w:eastAsia="Calibri" w:hAnsi="Arial" w:cs="Arial"/>
          <w:sz w:val="26"/>
          <w:szCs w:val="26"/>
          <w:u w:val="single"/>
        </w:rPr>
      </w:pPr>
      <w:r w:rsidRPr="00E8564C">
        <w:rPr>
          <w:rFonts w:ascii="Arial" w:eastAsia="Calibri" w:hAnsi="Arial" w:cs="Arial"/>
          <w:sz w:val="26"/>
          <w:szCs w:val="26"/>
          <w:u w:val="single"/>
        </w:rPr>
        <w:t xml:space="preserve">Obliczenia równoważnego poziomu mocy akustycznej dla 5 pojazdów </w:t>
      </w:r>
    </w:p>
    <w:p w14:paraId="25AE021C" w14:textId="77777777" w:rsidR="00E8564C" w:rsidRPr="00E8564C" w:rsidRDefault="00E8564C" w:rsidP="00E8564C">
      <w:pPr>
        <w:spacing w:before="100" w:beforeAutospacing="1" w:after="100" w:afterAutospacing="1" w:line="360" w:lineRule="auto"/>
        <w:contextualSpacing/>
        <w:rPr>
          <w:rFonts w:ascii="Arial" w:eastAsia="Arial Unicode MS" w:hAnsi="Arial" w:cs="Arial"/>
          <w:b/>
          <w:bCs/>
          <w:sz w:val="26"/>
          <w:szCs w:val="26"/>
        </w:rPr>
      </w:pPr>
      <w:r w:rsidRPr="00E8564C">
        <w:rPr>
          <w:rFonts w:ascii="Arial" w:eastAsia="Arial Unicode MS" w:hAnsi="Arial" w:cs="Arial"/>
          <w:b/>
          <w:bCs/>
          <w:sz w:val="26"/>
          <w:szCs w:val="26"/>
        </w:rPr>
        <w:t>Dane:</w:t>
      </w:r>
    </w:p>
    <w:p w14:paraId="1F93A62B" w14:textId="77777777" w:rsidR="00E8564C" w:rsidRPr="00E8564C" w:rsidRDefault="00E8564C" w:rsidP="00E8564C">
      <w:pPr>
        <w:numPr>
          <w:ilvl w:val="0"/>
          <w:numId w:val="11"/>
        </w:numPr>
        <w:spacing w:before="100" w:beforeAutospacing="1" w:after="100" w:afterAutospacing="1" w:line="360" w:lineRule="auto"/>
        <w:contextualSpacing/>
        <w:rPr>
          <w:rFonts w:ascii="Arial" w:eastAsia="Arial Unicode MS" w:hAnsi="Arial" w:cs="Arial"/>
          <w:sz w:val="26"/>
          <w:szCs w:val="26"/>
        </w:rPr>
      </w:pPr>
      <w:r w:rsidRPr="00E8564C">
        <w:rPr>
          <w:rFonts w:ascii="Arial" w:eastAsia="Arial Unicode MS" w:hAnsi="Arial" w:cs="Arial"/>
          <w:b/>
          <w:bCs/>
          <w:sz w:val="26"/>
          <w:szCs w:val="26"/>
        </w:rPr>
        <w:t>T=8 godzin</w:t>
      </w:r>
      <w:r w:rsidRPr="00E8564C">
        <w:rPr>
          <w:rFonts w:ascii="Arial" w:eastAsia="Arial Unicode MS" w:hAnsi="Arial" w:cs="Arial"/>
          <w:sz w:val="26"/>
          <w:szCs w:val="26"/>
        </w:rPr>
        <w:t xml:space="preserve"> najbardziej niekorzystnych godzin (</w:t>
      </w:r>
      <w:r w:rsidRPr="00E8564C">
        <w:rPr>
          <w:rFonts w:ascii="Arial" w:eastAsia="Arial Unicode MS" w:hAnsi="Arial" w:cs="Arial"/>
          <w:b/>
          <w:bCs/>
          <w:sz w:val="26"/>
          <w:szCs w:val="26"/>
        </w:rPr>
        <w:t>28 800 s</w:t>
      </w:r>
      <w:r w:rsidRPr="00E8564C">
        <w:rPr>
          <w:rFonts w:ascii="Arial" w:eastAsia="Arial Unicode MS" w:hAnsi="Arial" w:cs="Arial"/>
          <w:sz w:val="26"/>
          <w:szCs w:val="26"/>
        </w:rPr>
        <w:t>)</w:t>
      </w:r>
    </w:p>
    <w:p w14:paraId="7E5A89B9" w14:textId="3D0B3CB3" w:rsidR="00E8564C" w:rsidRPr="00E8564C" w:rsidRDefault="00E8564C" w:rsidP="00E8564C">
      <w:pPr>
        <w:numPr>
          <w:ilvl w:val="0"/>
          <w:numId w:val="11"/>
        </w:numPr>
        <w:suppressAutoHyphens/>
        <w:spacing w:after="120" w:line="360" w:lineRule="auto"/>
        <w:contextualSpacing/>
        <w:jc w:val="both"/>
        <w:rPr>
          <w:rFonts w:ascii="Arial" w:eastAsia="Calibri" w:hAnsi="Arial" w:cs="Arial"/>
          <w:sz w:val="26"/>
          <w:szCs w:val="26"/>
          <w:lang w:val="x-none" w:eastAsia="x-none"/>
        </w:rPr>
      </w:pPr>
      <w:r w:rsidRPr="00E8564C">
        <w:rPr>
          <w:rFonts w:ascii="Arial" w:eastAsia="Calibri" w:hAnsi="Arial" w:cs="Arial"/>
          <w:sz w:val="26"/>
          <w:szCs w:val="26"/>
          <w:lang w:val="x-none" w:eastAsia="x-none"/>
        </w:rPr>
        <w:t xml:space="preserve">Pojazdy przejeżdżać będą drogę ok. </w:t>
      </w:r>
      <w:r w:rsidRPr="00E8564C">
        <w:rPr>
          <w:rFonts w:ascii="Arial" w:eastAsia="Calibri" w:hAnsi="Arial" w:cs="Arial"/>
          <w:sz w:val="26"/>
          <w:szCs w:val="26"/>
          <w:lang w:eastAsia="x-none"/>
        </w:rPr>
        <w:t xml:space="preserve">40 </w:t>
      </w:r>
      <w:r w:rsidRPr="00E8564C">
        <w:rPr>
          <w:rFonts w:ascii="Arial" w:eastAsia="Calibri" w:hAnsi="Arial" w:cs="Arial"/>
          <w:sz w:val="26"/>
          <w:szCs w:val="26"/>
          <w:lang w:val="x-none" w:eastAsia="x-none"/>
        </w:rPr>
        <w:t>m każdy</w:t>
      </w:r>
      <w:r w:rsidRPr="00E8564C">
        <w:rPr>
          <w:rFonts w:ascii="Arial" w:eastAsia="Calibri" w:hAnsi="Arial" w:cs="Arial"/>
          <w:sz w:val="26"/>
          <w:szCs w:val="26"/>
          <w:lang w:eastAsia="x-none"/>
        </w:rPr>
        <w:t xml:space="preserve"> </w:t>
      </w:r>
      <w:r w:rsidRPr="00E8564C">
        <w:rPr>
          <w:rFonts w:ascii="Arial" w:eastAsia="Calibri" w:hAnsi="Arial" w:cs="Arial"/>
          <w:sz w:val="26"/>
          <w:szCs w:val="26"/>
          <w:lang w:val="x-none" w:eastAsia="x-none"/>
        </w:rPr>
        <w:t xml:space="preserve">prędkością ok. </w:t>
      </w:r>
      <w:r w:rsidRPr="00E8564C">
        <w:rPr>
          <w:rFonts w:ascii="Arial" w:eastAsia="Calibri" w:hAnsi="Arial" w:cs="Arial"/>
          <w:sz w:val="26"/>
          <w:szCs w:val="26"/>
          <w:lang w:eastAsia="x-none"/>
        </w:rPr>
        <w:t>15</w:t>
      </w:r>
      <w:r w:rsidRPr="00E8564C">
        <w:rPr>
          <w:rFonts w:ascii="Arial" w:eastAsia="Calibri" w:hAnsi="Arial" w:cs="Arial"/>
          <w:sz w:val="26"/>
          <w:szCs w:val="26"/>
          <w:lang w:val="x-none" w:eastAsia="x-none"/>
        </w:rPr>
        <w:t xml:space="preserve"> km/h.</w:t>
      </w:r>
    </w:p>
    <w:p w14:paraId="726270B2" w14:textId="77320DE4" w:rsidR="00E8564C" w:rsidRPr="00E8564C" w:rsidRDefault="00E8564C" w:rsidP="00E8564C">
      <w:pPr>
        <w:numPr>
          <w:ilvl w:val="0"/>
          <w:numId w:val="11"/>
        </w:numPr>
        <w:spacing w:before="100" w:beforeAutospacing="1" w:after="100" w:afterAutospacing="1" w:line="360" w:lineRule="auto"/>
        <w:contextualSpacing/>
        <w:jc w:val="both"/>
        <w:rPr>
          <w:rFonts w:ascii="Arial" w:eastAsia="Arial Unicode MS" w:hAnsi="Arial" w:cs="Arial"/>
          <w:sz w:val="26"/>
          <w:szCs w:val="26"/>
        </w:rPr>
      </w:pPr>
      <w:r w:rsidRPr="00E8564C">
        <w:rPr>
          <w:rFonts w:ascii="Arial" w:eastAsia="Arial Unicode MS" w:hAnsi="Arial" w:cs="Arial"/>
          <w:sz w:val="26"/>
          <w:szCs w:val="26"/>
        </w:rPr>
        <w:t xml:space="preserve">Czas przejazdu jednego pojazdu wynosi zatem wynosi ok.  0,16 min tj ti = 9,6 </w:t>
      </w:r>
      <w:r w:rsidRPr="00E8564C">
        <w:rPr>
          <w:rFonts w:ascii="Arial" w:eastAsia="Arial Unicode MS" w:hAnsi="Arial" w:cs="Arial"/>
          <w:b/>
          <w:sz w:val="26"/>
          <w:szCs w:val="26"/>
        </w:rPr>
        <w:t>s.</w:t>
      </w:r>
      <w:r w:rsidRPr="00E8564C">
        <w:rPr>
          <w:rFonts w:ascii="Arial" w:eastAsia="Arial Unicode MS" w:hAnsi="Arial" w:cs="Arial"/>
          <w:sz w:val="26"/>
          <w:szCs w:val="26"/>
        </w:rPr>
        <w:t xml:space="preserve"> </w:t>
      </w:r>
    </w:p>
    <w:p w14:paraId="458A4B7C" w14:textId="77777777" w:rsidR="00E8564C" w:rsidRPr="00E8564C" w:rsidRDefault="00E8564C" w:rsidP="00E8564C">
      <w:pPr>
        <w:numPr>
          <w:ilvl w:val="0"/>
          <w:numId w:val="11"/>
        </w:numPr>
        <w:spacing w:before="100" w:beforeAutospacing="1" w:after="100" w:afterAutospacing="1" w:line="360" w:lineRule="auto"/>
        <w:contextualSpacing/>
        <w:rPr>
          <w:rFonts w:ascii="Arial" w:eastAsia="Arial Unicode MS" w:hAnsi="Arial" w:cs="Arial"/>
          <w:b/>
          <w:bCs/>
          <w:sz w:val="26"/>
          <w:szCs w:val="26"/>
        </w:rPr>
      </w:pPr>
      <w:r w:rsidRPr="00E8564C">
        <w:rPr>
          <w:rFonts w:ascii="Arial" w:eastAsia="Arial Unicode MS" w:hAnsi="Arial" w:cs="Arial"/>
          <w:b/>
          <w:bCs/>
          <w:sz w:val="26"/>
          <w:szCs w:val="26"/>
        </w:rPr>
        <w:t>Lai:</w:t>
      </w:r>
    </w:p>
    <w:p w14:paraId="657EA066" w14:textId="6E71C7CD" w:rsidR="00E8564C" w:rsidRPr="00E8564C" w:rsidRDefault="00E8564C" w:rsidP="00E8564C">
      <w:pPr>
        <w:spacing w:before="100" w:beforeAutospacing="1" w:after="100" w:afterAutospacing="1" w:line="360" w:lineRule="auto"/>
        <w:contextualSpacing/>
        <w:rPr>
          <w:rFonts w:ascii="Arial" w:eastAsia="Arial Unicode MS" w:hAnsi="Arial" w:cs="Arial"/>
          <w:b/>
          <w:bCs/>
          <w:sz w:val="26"/>
          <w:szCs w:val="26"/>
          <w:lang w:val="en-US"/>
        </w:rPr>
      </w:pPr>
      <w:r w:rsidRPr="00E8564C">
        <w:rPr>
          <w:rFonts w:ascii="Arial" w:eastAsia="Arial Unicode MS" w:hAnsi="Arial" w:cs="Arial"/>
          <w:b/>
          <w:bCs/>
          <w:sz w:val="26"/>
          <w:szCs w:val="26"/>
          <w:lang w:val="en-US"/>
        </w:rPr>
        <w:t xml:space="preserve">Lai </w:t>
      </w:r>
      <w:r w:rsidRPr="00E8564C">
        <w:rPr>
          <w:rFonts w:ascii="Arial" w:eastAsia="Arial Unicode MS" w:hAnsi="Arial" w:cs="Arial"/>
          <w:sz w:val="26"/>
          <w:szCs w:val="26"/>
          <w:lang w:val="en-US"/>
        </w:rPr>
        <w:t xml:space="preserve">= 105 dB ( A) –  start  </w:t>
      </w:r>
      <w:r w:rsidRPr="00E8564C">
        <w:rPr>
          <w:rFonts w:ascii="Arial" w:eastAsia="Arial Unicode MS" w:hAnsi="Arial" w:cs="Arial"/>
          <w:b/>
          <w:sz w:val="26"/>
          <w:szCs w:val="26"/>
          <w:lang w:val="en-US"/>
        </w:rPr>
        <w:t xml:space="preserve">5 s </w:t>
      </w:r>
      <w:r w:rsidRPr="00E8564C">
        <w:rPr>
          <w:rFonts w:ascii="Arial" w:eastAsia="Arial Unicode MS" w:hAnsi="Arial" w:cs="Arial"/>
          <w:b/>
          <w:bCs/>
          <w:sz w:val="26"/>
          <w:szCs w:val="26"/>
          <w:lang w:val="en-US"/>
        </w:rPr>
        <w:t>(ti)</w:t>
      </w:r>
    </w:p>
    <w:p w14:paraId="45DC466A" w14:textId="29955C26" w:rsidR="00E8564C" w:rsidRPr="00E8564C" w:rsidRDefault="00E8564C" w:rsidP="00E8564C">
      <w:pPr>
        <w:spacing w:before="100" w:beforeAutospacing="1" w:after="100" w:afterAutospacing="1" w:line="360" w:lineRule="auto"/>
        <w:contextualSpacing/>
        <w:rPr>
          <w:rFonts w:ascii="Arial" w:eastAsia="Arial Unicode MS" w:hAnsi="Arial" w:cs="Arial"/>
          <w:b/>
          <w:bCs/>
          <w:sz w:val="26"/>
          <w:szCs w:val="26"/>
        </w:rPr>
      </w:pPr>
      <w:r w:rsidRPr="00E8564C">
        <w:rPr>
          <w:rFonts w:ascii="Arial" w:eastAsia="Arial Unicode MS" w:hAnsi="Arial" w:cs="Arial"/>
          <w:b/>
          <w:bCs/>
          <w:sz w:val="26"/>
          <w:szCs w:val="26"/>
        </w:rPr>
        <w:lastRenderedPageBreak/>
        <w:t xml:space="preserve">Lai </w:t>
      </w:r>
      <w:r w:rsidRPr="00E8564C">
        <w:rPr>
          <w:rFonts w:ascii="Arial" w:eastAsia="Arial Unicode MS" w:hAnsi="Arial" w:cs="Arial"/>
          <w:sz w:val="26"/>
          <w:szCs w:val="26"/>
        </w:rPr>
        <w:t xml:space="preserve">= 100 dB ( A) –  hamowanie </w:t>
      </w:r>
      <w:r w:rsidRPr="00E8564C">
        <w:rPr>
          <w:rFonts w:ascii="Arial" w:eastAsia="Arial Unicode MS" w:hAnsi="Arial" w:cs="Arial"/>
          <w:b/>
          <w:sz w:val="26"/>
          <w:szCs w:val="26"/>
        </w:rPr>
        <w:t>3 s</w:t>
      </w:r>
      <w:r w:rsidRPr="00E8564C">
        <w:rPr>
          <w:rFonts w:ascii="Arial" w:eastAsia="Arial Unicode MS" w:hAnsi="Arial" w:cs="Arial"/>
          <w:sz w:val="26"/>
          <w:szCs w:val="26"/>
        </w:rPr>
        <w:t xml:space="preserve"> </w:t>
      </w:r>
      <w:r w:rsidRPr="00E8564C">
        <w:rPr>
          <w:rFonts w:ascii="Arial" w:eastAsia="Arial Unicode MS" w:hAnsi="Arial" w:cs="Arial"/>
          <w:b/>
          <w:bCs/>
          <w:sz w:val="26"/>
          <w:szCs w:val="26"/>
        </w:rPr>
        <w:t>( ti)</w:t>
      </w:r>
    </w:p>
    <w:p w14:paraId="2E8636C9" w14:textId="31A4516A" w:rsidR="00E8564C" w:rsidRPr="00E8564C" w:rsidRDefault="00E8564C" w:rsidP="00E8564C">
      <w:pPr>
        <w:spacing w:before="100" w:beforeAutospacing="1" w:after="100" w:afterAutospacing="1" w:line="360" w:lineRule="auto"/>
        <w:contextualSpacing/>
        <w:rPr>
          <w:rFonts w:ascii="Arial" w:eastAsia="Arial Unicode MS" w:hAnsi="Arial" w:cs="Arial"/>
          <w:bCs/>
          <w:sz w:val="26"/>
          <w:szCs w:val="26"/>
        </w:rPr>
      </w:pPr>
      <w:r w:rsidRPr="00E8564C">
        <w:rPr>
          <w:rFonts w:ascii="Arial" w:eastAsia="Arial Unicode MS" w:hAnsi="Arial" w:cs="Arial"/>
          <w:bCs/>
          <w:sz w:val="26"/>
          <w:szCs w:val="26"/>
        </w:rPr>
        <w:t xml:space="preserve">Lai= 100 dB (A)- jazda 9,6 </w:t>
      </w:r>
      <w:r w:rsidRPr="00E8564C">
        <w:rPr>
          <w:rFonts w:ascii="Arial" w:eastAsia="Arial Unicode MS" w:hAnsi="Arial" w:cs="Arial"/>
          <w:b/>
          <w:bCs/>
          <w:sz w:val="26"/>
          <w:szCs w:val="26"/>
        </w:rPr>
        <w:t>s (ti)</w:t>
      </w:r>
      <w:r w:rsidRPr="00E8564C">
        <w:rPr>
          <w:rFonts w:ascii="Arial" w:eastAsia="Arial Unicode MS" w:hAnsi="Arial" w:cs="Arial"/>
          <w:bCs/>
          <w:sz w:val="26"/>
          <w:szCs w:val="26"/>
        </w:rPr>
        <w:t xml:space="preserve"> </w:t>
      </w:r>
    </w:p>
    <w:p w14:paraId="6DF09489" w14:textId="1B3836D3" w:rsidR="00E8564C" w:rsidRPr="00E8564C" w:rsidRDefault="00E8564C" w:rsidP="00E8564C">
      <w:pPr>
        <w:autoSpaceDE w:val="0"/>
        <w:autoSpaceDN w:val="0"/>
        <w:adjustRightInd w:val="0"/>
        <w:spacing w:after="0" w:line="360" w:lineRule="auto"/>
        <w:contextualSpacing/>
        <w:jc w:val="both"/>
        <w:rPr>
          <w:rFonts w:ascii="Arial" w:eastAsia="Calibri" w:hAnsi="Arial" w:cs="Arial"/>
          <w:b/>
          <w:sz w:val="26"/>
          <w:szCs w:val="26"/>
        </w:rPr>
      </w:pPr>
      <w:r w:rsidRPr="00E8564C">
        <w:rPr>
          <w:rFonts w:ascii="Arial" w:eastAsia="Calibri" w:hAnsi="Arial" w:cs="Arial"/>
          <w:sz w:val="26"/>
          <w:szCs w:val="26"/>
        </w:rPr>
        <w:t xml:space="preserve">-s (Start) Laeq= 10 log {1/28800 s x 5 pojazdów (5 s x 10 </w:t>
      </w:r>
      <w:r w:rsidRPr="00E8564C">
        <w:rPr>
          <w:rFonts w:ascii="Arial" w:eastAsia="Calibri" w:hAnsi="Arial" w:cs="Arial"/>
          <w:sz w:val="26"/>
          <w:szCs w:val="26"/>
          <w:vertAlign w:val="superscript"/>
        </w:rPr>
        <w:t xml:space="preserve">0,1 x 105 dB </w:t>
      </w:r>
      <w:r w:rsidRPr="00E8564C">
        <w:rPr>
          <w:rFonts w:ascii="Arial" w:eastAsia="Calibri" w:hAnsi="Arial" w:cs="Arial"/>
          <w:sz w:val="26"/>
          <w:szCs w:val="26"/>
        </w:rPr>
        <w:t xml:space="preserve">)}= </w:t>
      </w:r>
      <w:r w:rsidRPr="00E8564C">
        <w:rPr>
          <w:rFonts w:ascii="Arial" w:eastAsia="Calibri" w:hAnsi="Arial" w:cs="Arial"/>
          <w:b/>
          <w:sz w:val="26"/>
          <w:szCs w:val="26"/>
        </w:rPr>
        <w:t>74,3 dB</w:t>
      </w:r>
    </w:p>
    <w:p w14:paraId="417F2B9A" w14:textId="3B38BAD7" w:rsidR="00E8564C" w:rsidRPr="00E8564C" w:rsidRDefault="00E8564C" w:rsidP="00E8564C">
      <w:pPr>
        <w:autoSpaceDE w:val="0"/>
        <w:autoSpaceDN w:val="0"/>
        <w:adjustRightInd w:val="0"/>
        <w:spacing w:after="0" w:line="360" w:lineRule="auto"/>
        <w:contextualSpacing/>
        <w:jc w:val="both"/>
        <w:rPr>
          <w:rFonts w:ascii="Arial" w:eastAsia="Calibri" w:hAnsi="Arial" w:cs="Arial"/>
          <w:b/>
          <w:sz w:val="26"/>
          <w:szCs w:val="26"/>
        </w:rPr>
      </w:pPr>
      <w:r w:rsidRPr="00E8564C">
        <w:rPr>
          <w:rFonts w:ascii="Arial" w:eastAsia="Calibri" w:hAnsi="Arial" w:cs="Arial"/>
          <w:sz w:val="26"/>
          <w:szCs w:val="26"/>
        </w:rPr>
        <w:t xml:space="preserve">-h (hamowanie) Laeq=10 log {1/28800s x 5 pojazdów (3 s x 10 </w:t>
      </w:r>
      <w:r w:rsidRPr="00E8564C">
        <w:rPr>
          <w:rFonts w:ascii="Arial" w:eastAsia="Calibri" w:hAnsi="Arial" w:cs="Arial"/>
          <w:sz w:val="26"/>
          <w:szCs w:val="26"/>
          <w:vertAlign w:val="superscript"/>
        </w:rPr>
        <w:t>0,1 x 100 dB</w:t>
      </w:r>
      <w:r w:rsidRPr="00E8564C">
        <w:rPr>
          <w:rFonts w:ascii="Arial" w:eastAsia="Calibri" w:hAnsi="Arial" w:cs="Arial"/>
          <w:sz w:val="26"/>
          <w:szCs w:val="26"/>
        </w:rPr>
        <w:t>)}=</w:t>
      </w:r>
      <w:r w:rsidRPr="00E8564C">
        <w:rPr>
          <w:rFonts w:ascii="Arial" w:eastAsia="Calibri" w:hAnsi="Arial" w:cs="Arial"/>
          <w:b/>
          <w:sz w:val="26"/>
          <w:szCs w:val="26"/>
        </w:rPr>
        <w:t xml:space="preserve">  67,1 dB</w:t>
      </w:r>
    </w:p>
    <w:p w14:paraId="46B89913" w14:textId="0FEC3B7E" w:rsidR="00E8564C" w:rsidRPr="00E8564C" w:rsidRDefault="00E8564C" w:rsidP="00E8564C">
      <w:pPr>
        <w:autoSpaceDE w:val="0"/>
        <w:autoSpaceDN w:val="0"/>
        <w:adjustRightInd w:val="0"/>
        <w:spacing w:after="0" w:line="360" w:lineRule="auto"/>
        <w:contextualSpacing/>
        <w:jc w:val="both"/>
        <w:rPr>
          <w:rFonts w:ascii="Arial" w:eastAsia="Calibri" w:hAnsi="Arial" w:cs="Arial"/>
          <w:b/>
          <w:sz w:val="26"/>
          <w:szCs w:val="26"/>
        </w:rPr>
      </w:pPr>
      <w:r w:rsidRPr="00E8564C">
        <w:rPr>
          <w:rFonts w:ascii="Arial" w:eastAsia="Calibri" w:hAnsi="Arial" w:cs="Arial"/>
          <w:sz w:val="26"/>
          <w:szCs w:val="26"/>
        </w:rPr>
        <w:t xml:space="preserve">zp- (jazda) Laeq= 10 log {1/28800s x 5 pojazdów(9,6 s x 10 </w:t>
      </w:r>
      <w:r w:rsidRPr="00E8564C">
        <w:rPr>
          <w:rFonts w:ascii="Arial" w:eastAsia="Calibri" w:hAnsi="Arial" w:cs="Arial"/>
          <w:sz w:val="26"/>
          <w:szCs w:val="26"/>
          <w:vertAlign w:val="superscript"/>
        </w:rPr>
        <w:t>0,1 x100 dB</w:t>
      </w:r>
      <w:r w:rsidRPr="00E8564C">
        <w:rPr>
          <w:rFonts w:ascii="Arial" w:eastAsia="Calibri" w:hAnsi="Arial" w:cs="Arial"/>
          <w:sz w:val="26"/>
          <w:szCs w:val="26"/>
        </w:rPr>
        <w:t>)}=</w:t>
      </w:r>
      <w:r w:rsidRPr="00E8564C">
        <w:rPr>
          <w:rFonts w:ascii="Arial" w:eastAsia="Calibri" w:hAnsi="Arial" w:cs="Arial"/>
          <w:b/>
          <w:sz w:val="26"/>
          <w:szCs w:val="26"/>
        </w:rPr>
        <w:t>72,2</w:t>
      </w:r>
      <w:r w:rsidRPr="00E8564C">
        <w:rPr>
          <w:rFonts w:ascii="Arial" w:eastAsia="Calibri" w:hAnsi="Arial" w:cs="Arial"/>
          <w:sz w:val="26"/>
          <w:szCs w:val="26"/>
        </w:rPr>
        <w:t xml:space="preserve"> </w:t>
      </w:r>
      <w:r w:rsidRPr="00E8564C">
        <w:rPr>
          <w:rFonts w:ascii="Arial" w:eastAsia="Calibri" w:hAnsi="Arial" w:cs="Arial"/>
          <w:b/>
          <w:sz w:val="26"/>
          <w:szCs w:val="26"/>
        </w:rPr>
        <w:t>dB</w:t>
      </w:r>
    </w:p>
    <w:p w14:paraId="32D5377C" w14:textId="77777777" w:rsidR="00E8564C" w:rsidRPr="00E8564C" w:rsidRDefault="00E8564C" w:rsidP="00E8564C">
      <w:pPr>
        <w:keepNext/>
        <w:spacing w:after="0" w:line="360" w:lineRule="auto"/>
        <w:jc w:val="both"/>
        <w:rPr>
          <w:rFonts w:ascii="Arial" w:eastAsia="Times New Roman" w:hAnsi="Arial" w:cs="Arial"/>
          <w:color w:val="FF0000"/>
          <w:sz w:val="26"/>
          <w:szCs w:val="26"/>
          <w:lang w:val="x-none" w:eastAsia="x-none"/>
        </w:rPr>
      </w:pPr>
    </w:p>
    <w:p w14:paraId="38BE51C2" w14:textId="77777777" w:rsidR="00E8564C" w:rsidRPr="00E8564C" w:rsidRDefault="00E8564C" w:rsidP="00E8564C">
      <w:pPr>
        <w:spacing w:before="100" w:beforeAutospacing="1" w:after="100" w:afterAutospacing="1" w:line="360" w:lineRule="auto"/>
        <w:contextualSpacing/>
        <w:jc w:val="both"/>
        <w:rPr>
          <w:rFonts w:ascii="Arial" w:eastAsia="Arial Unicode MS" w:hAnsi="Arial" w:cs="Arial"/>
          <w:sz w:val="26"/>
          <w:szCs w:val="26"/>
          <w:lang w:val="x-none" w:eastAsia="x-none"/>
        </w:rPr>
      </w:pPr>
      <w:r w:rsidRPr="00E8564C">
        <w:rPr>
          <w:rFonts w:ascii="Arial" w:eastAsia="Arial Unicode MS" w:hAnsi="Arial" w:cs="Arial"/>
          <w:b/>
          <w:bCs/>
          <w:sz w:val="26"/>
          <w:szCs w:val="26"/>
          <w:lang w:val="x-none" w:eastAsia="x-none"/>
        </w:rPr>
        <w:t>Równoważny poziom mocy akustycznej</w:t>
      </w:r>
      <w:r w:rsidRPr="00E8564C">
        <w:rPr>
          <w:rFonts w:ascii="Arial" w:eastAsia="Arial Unicode MS" w:hAnsi="Arial" w:cs="Arial"/>
          <w:sz w:val="26"/>
          <w:szCs w:val="26"/>
          <w:lang w:val="x-none" w:eastAsia="x-none"/>
        </w:rPr>
        <w:t xml:space="preserve"> </w:t>
      </w:r>
      <w:r w:rsidRPr="00E8564C">
        <w:rPr>
          <w:rFonts w:ascii="Arial" w:eastAsia="Arial Unicode MS" w:hAnsi="Arial" w:cs="Arial"/>
          <w:b/>
          <w:bCs/>
          <w:sz w:val="26"/>
          <w:szCs w:val="26"/>
          <w:lang w:val="x-none" w:eastAsia="x-none"/>
        </w:rPr>
        <w:t>dla każdej operacji</w:t>
      </w:r>
      <w:r w:rsidRPr="00E8564C">
        <w:rPr>
          <w:rFonts w:ascii="Arial" w:eastAsia="Arial Unicode MS" w:hAnsi="Arial" w:cs="Arial"/>
          <w:sz w:val="26"/>
          <w:szCs w:val="26"/>
          <w:lang w:val="x-none" w:eastAsia="x-none"/>
        </w:rPr>
        <w:t xml:space="preserve"> (startu, hamowania i jazdy pojazdu) wg wzoru:</w:t>
      </w:r>
    </w:p>
    <w:p w14:paraId="785364C7" w14:textId="77777777" w:rsidR="00E8564C" w:rsidRPr="00E8564C" w:rsidRDefault="00E8564C" w:rsidP="00E8564C">
      <w:pPr>
        <w:spacing w:before="100" w:beforeAutospacing="1" w:after="100" w:afterAutospacing="1" w:line="360" w:lineRule="auto"/>
        <w:ind w:left="1416" w:firstLine="708"/>
        <w:contextualSpacing/>
        <w:jc w:val="both"/>
        <w:rPr>
          <w:rFonts w:ascii="Arial" w:eastAsia="Arial Unicode MS" w:hAnsi="Arial" w:cs="Arial"/>
          <w:b/>
          <w:bCs/>
          <w:sz w:val="26"/>
          <w:szCs w:val="26"/>
        </w:rPr>
      </w:pPr>
      <w:r w:rsidRPr="00E8564C">
        <w:rPr>
          <w:rFonts w:ascii="Arial" w:eastAsia="Calibri" w:hAnsi="Arial" w:cs="Arial"/>
          <w:b/>
          <w:bCs/>
          <w:sz w:val="26"/>
          <w:szCs w:val="26"/>
        </w:rPr>
        <w:t>LAeq</w:t>
      </w:r>
      <w:r w:rsidRPr="00E8564C">
        <w:rPr>
          <w:rFonts w:ascii="Arial" w:eastAsia="Arial Unicode MS" w:hAnsi="Arial" w:cs="Arial"/>
          <w:b/>
          <w:bCs/>
          <w:sz w:val="26"/>
          <w:szCs w:val="26"/>
        </w:rPr>
        <w:t xml:space="preserve"> = 10 log {1/T ( Σ ti x 10 </w:t>
      </w:r>
      <w:r w:rsidRPr="00E8564C">
        <w:rPr>
          <w:rFonts w:ascii="Arial" w:eastAsia="Arial Unicode MS" w:hAnsi="Arial" w:cs="Arial"/>
          <w:b/>
          <w:bCs/>
          <w:sz w:val="26"/>
          <w:szCs w:val="26"/>
          <w:vertAlign w:val="superscript"/>
        </w:rPr>
        <w:t>0,1 x LAi dB</w:t>
      </w:r>
      <w:r w:rsidRPr="00E8564C">
        <w:rPr>
          <w:rFonts w:ascii="Arial" w:eastAsia="Arial Unicode MS" w:hAnsi="Arial" w:cs="Arial"/>
          <w:b/>
          <w:bCs/>
          <w:sz w:val="26"/>
          <w:szCs w:val="26"/>
        </w:rPr>
        <w:t>) }</w:t>
      </w:r>
    </w:p>
    <w:p w14:paraId="324E1650" w14:textId="77777777" w:rsidR="00E8564C" w:rsidRPr="00E8564C" w:rsidRDefault="00E8564C" w:rsidP="00E8564C">
      <w:pPr>
        <w:spacing w:line="360" w:lineRule="auto"/>
        <w:ind w:left="4254" w:right="74" w:hanging="4254"/>
        <w:contextualSpacing/>
        <w:rPr>
          <w:rFonts w:ascii="Arial" w:eastAsia="Calibri" w:hAnsi="Arial" w:cs="Arial"/>
          <w:sz w:val="26"/>
          <w:szCs w:val="26"/>
        </w:rPr>
      </w:pPr>
      <w:r w:rsidRPr="00E8564C">
        <w:rPr>
          <w:rFonts w:ascii="Arial" w:eastAsia="Calibri" w:hAnsi="Arial" w:cs="Arial"/>
          <w:sz w:val="26"/>
          <w:szCs w:val="26"/>
        </w:rPr>
        <w:t>gdzie:</w:t>
      </w:r>
    </w:p>
    <w:p w14:paraId="78BAC3D1" w14:textId="77777777" w:rsidR="00E8564C" w:rsidRPr="00E8564C" w:rsidRDefault="00E8564C" w:rsidP="00E8564C">
      <w:pPr>
        <w:spacing w:line="360" w:lineRule="auto"/>
        <w:ind w:left="4254" w:right="74" w:hanging="4254"/>
        <w:contextualSpacing/>
        <w:rPr>
          <w:rFonts w:ascii="Arial" w:eastAsia="Calibri" w:hAnsi="Arial" w:cs="Arial"/>
          <w:sz w:val="26"/>
          <w:szCs w:val="26"/>
        </w:rPr>
      </w:pPr>
      <w:r w:rsidRPr="00E8564C">
        <w:rPr>
          <w:rFonts w:ascii="Arial" w:eastAsia="Calibri" w:hAnsi="Arial" w:cs="Arial"/>
          <w:sz w:val="26"/>
          <w:szCs w:val="26"/>
        </w:rPr>
        <w:t>LAeq – równoważny poziom hałasu dla danego zdarzenia (dB)</w:t>
      </w:r>
    </w:p>
    <w:p w14:paraId="2FF71114" w14:textId="77777777" w:rsidR="00E8564C" w:rsidRPr="00E8564C" w:rsidRDefault="00E8564C" w:rsidP="00E8564C">
      <w:pPr>
        <w:spacing w:line="360" w:lineRule="auto"/>
        <w:ind w:left="180" w:right="74" w:hanging="180"/>
        <w:contextualSpacing/>
        <w:rPr>
          <w:rFonts w:ascii="Arial" w:eastAsia="Calibri" w:hAnsi="Arial" w:cs="Arial"/>
          <w:sz w:val="26"/>
          <w:szCs w:val="26"/>
        </w:rPr>
      </w:pPr>
      <w:r w:rsidRPr="00E8564C">
        <w:rPr>
          <w:rFonts w:ascii="Arial" w:eastAsia="Calibri" w:hAnsi="Arial" w:cs="Arial"/>
          <w:sz w:val="26"/>
          <w:szCs w:val="26"/>
        </w:rPr>
        <w:t xml:space="preserve">T – czas uśredniania - przedział czasowy, dla którego określana jest wielkość poziomu ekwiwalentnego (s) </w:t>
      </w:r>
    </w:p>
    <w:p w14:paraId="3456F253" w14:textId="77777777" w:rsidR="00E8564C" w:rsidRPr="00E8564C" w:rsidRDefault="00E8564C" w:rsidP="00E8564C">
      <w:pPr>
        <w:spacing w:line="360" w:lineRule="auto"/>
        <w:ind w:left="180" w:right="74" w:hanging="180"/>
        <w:contextualSpacing/>
        <w:rPr>
          <w:rFonts w:ascii="Arial" w:eastAsia="Calibri" w:hAnsi="Arial" w:cs="Arial"/>
          <w:sz w:val="26"/>
          <w:szCs w:val="26"/>
        </w:rPr>
      </w:pPr>
      <w:r w:rsidRPr="00E8564C">
        <w:rPr>
          <w:rFonts w:ascii="Arial" w:eastAsia="Calibri" w:hAnsi="Arial" w:cs="Arial"/>
          <w:sz w:val="26"/>
          <w:szCs w:val="26"/>
        </w:rPr>
        <w:t>t</w:t>
      </w:r>
      <w:r w:rsidRPr="00E8564C">
        <w:rPr>
          <w:rFonts w:ascii="Arial" w:eastAsia="Calibri" w:hAnsi="Arial" w:cs="Arial"/>
          <w:sz w:val="26"/>
          <w:szCs w:val="26"/>
          <w:vertAlign w:val="subscript"/>
        </w:rPr>
        <w:t xml:space="preserve">i </w:t>
      </w:r>
      <w:r w:rsidRPr="00E8564C">
        <w:rPr>
          <w:rFonts w:ascii="Arial" w:eastAsia="Calibri" w:hAnsi="Arial" w:cs="Arial"/>
          <w:sz w:val="26"/>
          <w:szCs w:val="26"/>
        </w:rPr>
        <w:t xml:space="preserve">-  czas jednego zdarzenia (czas oddziaływania hałasu o określonym poziomie dźwięku </w:t>
      </w:r>
    </w:p>
    <w:p w14:paraId="069B2DA0" w14:textId="77777777" w:rsidR="00E8564C" w:rsidRPr="00E8564C" w:rsidRDefault="00E8564C" w:rsidP="00E8564C">
      <w:pPr>
        <w:spacing w:line="360" w:lineRule="auto"/>
        <w:ind w:left="5672" w:right="74" w:hanging="5672"/>
        <w:contextualSpacing/>
        <w:rPr>
          <w:rFonts w:ascii="Arial" w:eastAsia="Calibri" w:hAnsi="Arial" w:cs="Arial"/>
          <w:sz w:val="26"/>
          <w:szCs w:val="26"/>
        </w:rPr>
      </w:pPr>
      <w:r w:rsidRPr="00E8564C">
        <w:rPr>
          <w:rFonts w:ascii="Arial" w:eastAsia="Calibri" w:hAnsi="Arial" w:cs="Arial"/>
          <w:sz w:val="26"/>
          <w:szCs w:val="26"/>
        </w:rPr>
        <w:t>L</w:t>
      </w:r>
      <w:r w:rsidRPr="00E8564C">
        <w:rPr>
          <w:rFonts w:ascii="Arial" w:eastAsia="Calibri" w:hAnsi="Arial" w:cs="Arial"/>
          <w:sz w:val="26"/>
          <w:szCs w:val="26"/>
          <w:vertAlign w:val="subscript"/>
        </w:rPr>
        <w:t>Ai</w:t>
      </w:r>
      <w:r w:rsidRPr="00E8564C">
        <w:rPr>
          <w:rFonts w:ascii="Arial" w:eastAsia="Calibri" w:hAnsi="Arial" w:cs="Arial"/>
          <w:sz w:val="26"/>
          <w:szCs w:val="26"/>
        </w:rPr>
        <w:t xml:space="preserve"> – poziom mocy akustycznej jednego zdarzenia (dB)</w:t>
      </w:r>
    </w:p>
    <w:p w14:paraId="0A3213F1" w14:textId="77777777" w:rsidR="00E8564C" w:rsidRPr="00E8564C" w:rsidRDefault="00E8564C" w:rsidP="00E8564C">
      <w:pPr>
        <w:autoSpaceDE w:val="0"/>
        <w:autoSpaceDN w:val="0"/>
        <w:adjustRightInd w:val="0"/>
        <w:spacing w:line="360" w:lineRule="auto"/>
        <w:contextualSpacing/>
        <w:jc w:val="both"/>
        <w:rPr>
          <w:rFonts w:ascii="Arial" w:eastAsia="Calibri" w:hAnsi="Arial" w:cs="Arial"/>
          <w:b/>
          <w:bCs/>
          <w:sz w:val="26"/>
          <w:szCs w:val="26"/>
        </w:rPr>
      </w:pPr>
    </w:p>
    <w:p w14:paraId="3E33BC99" w14:textId="77777777" w:rsidR="00E8564C" w:rsidRPr="00E8564C" w:rsidRDefault="00E8564C" w:rsidP="00E8564C">
      <w:pPr>
        <w:autoSpaceDE w:val="0"/>
        <w:autoSpaceDN w:val="0"/>
        <w:adjustRightInd w:val="0"/>
        <w:spacing w:line="360" w:lineRule="auto"/>
        <w:contextualSpacing/>
        <w:jc w:val="both"/>
        <w:rPr>
          <w:rFonts w:ascii="Arial" w:eastAsia="Calibri" w:hAnsi="Arial" w:cs="Arial"/>
          <w:b/>
          <w:bCs/>
          <w:sz w:val="26"/>
          <w:szCs w:val="26"/>
        </w:rPr>
      </w:pPr>
      <w:r w:rsidRPr="00E8564C">
        <w:rPr>
          <w:rFonts w:ascii="Arial" w:eastAsia="Calibri" w:hAnsi="Arial" w:cs="Arial"/>
          <w:b/>
          <w:bCs/>
          <w:sz w:val="26"/>
          <w:szCs w:val="26"/>
        </w:rPr>
        <w:t>Równoważny poziom mocy akustycznej liniowego źródła ( Lw)</w:t>
      </w:r>
    </w:p>
    <w:p w14:paraId="61D70E53" w14:textId="77777777" w:rsidR="00E8564C" w:rsidRPr="00E8564C" w:rsidRDefault="00E8564C" w:rsidP="00E8564C">
      <w:pPr>
        <w:autoSpaceDE w:val="0"/>
        <w:autoSpaceDN w:val="0"/>
        <w:adjustRightInd w:val="0"/>
        <w:spacing w:after="0" w:line="360" w:lineRule="auto"/>
        <w:ind w:left="426"/>
        <w:jc w:val="both"/>
        <w:rPr>
          <w:rFonts w:ascii="Arial" w:eastAsia="Times New Roman" w:hAnsi="Arial" w:cs="Arial"/>
          <w:b/>
          <w:bCs/>
          <w:sz w:val="26"/>
          <w:szCs w:val="26"/>
          <w:lang w:val="x-none" w:eastAsia="x-none"/>
        </w:rPr>
      </w:pPr>
      <w:r w:rsidRPr="00E8564C">
        <w:rPr>
          <w:rFonts w:ascii="Arial" w:eastAsia="Times New Roman" w:hAnsi="Arial" w:cs="Arial"/>
          <w:b/>
          <w:bCs/>
          <w:sz w:val="26"/>
          <w:szCs w:val="26"/>
          <w:lang w:val="x-none" w:eastAsia="x-none"/>
        </w:rPr>
        <w:t>Lw =</w:t>
      </w:r>
      <w:r w:rsidRPr="00E8564C">
        <w:rPr>
          <w:rFonts w:ascii="Arial" w:eastAsia="Times New Roman" w:hAnsi="Arial" w:cs="Arial"/>
          <w:sz w:val="26"/>
          <w:szCs w:val="26"/>
          <w:lang w:val="x-none" w:eastAsia="x-none"/>
        </w:rPr>
        <w:t xml:space="preserve"> </w:t>
      </w:r>
      <w:r w:rsidRPr="00E8564C">
        <w:rPr>
          <w:rFonts w:ascii="Arial" w:eastAsia="Times New Roman" w:hAnsi="Arial" w:cs="Arial"/>
          <w:b/>
          <w:bCs/>
          <w:sz w:val="26"/>
          <w:szCs w:val="26"/>
          <w:lang w:val="x-none" w:eastAsia="x-none"/>
        </w:rPr>
        <w:t xml:space="preserve">10 log ( 10 </w:t>
      </w:r>
      <w:r w:rsidRPr="00E8564C">
        <w:rPr>
          <w:rFonts w:ascii="Arial" w:eastAsia="Times New Roman" w:hAnsi="Arial" w:cs="Arial"/>
          <w:b/>
          <w:bCs/>
          <w:sz w:val="26"/>
          <w:szCs w:val="26"/>
          <w:vertAlign w:val="superscript"/>
          <w:lang w:val="x-none" w:eastAsia="x-none"/>
        </w:rPr>
        <w:t xml:space="preserve">0,1 x  LAeq (start) dB </w:t>
      </w:r>
      <w:r w:rsidRPr="00E8564C">
        <w:rPr>
          <w:rFonts w:ascii="Arial" w:eastAsia="Times New Roman" w:hAnsi="Arial" w:cs="Arial"/>
          <w:b/>
          <w:bCs/>
          <w:sz w:val="26"/>
          <w:szCs w:val="26"/>
          <w:lang w:val="x-none" w:eastAsia="x-none"/>
        </w:rPr>
        <w:t xml:space="preserve">+10 </w:t>
      </w:r>
      <w:r w:rsidRPr="00E8564C">
        <w:rPr>
          <w:rFonts w:ascii="Arial" w:eastAsia="Times New Roman" w:hAnsi="Arial" w:cs="Arial"/>
          <w:b/>
          <w:bCs/>
          <w:sz w:val="26"/>
          <w:szCs w:val="26"/>
          <w:vertAlign w:val="superscript"/>
          <w:lang w:val="x-none" w:eastAsia="x-none"/>
        </w:rPr>
        <w:t>0,1 x  LAeq (hamowanie) dB</w:t>
      </w:r>
      <w:r w:rsidRPr="00E8564C">
        <w:rPr>
          <w:rFonts w:ascii="Arial" w:eastAsia="Times New Roman" w:hAnsi="Arial" w:cs="Arial"/>
          <w:b/>
          <w:bCs/>
          <w:sz w:val="26"/>
          <w:szCs w:val="26"/>
          <w:lang w:val="x-none" w:eastAsia="x-none"/>
        </w:rPr>
        <w:t xml:space="preserve"> + </w:t>
      </w:r>
      <w:r w:rsidRPr="00E8564C">
        <w:rPr>
          <w:rFonts w:ascii="Arial" w:eastAsia="Times New Roman" w:hAnsi="Arial" w:cs="Arial"/>
          <w:b/>
          <w:bCs/>
          <w:sz w:val="26"/>
          <w:szCs w:val="26"/>
          <w:vertAlign w:val="superscript"/>
          <w:lang w:val="x-none" w:eastAsia="x-none"/>
        </w:rPr>
        <w:t xml:space="preserve"> </w:t>
      </w:r>
      <w:r w:rsidRPr="00E8564C">
        <w:rPr>
          <w:rFonts w:ascii="Arial" w:eastAsia="Times New Roman" w:hAnsi="Arial" w:cs="Arial"/>
          <w:b/>
          <w:bCs/>
          <w:sz w:val="26"/>
          <w:szCs w:val="26"/>
          <w:lang w:val="x-none" w:eastAsia="x-none"/>
        </w:rPr>
        <w:t xml:space="preserve">10 </w:t>
      </w:r>
      <w:r w:rsidRPr="00E8564C">
        <w:rPr>
          <w:rFonts w:ascii="Arial" w:eastAsia="Times New Roman" w:hAnsi="Arial" w:cs="Arial"/>
          <w:b/>
          <w:bCs/>
          <w:sz w:val="26"/>
          <w:szCs w:val="26"/>
          <w:vertAlign w:val="superscript"/>
          <w:lang w:val="x-none" w:eastAsia="x-none"/>
        </w:rPr>
        <w:t>0,1 x  LAeq (zp- jazda) dB</w:t>
      </w:r>
      <w:r w:rsidRPr="00E8564C">
        <w:rPr>
          <w:rFonts w:ascii="Arial" w:eastAsia="Times New Roman" w:hAnsi="Arial" w:cs="Arial"/>
          <w:b/>
          <w:bCs/>
          <w:sz w:val="26"/>
          <w:szCs w:val="26"/>
          <w:lang w:val="x-none" w:eastAsia="x-none"/>
        </w:rPr>
        <w:t xml:space="preserve">) </w:t>
      </w:r>
    </w:p>
    <w:p w14:paraId="124D70B4" w14:textId="09DE801D" w:rsidR="00E8564C" w:rsidRPr="00E8564C" w:rsidRDefault="00E8564C" w:rsidP="00E8564C">
      <w:pPr>
        <w:keepNext/>
        <w:spacing w:after="0" w:line="360" w:lineRule="auto"/>
        <w:jc w:val="both"/>
        <w:rPr>
          <w:rFonts w:ascii="Arial" w:eastAsia="Arial Unicode MS" w:hAnsi="Arial" w:cs="Arial"/>
          <w:sz w:val="26"/>
          <w:szCs w:val="26"/>
          <w:u w:val="single"/>
          <w:lang w:val="x-none" w:eastAsia="x-none"/>
        </w:rPr>
      </w:pPr>
      <w:r w:rsidRPr="00E8564C">
        <w:rPr>
          <w:rFonts w:ascii="Arial" w:eastAsia="Arial Unicode MS" w:hAnsi="Arial" w:cs="Arial"/>
          <w:sz w:val="26"/>
          <w:szCs w:val="26"/>
          <w:u w:val="single"/>
          <w:lang w:val="x-none" w:eastAsia="x-none"/>
        </w:rPr>
        <w:t xml:space="preserve">Lw = </w:t>
      </w:r>
      <w:r w:rsidR="004A6375" w:rsidRPr="004A6375">
        <w:rPr>
          <w:rFonts w:ascii="Arial" w:eastAsia="Arial Unicode MS" w:hAnsi="Arial" w:cs="Arial"/>
          <w:sz w:val="26"/>
          <w:szCs w:val="26"/>
          <w:u w:val="single"/>
          <w:lang w:eastAsia="x-none"/>
        </w:rPr>
        <w:t>76,8</w:t>
      </w:r>
      <w:r w:rsidRPr="00E8564C">
        <w:rPr>
          <w:rFonts w:ascii="Arial" w:eastAsia="Arial Unicode MS" w:hAnsi="Arial" w:cs="Arial"/>
          <w:sz w:val="26"/>
          <w:szCs w:val="26"/>
          <w:u w:val="single"/>
          <w:lang w:val="x-none" w:eastAsia="x-none"/>
        </w:rPr>
        <w:t xml:space="preserve"> dB</w:t>
      </w:r>
    </w:p>
    <w:p w14:paraId="320CFC0B" w14:textId="77777777" w:rsidR="00DC4404" w:rsidRDefault="00DC4404" w:rsidP="00E8564C">
      <w:pPr>
        <w:spacing w:after="0" w:line="360" w:lineRule="auto"/>
        <w:jc w:val="both"/>
        <w:rPr>
          <w:rFonts w:ascii="Arial" w:eastAsia="Calibri" w:hAnsi="Arial" w:cs="Arial"/>
          <w:color w:val="FF0000"/>
          <w:sz w:val="26"/>
          <w:szCs w:val="26"/>
        </w:rPr>
      </w:pPr>
    </w:p>
    <w:p w14:paraId="3FAF9463" w14:textId="1B6110EC" w:rsidR="00E8564C" w:rsidRPr="00E8564C" w:rsidRDefault="00DC4404" w:rsidP="00A25404">
      <w:pPr>
        <w:widowControl w:val="0"/>
        <w:numPr>
          <w:ilvl w:val="3"/>
          <w:numId w:val="69"/>
        </w:numPr>
        <w:autoSpaceDE w:val="0"/>
        <w:autoSpaceDN w:val="0"/>
        <w:adjustRightInd w:val="0"/>
        <w:spacing w:after="0" w:line="360" w:lineRule="auto"/>
        <w:ind w:left="284" w:hanging="284"/>
        <w:contextualSpacing/>
        <w:jc w:val="both"/>
        <w:rPr>
          <w:rFonts w:ascii="Arial" w:eastAsia="Times New Roman" w:hAnsi="Arial" w:cs="Arial"/>
          <w:b/>
          <w:bCs/>
          <w:sz w:val="26"/>
          <w:szCs w:val="26"/>
          <w:u w:val="single"/>
          <w:lang w:eastAsia="pl-PL"/>
        </w:rPr>
      </w:pPr>
      <w:r w:rsidRPr="00F46178">
        <w:rPr>
          <w:rFonts w:ascii="Arial" w:eastAsia="Times New Roman" w:hAnsi="Arial" w:cs="Arial"/>
          <w:b/>
          <w:bCs/>
          <w:sz w:val="26"/>
          <w:szCs w:val="26"/>
          <w:u w:val="single"/>
          <w:lang w:eastAsia="pl-PL"/>
        </w:rPr>
        <w:t>L2</w:t>
      </w:r>
      <w:r w:rsidR="00E8564C" w:rsidRPr="00E8564C">
        <w:rPr>
          <w:rFonts w:ascii="Arial" w:eastAsia="Times New Roman" w:hAnsi="Arial" w:cs="Arial"/>
          <w:b/>
          <w:bCs/>
          <w:sz w:val="26"/>
          <w:szCs w:val="26"/>
          <w:u w:val="single"/>
          <w:lang w:eastAsia="pl-PL"/>
        </w:rPr>
        <w:t>- trasa o długości o długości ok.</w:t>
      </w:r>
      <w:r w:rsidR="00F46178" w:rsidRPr="00F46178">
        <w:rPr>
          <w:rFonts w:ascii="Arial" w:eastAsia="Times New Roman" w:hAnsi="Arial" w:cs="Arial"/>
          <w:b/>
          <w:bCs/>
          <w:sz w:val="26"/>
          <w:szCs w:val="26"/>
          <w:u w:val="single"/>
          <w:lang w:eastAsia="pl-PL"/>
        </w:rPr>
        <w:t>40</w:t>
      </w:r>
      <w:r w:rsidR="00E8564C" w:rsidRPr="00E8564C">
        <w:rPr>
          <w:rFonts w:ascii="Arial" w:eastAsia="Times New Roman" w:hAnsi="Arial" w:cs="Arial"/>
          <w:b/>
          <w:bCs/>
          <w:sz w:val="26"/>
          <w:szCs w:val="26"/>
          <w:u w:val="single"/>
          <w:lang w:eastAsia="pl-PL"/>
        </w:rPr>
        <w:t xml:space="preserve"> m w jedną stronę ( tj. </w:t>
      </w:r>
      <w:r w:rsidR="00F46178" w:rsidRPr="00F46178">
        <w:rPr>
          <w:rFonts w:ascii="Arial" w:eastAsia="Times New Roman" w:hAnsi="Arial" w:cs="Arial"/>
          <w:b/>
          <w:bCs/>
          <w:sz w:val="26"/>
          <w:szCs w:val="26"/>
          <w:u w:val="single"/>
          <w:lang w:eastAsia="pl-PL"/>
        </w:rPr>
        <w:t>80</w:t>
      </w:r>
      <w:r w:rsidR="00E8564C" w:rsidRPr="00E8564C">
        <w:rPr>
          <w:rFonts w:ascii="Arial" w:eastAsia="Times New Roman" w:hAnsi="Arial" w:cs="Arial"/>
          <w:b/>
          <w:bCs/>
          <w:sz w:val="26"/>
          <w:szCs w:val="26"/>
          <w:u w:val="single"/>
          <w:lang w:eastAsia="pl-PL"/>
        </w:rPr>
        <w:t xml:space="preserve"> m w dwie strony):</w:t>
      </w:r>
    </w:p>
    <w:p w14:paraId="4DDC615F" w14:textId="20934B99" w:rsidR="00E8564C" w:rsidRPr="00E8564C" w:rsidRDefault="00F46178" w:rsidP="00E8564C">
      <w:pPr>
        <w:widowControl w:val="0"/>
        <w:autoSpaceDE w:val="0"/>
        <w:autoSpaceDN w:val="0"/>
        <w:adjustRightInd w:val="0"/>
        <w:spacing w:line="360" w:lineRule="auto"/>
        <w:contextualSpacing/>
        <w:jc w:val="both"/>
        <w:rPr>
          <w:rFonts w:ascii="Arial" w:eastAsia="Times New Roman" w:hAnsi="Arial" w:cs="Arial"/>
          <w:sz w:val="26"/>
          <w:szCs w:val="26"/>
          <w:lang w:eastAsia="pl-PL"/>
        </w:rPr>
      </w:pPr>
      <w:r w:rsidRPr="00F46178">
        <w:rPr>
          <w:rFonts w:ascii="Arial" w:eastAsia="Times New Roman" w:hAnsi="Arial" w:cs="Arial"/>
          <w:sz w:val="26"/>
          <w:szCs w:val="26"/>
          <w:lang w:eastAsia="pl-PL"/>
        </w:rPr>
        <w:t>4</w:t>
      </w:r>
      <w:r w:rsidR="00E8564C" w:rsidRPr="00E8564C">
        <w:rPr>
          <w:rFonts w:ascii="Arial" w:eastAsia="Times New Roman" w:hAnsi="Arial" w:cs="Arial"/>
          <w:sz w:val="26"/>
          <w:szCs w:val="26"/>
          <w:lang w:val="x-none" w:eastAsia="pl-PL"/>
        </w:rPr>
        <w:t xml:space="preserve"> pojazd</w:t>
      </w:r>
      <w:r w:rsidRPr="00F46178">
        <w:rPr>
          <w:rFonts w:ascii="Arial" w:eastAsia="Times New Roman" w:hAnsi="Arial" w:cs="Arial"/>
          <w:sz w:val="26"/>
          <w:szCs w:val="26"/>
          <w:lang w:eastAsia="pl-PL"/>
        </w:rPr>
        <w:t>y</w:t>
      </w:r>
      <w:r w:rsidR="00E8564C" w:rsidRPr="00E8564C">
        <w:rPr>
          <w:rFonts w:ascii="Arial" w:eastAsia="Times New Roman" w:hAnsi="Arial" w:cs="Arial"/>
          <w:sz w:val="26"/>
          <w:szCs w:val="26"/>
          <w:lang w:val="x-none" w:eastAsia="pl-PL"/>
        </w:rPr>
        <w:t xml:space="preserve"> </w:t>
      </w:r>
      <w:r w:rsidR="00E8564C" w:rsidRPr="00E8564C">
        <w:rPr>
          <w:rFonts w:ascii="Arial" w:eastAsia="Times New Roman" w:hAnsi="Arial" w:cs="Arial"/>
          <w:sz w:val="26"/>
          <w:szCs w:val="26"/>
          <w:lang w:eastAsia="pl-PL"/>
        </w:rPr>
        <w:t>w ramach zbierania odpadów</w:t>
      </w:r>
      <w:r>
        <w:rPr>
          <w:rFonts w:ascii="Arial" w:eastAsia="Times New Roman" w:hAnsi="Arial" w:cs="Arial"/>
          <w:sz w:val="26"/>
          <w:szCs w:val="26"/>
          <w:lang w:eastAsia="pl-PL"/>
        </w:rPr>
        <w:t>.</w:t>
      </w:r>
      <w:r w:rsidR="00E8564C" w:rsidRPr="00E8564C">
        <w:rPr>
          <w:rFonts w:ascii="Arial" w:eastAsia="Times New Roman" w:hAnsi="Arial" w:cs="Arial"/>
          <w:sz w:val="26"/>
          <w:szCs w:val="26"/>
          <w:lang w:eastAsia="pl-PL"/>
        </w:rPr>
        <w:t xml:space="preserve"> </w:t>
      </w:r>
    </w:p>
    <w:p w14:paraId="2A1F6126" w14:textId="438A0AB5" w:rsidR="00F46178" w:rsidRPr="0046745D" w:rsidRDefault="00F46178" w:rsidP="00F46178">
      <w:pPr>
        <w:spacing w:after="0" w:line="360" w:lineRule="auto"/>
        <w:contextualSpacing/>
        <w:jc w:val="both"/>
        <w:rPr>
          <w:rFonts w:ascii="Arial" w:eastAsia="Times New Roman" w:hAnsi="Arial" w:cs="Arial"/>
          <w:sz w:val="24"/>
          <w:szCs w:val="24"/>
          <w:lang w:eastAsia="pl-PL"/>
        </w:rPr>
      </w:pPr>
      <w:r>
        <w:rPr>
          <w:rFonts w:ascii="Arial" w:eastAsia="Times New Roman" w:hAnsi="Arial" w:cs="Arial"/>
          <w:sz w:val="24"/>
          <w:szCs w:val="24"/>
          <w:lang w:eastAsia="pl-PL"/>
        </w:rPr>
        <w:t>P</w:t>
      </w:r>
      <w:r w:rsidRPr="0046745D">
        <w:rPr>
          <w:rFonts w:ascii="Arial" w:eastAsia="Times New Roman" w:hAnsi="Arial" w:cs="Arial"/>
          <w:sz w:val="24"/>
          <w:szCs w:val="24"/>
          <w:lang w:eastAsia="pl-PL"/>
        </w:rPr>
        <w:t>oziom mocy akustycznej dla pojazdów samochodowych o ładowności ponad</w:t>
      </w:r>
      <w:r w:rsidR="00A94045">
        <w:rPr>
          <w:rFonts w:ascii="Arial" w:eastAsia="Times New Roman" w:hAnsi="Arial" w:cs="Arial"/>
          <w:sz w:val="24"/>
          <w:szCs w:val="24"/>
          <w:lang w:eastAsia="pl-PL"/>
        </w:rPr>
        <w:t xml:space="preserve"> </w:t>
      </w:r>
      <w:r w:rsidRPr="0046745D">
        <w:rPr>
          <w:rFonts w:ascii="Arial" w:eastAsia="Times New Roman" w:hAnsi="Arial" w:cs="Arial"/>
          <w:sz w:val="24"/>
          <w:szCs w:val="24"/>
          <w:lang w:eastAsia="pl-PL"/>
        </w:rPr>
        <w:t xml:space="preserve">3,5 Mg, tzw. „ciężkich” wg Instrukcji ITB 338/2003,wynosi :  </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00"/>
        <w:gridCol w:w="2700"/>
        <w:gridCol w:w="3960"/>
      </w:tblGrid>
      <w:tr w:rsidR="00F46178" w:rsidRPr="0046745D" w14:paraId="616EF8DE" w14:textId="77777777" w:rsidTr="005360DE">
        <w:tc>
          <w:tcPr>
            <w:tcW w:w="2700" w:type="dxa"/>
          </w:tcPr>
          <w:p w14:paraId="10DEAECC" w14:textId="77777777" w:rsidR="00F46178" w:rsidRPr="0046745D" w:rsidRDefault="00F46178" w:rsidP="005360DE">
            <w:pPr>
              <w:spacing w:after="0" w:line="360" w:lineRule="auto"/>
              <w:contextualSpacing/>
              <w:jc w:val="center"/>
              <w:rPr>
                <w:rFonts w:ascii="Arial" w:eastAsia="Times New Roman" w:hAnsi="Arial" w:cs="Arial"/>
                <w:b/>
                <w:bCs/>
                <w:sz w:val="24"/>
                <w:szCs w:val="24"/>
                <w:lang w:eastAsia="pl-PL"/>
              </w:rPr>
            </w:pPr>
            <w:r w:rsidRPr="0046745D">
              <w:rPr>
                <w:rFonts w:ascii="Arial" w:eastAsia="Times New Roman" w:hAnsi="Arial" w:cs="Arial"/>
                <w:b/>
                <w:bCs/>
                <w:sz w:val="24"/>
                <w:szCs w:val="24"/>
                <w:lang w:eastAsia="pl-PL"/>
              </w:rPr>
              <w:t>Operacja</w:t>
            </w:r>
          </w:p>
        </w:tc>
        <w:tc>
          <w:tcPr>
            <w:tcW w:w="2700" w:type="dxa"/>
          </w:tcPr>
          <w:p w14:paraId="49E4803B" w14:textId="77777777" w:rsidR="00F46178" w:rsidRPr="0046745D" w:rsidRDefault="00F46178" w:rsidP="005360DE">
            <w:pPr>
              <w:spacing w:after="0" w:line="360" w:lineRule="auto"/>
              <w:contextualSpacing/>
              <w:jc w:val="center"/>
              <w:rPr>
                <w:rFonts w:ascii="Arial" w:eastAsia="Times New Roman" w:hAnsi="Arial" w:cs="Arial"/>
                <w:b/>
                <w:bCs/>
                <w:sz w:val="24"/>
                <w:szCs w:val="24"/>
                <w:lang w:eastAsia="pl-PL"/>
              </w:rPr>
            </w:pPr>
            <w:r w:rsidRPr="0046745D">
              <w:rPr>
                <w:rFonts w:ascii="Arial" w:eastAsia="Times New Roman" w:hAnsi="Arial" w:cs="Arial"/>
                <w:b/>
                <w:bCs/>
                <w:sz w:val="24"/>
                <w:szCs w:val="24"/>
                <w:lang w:eastAsia="pl-PL"/>
              </w:rPr>
              <w:t>Moc akustyczna (dB)</w:t>
            </w:r>
          </w:p>
        </w:tc>
        <w:tc>
          <w:tcPr>
            <w:tcW w:w="3960" w:type="dxa"/>
          </w:tcPr>
          <w:p w14:paraId="5E183325" w14:textId="77777777" w:rsidR="00F46178" w:rsidRPr="0046745D" w:rsidRDefault="00F46178" w:rsidP="005360DE">
            <w:pPr>
              <w:spacing w:after="0" w:line="360" w:lineRule="auto"/>
              <w:contextualSpacing/>
              <w:jc w:val="center"/>
              <w:rPr>
                <w:rFonts w:ascii="Arial" w:eastAsia="Times New Roman" w:hAnsi="Arial" w:cs="Arial"/>
                <w:b/>
                <w:bCs/>
                <w:sz w:val="24"/>
                <w:szCs w:val="24"/>
                <w:lang w:eastAsia="pl-PL"/>
              </w:rPr>
            </w:pPr>
            <w:r w:rsidRPr="0046745D">
              <w:rPr>
                <w:rFonts w:ascii="Arial" w:eastAsia="Times New Roman" w:hAnsi="Arial" w:cs="Arial"/>
                <w:b/>
                <w:bCs/>
                <w:sz w:val="24"/>
                <w:szCs w:val="24"/>
                <w:lang w:eastAsia="pl-PL"/>
              </w:rPr>
              <w:t>Czas operacji</w:t>
            </w:r>
          </w:p>
        </w:tc>
      </w:tr>
      <w:tr w:rsidR="00F46178" w:rsidRPr="0046745D" w14:paraId="13846358" w14:textId="77777777" w:rsidTr="005360DE">
        <w:tc>
          <w:tcPr>
            <w:tcW w:w="2700" w:type="dxa"/>
          </w:tcPr>
          <w:p w14:paraId="794E4219" w14:textId="77777777" w:rsidR="00F46178" w:rsidRPr="0046745D" w:rsidRDefault="00F46178" w:rsidP="005360DE">
            <w:pPr>
              <w:spacing w:after="0" w:line="360" w:lineRule="auto"/>
              <w:contextualSpacing/>
              <w:rPr>
                <w:rFonts w:ascii="Arial" w:eastAsia="Times New Roman" w:hAnsi="Arial" w:cs="Arial"/>
                <w:sz w:val="24"/>
                <w:szCs w:val="24"/>
                <w:lang w:eastAsia="pl-PL"/>
              </w:rPr>
            </w:pPr>
            <w:r w:rsidRPr="0046745D">
              <w:rPr>
                <w:rFonts w:ascii="Arial" w:eastAsia="Times New Roman" w:hAnsi="Arial" w:cs="Arial"/>
                <w:sz w:val="24"/>
                <w:szCs w:val="24"/>
                <w:lang w:eastAsia="pl-PL"/>
              </w:rPr>
              <w:t xml:space="preserve">Start </w:t>
            </w:r>
          </w:p>
        </w:tc>
        <w:tc>
          <w:tcPr>
            <w:tcW w:w="2700" w:type="dxa"/>
          </w:tcPr>
          <w:p w14:paraId="4A4AB709" w14:textId="77777777" w:rsidR="00F46178" w:rsidRPr="0046745D" w:rsidRDefault="00F46178" w:rsidP="005360DE">
            <w:pPr>
              <w:spacing w:after="0" w:line="360" w:lineRule="auto"/>
              <w:contextualSpacing/>
              <w:rPr>
                <w:rFonts w:ascii="Arial" w:eastAsia="Times New Roman" w:hAnsi="Arial" w:cs="Arial"/>
                <w:b/>
                <w:bCs/>
                <w:sz w:val="24"/>
                <w:szCs w:val="24"/>
                <w:lang w:eastAsia="pl-PL"/>
              </w:rPr>
            </w:pPr>
            <w:r w:rsidRPr="0046745D">
              <w:rPr>
                <w:rFonts w:ascii="Arial" w:eastAsia="Times New Roman" w:hAnsi="Arial" w:cs="Arial"/>
                <w:b/>
                <w:bCs/>
                <w:sz w:val="24"/>
                <w:szCs w:val="24"/>
                <w:lang w:eastAsia="pl-PL"/>
              </w:rPr>
              <w:t>105</w:t>
            </w:r>
          </w:p>
        </w:tc>
        <w:tc>
          <w:tcPr>
            <w:tcW w:w="3960" w:type="dxa"/>
          </w:tcPr>
          <w:p w14:paraId="2F5CBB26" w14:textId="77777777" w:rsidR="00F46178" w:rsidRPr="0046745D" w:rsidRDefault="00F46178" w:rsidP="005360DE">
            <w:pPr>
              <w:spacing w:after="0" w:line="360" w:lineRule="auto"/>
              <w:contextualSpacing/>
              <w:rPr>
                <w:rFonts w:ascii="Arial" w:eastAsia="Times New Roman" w:hAnsi="Arial" w:cs="Arial"/>
                <w:sz w:val="24"/>
                <w:szCs w:val="24"/>
                <w:lang w:eastAsia="pl-PL"/>
              </w:rPr>
            </w:pPr>
            <w:r w:rsidRPr="0046745D">
              <w:rPr>
                <w:rFonts w:ascii="Arial" w:eastAsia="Times New Roman" w:hAnsi="Arial" w:cs="Arial"/>
                <w:sz w:val="24"/>
                <w:szCs w:val="24"/>
                <w:lang w:eastAsia="pl-PL"/>
              </w:rPr>
              <w:t>5 s.</w:t>
            </w:r>
          </w:p>
        </w:tc>
      </w:tr>
      <w:tr w:rsidR="00F46178" w:rsidRPr="0046745D" w14:paraId="6E8F2EA5" w14:textId="77777777" w:rsidTr="005360DE">
        <w:tc>
          <w:tcPr>
            <w:tcW w:w="2700" w:type="dxa"/>
          </w:tcPr>
          <w:p w14:paraId="58E3E5D5" w14:textId="77777777" w:rsidR="00F46178" w:rsidRPr="0046745D" w:rsidRDefault="00F46178" w:rsidP="005360DE">
            <w:pPr>
              <w:spacing w:after="0" w:line="360" w:lineRule="auto"/>
              <w:contextualSpacing/>
              <w:rPr>
                <w:rFonts w:ascii="Arial" w:eastAsia="Times New Roman" w:hAnsi="Arial" w:cs="Arial"/>
                <w:sz w:val="24"/>
                <w:szCs w:val="24"/>
                <w:lang w:eastAsia="pl-PL"/>
              </w:rPr>
            </w:pPr>
            <w:r w:rsidRPr="0046745D">
              <w:rPr>
                <w:rFonts w:ascii="Arial" w:eastAsia="Times New Roman" w:hAnsi="Arial" w:cs="Arial"/>
                <w:sz w:val="24"/>
                <w:szCs w:val="24"/>
                <w:lang w:eastAsia="pl-PL"/>
              </w:rPr>
              <w:t>hamowanie</w:t>
            </w:r>
          </w:p>
        </w:tc>
        <w:tc>
          <w:tcPr>
            <w:tcW w:w="2700" w:type="dxa"/>
          </w:tcPr>
          <w:p w14:paraId="39F5056E" w14:textId="77777777" w:rsidR="00F46178" w:rsidRPr="0046745D" w:rsidRDefault="00F46178" w:rsidP="005360DE">
            <w:pPr>
              <w:spacing w:after="0" w:line="360" w:lineRule="auto"/>
              <w:contextualSpacing/>
              <w:rPr>
                <w:rFonts w:ascii="Arial" w:eastAsia="Times New Roman" w:hAnsi="Arial" w:cs="Arial"/>
                <w:b/>
                <w:bCs/>
                <w:sz w:val="24"/>
                <w:szCs w:val="24"/>
                <w:lang w:eastAsia="pl-PL"/>
              </w:rPr>
            </w:pPr>
            <w:r w:rsidRPr="0046745D">
              <w:rPr>
                <w:rFonts w:ascii="Arial" w:eastAsia="Times New Roman" w:hAnsi="Arial" w:cs="Arial"/>
                <w:b/>
                <w:bCs/>
                <w:sz w:val="24"/>
                <w:szCs w:val="24"/>
                <w:lang w:eastAsia="pl-PL"/>
              </w:rPr>
              <w:t>100</w:t>
            </w:r>
          </w:p>
        </w:tc>
        <w:tc>
          <w:tcPr>
            <w:tcW w:w="3960" w:type="dxa"/>
          </w:tcPr>
          <w:p w14:paraId="07DE19C4" w14:textId="77777777" w:rsidR="00F46178" w:rsidRPr="0046745D" w:rsidRDefault="00F46178" w:rsidP="005360DE">
            <w:pPr>
              <w:spacing w:after="0" w:line="360" w:lineRule="auto"/>
              <w:contextualSpacing/>
              <w:rPr>
                <w:rFonts w:ascii="Arial" w:eastAsia="Times New Roman" w:hAnsi="Arial" w:cs="Arial"/>
                <w:sz w:val="24"/>
                <w:szCs w:val="24"/>
                <w:lang w:eastAsia="pl-PL"/>
              </w:rPr>
            </w:pPr>
            <w:r w:rsidRPr="0046745D">
              <w:rPr>
                <w:rFonts w:ascii="Arial" w:eastAsia="Times New Roman" w:hAnsi="Arial" w:cs="Arial"/>
                <w:sz w:val="24"/>
                <w:szCs w:val="24"/>
                <w:lang w:eastAsia="pl-PL"/>
              </w:rPr>
              <w:t>3 s.</w:t>
            </w:r>
          </w:p>
        </w:tc>
      </w:tr>
      <w:tr w:rsidR="00F46178" w:rsidRPr="0046745D" w14:paraId="6F9F5CF5" w14:textId="77777777" w:rsidTr="005360DE">
        <w:tc>
          <w:tcPr>
            <w:tcW w:w="2700" w:type="dxa"/>
          </w:tcPr>
          <w:p w14:paraId="05FD63DC" w14:textId="77777777" w:rsidR="00F46178" w:rsidRPr="0046745D" w:rsidRDefault="00F46178" w:rsidP="005360DE">
            <w:pPr>
              <w:spacing w:after="0" w:line="360" w:lineRule="auto"/>
              <w:contextualSpacing/>
              <w:rPr>
                <w:rFonts w:ascii="Arial" w:eastAsia="Times New Roman" w:hAnsi="Arial" w:cs="Arial"/>
                <w:sz w:val="24"/>
                <w:szCs w:val="24"/>
                <w:lang w:eastAsia="pl-PL"/>
              </w:rPr>
            </w:pPr>
            <w:r w:rsidRPr="0046745D">
              <w:rPr>
                <w:rFonts w:ascii="Arial" w:eastAsia="Times New Roman" w:hAnsi="Arial" w:cs="Arial"/>
                <w:sz w:val="24"/>
                <w:szCs w:val="24"/>
                <w:lang w:eastAsia="pl-PL"/>
              </w:rPr>
              <w:lastRenderedPageBreak/>
              <w:t>Jazda po terenie m.in. manewrowanie</w:t>
            </w:r>
          </w:p>
        </w:tc>
        <w:tc>
          <w:tcPr>
            <w:tcW w:w="2700" w:type="dxa"/>
          </w:tcPr>
          <w:p w14:paraId="64ECA265" w14:textId="77777777" w:rsidR="00F46178" w:rsidRPr="0046745D" w:rsidRDefault="00F46178" w:rsidP="005360DE">
            <w:pPr>
              <w:spacing w:after="0" w:line="360" w:lineRule="auto"/>
              <w:contextualSpacing/>
              <w:rPr>
                <w:rFonts w:ascii="Arial" w:eastAsia="Times New Roman" w:hAnsi="Arial" w:cs="Arial"/>
                <w:b/>
                <w:bCs/>
                <w:sz w:val="24"/>
                <w:szCs w:val="24"/>
                <w:lang w:eastAsia="pl-PL"/>
              </w:rPr>
            </w:pPr>
            <w:r w:rsidRPr="0046745D">
              <w:rPr>
                <w:rFonts w:ascii="Arial" w:eastAsia="Times New Roman" w:hAnsi="Arial" w:cs="Arial"/>
                <w:b/>
                <w:bCs/>
                <w:sz w:val="24"/>
                <w:szCs w:val="24"/>
                <w:lang w:eastAsia="pl-PL"/>
              </w:rPr>
              <w:t>100</w:t>
            </w:r>
          </w:p>
        </w:tc>
        <w:tc>
          <w:tcPr>
            <w:tcW w:w="3960" w:type="dxa"/>
          </w:tcPr>
          <w:p w14:paraId="651EF4B9" w14:textId="77777777" w:rsidR="00F46178" w:rsidRPr="0046745D" w:rsidRDefault="00F46178" w:rsidP="005360DE">
            <w:pPr>
              <w:spacing w:after="0" w:line="360" w:lineRule="auto"/>
              <w:contextualSpacing/>
              <w:rPr>
                <w:rFonts w:ascii="Arial" w:eastAsia="Times New Roman" w:hAnsi="Arial" w:cs="Arial"/>
                <w:sz w:val="24"/>
                <w:szCs w:val="24"/>
                <w:lang w:eastAsia="pl-PL"/>
              </w:rPr>
            </w:pPr>
            <w:r w:rsidRPr="0046745D">
              <w:rPr>
                <w:rFonts w:ascii="Arial" w:eastAsia="Times New Roman" w:hAnsi="Arial" w:cs="Arial"/>
                <w:sz w:val="24"/>
                <w:szCs w:val="24"/>
                <w:lang w:eastAsia="pl-PL"/>
              </w:rPr>
              <w:t>( zależy od długości trasy i prędkości pojazdu)</w:t>
            </w:r>
          </w:p>
        </w:tc>
      </w:tr>
    </w:tbl>
    <w:p w14:paraId="4FBE1797" w14:textId="77777777" w:rsidR="00F46178" w:rsidRDefault="00F46178" w:rsidP="00F46178">
      <w:pPr>
        <w:autoSpaceDE w:val="0"/>
        <w:autoSpaceDN w:val="0"/>
        <w:adjustRightInd w:val="0"/>
        <w:spacing w:after="0" w:line="360" w:lineRule="auto"/>
        <w:contextualSpacing/>
        <w:jc w:val="both"/>
        <w:rPr>
          <w:rFonts w:ascii="Arial" w:eastAsia="Calibri" w:hAnsi="Arial" w:cs="Arial"/>
          <w:color w:val="FF0000"/>
          <w:sz w:val="26"/>
          <w:szCs w:val="26"/>
          <w:u w:val="single"/>
        </w:rPr>
      </w:pPr>
    </w:p>
    <w:p w14:paraId="4A9BEDF9" w14:textId="77777777" w:rsidR="00F46178" w:rsidRPr="00E8564C" w:rsidRDefault="00F46178" w:rsidP="00F46178">
      <w:pPr>
        <w:autoSpaceDE w:val="0"/>
        <w:autoSpaceDN w:val="0"/>
        <w:adjustRightInd w:val="0"/>
        <w:spacing w:after="0" w:line="360" w:lineRule="auto"/>
        <w:contextualSpacing/>
        <w:jc w:val="both"/>
        <w:rPr>
          <w:rFonts w:ascii="Arial" w:eastAsia="Calibri" w:hAnsi="Arial" w:cs="Arial"/>
          <w:sz w:val="26"/>
          <w:szCs w:val="26"/>
          <w:u w:val="single"/>
        </w:rPr>
      </w:pPr>
      <w:r w:rsidRPr="00E8564C">
        <w:rPr>
          <w:rFonts w:ascii="Arial" w:eastAsia="Calibri" w:hAnsi="Arial" w:cs="Arial"/>
          <w:sz w:val="26"/>
          <w:szCs w:val="26"/>
          <w:u w:val="single"/>
        </w:rPr>
        <w:t xml:space="preserve">Obliczenia równoważnego poziomu mocy akustycznej dla 5 pojazdów </w:t>
      </w:r>
    </w:p>
    <w:p w14:paraId="5B05356F" w14:textId="77777777" w:rsidR="00F46178" w:rsidRPr="00E8564C" w:rsidRDefault="00F46178" w:rsidP="00F46178">
      <w:pPr>
        <w:spacing w:before="100" w:beforeAutospacing="1" w:after="100" w:afterAutospacing="1" w:line="360" w:lineRule="auto"/>
        <w:contextualSpacing/>
        <w:rPr>
          <w:rFonts w:ascii="Arial" w:eastAsia="Arial Unicode MS" w:hAnsi="Arial" w:cs="Arial"/>
          <w:b/>
          <w:bCs/>
          <w:sz w:val="26"/>
          <w:szCs w:val="26"/>
        </w:rPr>
      </w:pPr>
      <w:r w:rsidRPr="00E8564C">
        <w:rPr>
          <w:rFonts w:ascii="Arial" w:eastAsia="Arial Unicode MS" w:hAnsi="Arial" w:cs="Arial"/>
          <w:b/>
          <w:bCs/>
          <w:sz w:val="26"/>
          <w:szCs w:val="26"/>
        </w:rPr>
        <w:t>Dane:</w:t>
      </w:r>
    </w:p>
    <w:p w14:paraId="71DFC434" w14:textId="77777777" w:rsidR="00F46178" w:rsidRPr="00E8564C" w:rsidRDefault="00F46178" w:rsidP="00F46178">
      <w:pPr>
        <w:numPr>
          <w:ilvl w:val="0"/>
          <w:numId w:val="11"/>
        </w:numPr>
        <w:spacing w:before="100" w:beforeAutospacing="1" w:after="100" w:afterAutospacing="1" w:line="360" w:lineRule="auto"/>
        <w:contextualSpacing/>
        <w:rPr>
          <w:rFonts w:ascii="Arial" w:eastAsia="Arial Unicode MS" w:hAnsi="Arial" w:cs="Arial"/>
          <w:sz w:val="26"/>
          <w:szCs w:val="26"/>
        </w:rPr>
      </w:pPr>
      <w:r w:rsidRPr="00E8564C">
        <w:rPr>
          <w:rFonts w:ascii="Arial" w:eastAsia="Arial Unicode MS" w:hAnsi="Arial" w:cs="Arial"/>
          <w:b/>
          <w:bCs/>
          <w:sz w:val="26"/>
          <w:szCs w:val="26"/>
        </w:rPr>
        <w:t>T=8 godzin</w:t>
      </w:r>
      <w:r w:rsidRPr="00E8564C">
        <w:rPr>
          <w:rFonts w:ascii="Arial" w:eastAsia="Arial Unicode MS" w:hAnsi="Arial" w:cs="Arial"/>
          <w:sz w:val="26"/>
          <w:szCs w:val="26"/>
        </w:rPr>
        <w:t xml:space="preserve"> najbardziej niekorzystnych godzin (</w:t>
      </w:r>
      <w:r w:rsidRPr="00E8564C">
        <w:rPr>
          <w:rFonts w:ascii="Arial" w:eastAsia="Arial Unicode MS" w:hAnsi="Arial" w:cs="Arial"/>
          <w:b/>
          <w:bCs/>
          <w:sz w:val="26"/>
          <w:szCs w:val="26"/>
        </w:rPr>
        <w:t>28 800 s</w:t>
      </w:r>
      <w:r w:rsidRPr="00E8564C">
        <w:rPr>
          <w:rFonts w:ascii="Arial" w:eastAsia="Arial Unicode MS" w:hAnsi="Arial" w:cs="Arial"/>
          <w:sz w:val="26"/>
          <w:szCs w:val="26"/>
        </w:rPr>
        <w:t>)</w:t>
      </w:r>
    </w:p>
    <w:p w14:paraId="3076F9C6" w14:textId="09D6FB03" w:rsidR="00F46178" w:rsidRPr="00E8564C" w:rsidRDefault="00F46178" w:rsidP="00F46178">
      <w:pPr>
        <w:numPr>
          <w:ilvl w:val="0"/>
          <w:numId w:val="11"/>
        </w:numPr>
        <w:suppressAutoHyphens/>
        <w:spacing w:after="120" w:line="360" w:lineRule="auto"/>
        <w:contextualSpacing/>
        <w:jc w:val="both"/>
        <w:rPr>
          <w:rFonts w:ascii="Arial" w:eastAsia="Calibri" w:hAnsi="Arial" w:cs="Arial"/>
          <w:sz w:val="26"/>
          <w:szCs w:val="26"/>
          <w:lang w:val="x-none" w:eastAsia="x-none"/>
        </w:rPr>
      </w:pPr>
      <w:r w:rsidRPr="00E8564C">
        <w:rPr>
          <w:rFonts w:ascii="Arial" w:eastAsia="Calibri" w:hAnsi="Arial" w:cs="Arial"/>
          <w:sz w:val="26"/>
          <w:szCs w:val="26"/>
          <w:lang w:val="x-none" w:eastAsia="x-none"/>
        </w:rPr>
        <w:t xml:space="preserve">Pojazdy przejeżdżać będą drogę ok. </w:t>
      </w:r>
      <w:r>
        <w:rPr>
          <w:rFonts w:ascii="Arial" w:eastAsia="Calibri" w:hAnsi="Arial" w:cs="Arial"/>
          <w:sz w:val="26"/>
          <w:szCs w:val="26"/>
          <w:lang w:eastAsia="x-none"/>
        </w:rPr>
        <w:t>8</w:t>
      </w:r>
      <w:r w:rsidRPr="00E8564C">
        <w:rPr>
          <w:rFonts w:ascii="Arial" w:eastAsia="Calibri" w:hAnsi="Arial" w:cs="Arial"/>
          <w:sz w:val="26"/>
          <w:szCs w:val="26"/>
          <w:lang w:eastAsia="x-none"/>
        </w:rPr>
        <w:t xml:space="preserve">0 </w:t>
      </w:r>
      <w:r w:rsidRPr="00E8564C">
        <w:rPr>
          <w:rFonts w:ascii="Arial" w:eastAsia="Calibri" w:hAnsi="Arial" w:cs="Arial"/>
          <w:sz w:val="26"/>
          <w:szCs w:val="26"/>
          <w:lang w:val="x-none" w:eastAsia="x-none"/>
        </w:rPr>
        <w:t>m każdy</w:t>
      </w:r>
      <w:r w:rsidRPr="00E8564C">
        <w:rPr>
          <w:rFonts w:ascii="Arial" w:eastAsia="Calibri" w:hAnsi="Arial" w:cs="Arial"/>
          <w:sz w:val="26"/>
          <w:szCs w:val="26"/>
          <w:lang w:eastAsia="x-none"/>
        </w:rPr>
        <w:t xml:space="preserve"> </w:t>
      </w:r>
      <w:r w:rsidRPr="00E8564C">
        <w:rPr>
          <w:rFonts w:ascii="Arial" w:eastAsia="Calibri" w:hAnsi="Arial" w:cs="Arial"/>
          <w:sz w:val="26"/>
          <w:szCs w:val="26"/>
          <w:lang w:val="x-none" w:eastAsia="x-none"/>
        </w:rPr>
        <w:t xml:space="preserve">prędkością ok. </w:t>
      </w:r>
      <w:r w:rsidRPr="00E8564C">
        <w:rPr>
          <w:rFonts w:ascii="Arial" w:eastAsia="Calibri" w:hAnsi="Arial" w:cs="Arial"/>
          <w:sz w:val="26"/>
          <w:szCs w:val="26"/>
          <w:lang w:eastAsia="x-none"/>
        </w:rPr>
        <w:t>15</w:t>
      </w:r>
      <w:r w:rsidRPr="00E8564C">
        <w:rPr>
          <w:rFonts w:ascii="Arial" w:eastAsia="Calibri" w:hAnsi="Arial" w:cs="Arial"/>
          <w:sz w:val="26"/>
          <w:szCs w:val="26"/>
          <w:lang w:val="x-none" w:eastAsia="x-none"/>
        </w:rPr>
        <w:t xml:space="preserve"> km/h.</w:t>
      </w:r>
    </w:p>
    <w:p w14:paraId="5F58F692" w14:textId="6E86A1DA" w:rsidR="00F46178" w:rsidRPr="00E8564C" w:rsidRDefault="00F46178" w:rsidP="00F46178">
      <w:pPr>
        <w:numPr>
          <w:ilvl w:val="0"/>
          <w:numId w:val="11"/>
        </w:numPr>
        <w:spacing w:before="100" w:beforeAutospacing="1" w:after="100" w:afterAutospacing="1" w:line="360" w:lineRule="auto"/>
        <w:contextualSpacing/>
        <w:jc w:val="both"/>
        <w:rPr>
          <w:rFonts w:ascii="Arial" w:eastAsia="Arial Unicode MS" w:hAnsi="Arial" w:cs="Arial"/>
          <w:sz w:val="26"/>
          <w:szCs w:val="26"/>
        </w:rPr>
      </w:pPr>
      <w:r w:rsidRPr="00E8564C">
        <w:rPr>
          <w:rFonts w:ascii="Arial" w:eastAsia="Arial Unicode MS" w:hAnsi="Arial" w:cs="Arial"/>
          <w:sz w:val="26"/>
          <w:szCs w:val="26"/>
        </w:rPr>
        <w:t>Czas przejazdu jednego pojazdu wynosi zatem wynosi ok.  0,</w:t>
      </w:r>
      <w:r>
        <w:rPr>
          <w:rFonts w:ascii="Arial" w:eastAsia="Arial Unicode MS" w:hAnsi="Arial" w:cs="Arial"/>
          <w:sz w:val="26"/>
          <w:szCs w:val="26"/>
        </w:rPr>
        <w:t>32</w:t>
      </w:r>
      <w:r w:rsidRPr="00E8564C">
        <w:rPr>
          <w:rFonts w:ascii="Arial" w:eastAsia="Arial Unicode MS" w:hAnsi="Arial" w:cs="Arial"/>
          <w:sz w:val="26"/>
          <w:szCs w:val="26"/>
        </w:rPr>
        <w:t xml:space="preserve"> min tj ti = </w:t>
      </w:r>
      <w:r>
        <w:rPr>
          <w:rFonts w:ascii="Arial" w:eastAsia="Arial Unicode MS" w:hAnsi="Arial" w:cs="Arial"/>
          <w:sz w:val="26"/>
          <w:szCs w:val="26"/>
        </w:rPr>
        <w:t>19,2</w:t>
      </w:r>
      <w:r w:rsidRPr="00E8564C">
        <w:rPr>
          <w:rFonts w:ascii="Arial" w:eastAsia="Arial Unicode MS" w:hAnsi="Arial" w:cs="Arial"/>
          <w:sz w:val="26"/>
          <w:szCs w:val="26"/>
        </w:rPr>
        <w:t xml:space="preserve"> </w:t>
      </w:r>
      <w:r w:rsidRPr="00E8564C">
        <w:rPr>
          <w:rFonts w:ascii="Arial" w:eastAsia="Arial Unicode MS" w:hAnsi="Arial" w:cs="Arial"/>
          <w:b/>
          <w:sz w:val="26"/>
          <w:szCs w:val="26"/>
        </w:rPr>
        <w:t>s.</w:t>
      </w:r>
      <w:r w:rsidRPr="00E8564C">
        <w:rPr>
          <w:rFonts w:ascii="Arial" w:eastAsia="Arial Unicode MS" w:hAnsi="Arial" w:cs="Arial"/>
          <w:sz w:val="26"/>
          <w:szCs w:val="26"/>
        </w:rPr>
        <w:t xml:space="preserve"> </w:t>
      </w:r>
    </w:p>
    <w:p w14:paraId="72F8307A" w14:textId="77777777" w:rsidR="00F46178" w:rsidRPr="00E8564C" w:rsidRDefault="00F46178" w:rsidP="00F46178">
      <w:pPr>
        <w:numPr>
          <w:ilvl w:val="0"/>
          <w:numId w:val="11"/>
        </w:numPr>
        <w:spacing w:before="100" w:beforeAutospacing="1" w:after="100" w:afterAutospacing="1" w:line="360" w:lineRule="auto"/>
        <w:contextualSpacing/>
        <w:rPr>
          <w:rFonts w:ascii="Arial" w:eastAsia="Arial Unicode MS" w:hAnsi="Arial" w:cs="Arial"/>
          <w:b/>
          <w:bCs/>
          <w:sz w:val="26"/>
          <w:szCs w:val="26"/>
        </w:rPr>
      </w:pPr>
      <w:r w:rsidRPr="00E8564C">
        <w:rPr>
          <w:rFonts w:ascii="Arial" w:eastAsia="Arial Unicode MS" w:hAnsi="Arial" w:cs="Arial"/>
          <w:b/>
          <w:bCs/>
          <w:sz w:val="26"/>
          <w:szCs w:val="26"/>
        </w:rPr>
        <w:t>Lai:</w:t>
      </w:r>
    </w:p>
    <w:p w14:paraId="3668B8AC" w14:textId="77777777" w:rsidR="00F46178" w:rsidRPr="00E8564C" w:rsidRDefault="00F46178" w:rsidP="00F46178">
      <w:pPr>
        <w:spacing w:before="100" w:beforeAutospacing="1" w:after="100" w:afterAutospacing="1" w:line="360" w:lineRule="auto"/>
        <w:contextualSpacing/>
        <w:rPr>
          <w:rFonts w:ascii="Arial" w:eastAsia="Arial Unicode MS" w:hAnsi="Arial" w:cs="Arial"/>
          <w:b/>
          <w:bCs/>
          <w:sz w:val="26"/>
          <w:szCs w:val="26"/>
          <w:lang w:val="en-US"/>
        </w:rPr>
      </w:pPr>
      <w:r w:rsidRPr="00E8564C">
        <w:rPr>
          <w:rFonts w:ascii="Arial" w:eastAsia="Arial Unicode MS" w:hAnsi="Arial" w:cs="Arial"/>
          <w:b/>
          <w:bCs/>
          <w:sz w:val="26"/>
          <w:szCs w:val="26"/>
          <w:lang w:val="en-US"/>
        </w:rPr>
        <w:t xml:space="preserve">Lai </w:t>
      </w:r>
      <w:r w:rsidRPr="00E8564C">
        <w:rPr>
          <w:rFonts w:ascii="Arial" w:eastAsia="Arial Unicode MS" w:hAnsi="Arial" w:cs="Arial"/>
          <w:sz w:val="26"/>
          <w:szCs w:val="26"/>
          <w:lang w:val="en-US"/>
        </w:rPr>
        <w:t xml:space="preserve">= 105 dB ( A) –  start  </w:t>
      </w:r>
      <w:r w:rsidRPr="00E8564C">
        <w:rPr>
          <w:rFonts w:ascii="Arial" w:eastAsia="Arial Unicode MS" w:hAnsi="Arial" w:cs="Arial"/>
          <w:b/>
          <w:sz w:val="26"/>
          <w:szCs w:val="26"/>
          <w:lang w:val="en-US"/>
        </w:rPr>
        <w:t xml:space="preserve">5 s </w:t>
      </w:r>
      <w:r w:rsidRPr="00E8564C">
        <w:rPr>
          <w:rFonts w:ascii="Arial" w:eastAsia="Arial Unicode MS" w:hAnsi="Arial" w:cs="Arial"/>
          <w:b/>
          <w:bCs/>
          <w:sz w:val="26"/>
          <w:szCs w:val="26"/>
          <w:lang w:val="en-US"/>
        </w:rPr>
        <w:t>(ti)</w:t>
      </w:r>
    </w:p>
    <w:p w14:paraId="6A817E2A" w14:textId="77777777" w:rsidR="00F46178" w:rsidRPr="00E8564C" w:rsidRDefault="00F46178" w:rsidP="00F46178">
      <w:pPr>
        <w:spacing w:before="100" w:beforeAutospacing="1" w:after="100" w:afterAutospacing="1" w:line="360" w:lineRule="auto"/>
        <w:contextualSpacing/>
        <w:rPr>
          <w:rFonts w:ascii="Arial" w:eastAsia="Arial Unicode MS" w:hAnsi="Arial" w:cs="Arial"/>
          <w:b/>
          <w:bCs/>
          <w:sz w:val="26"/>
          <w:szCs w:val="26"/>
        </w:rPr>
      </w:pPr>
      <w:r w:rsidRPr="00E8564C">
        <w:rPr>
          <w:rFonts w:ascii="Arial" w:eastAsia="Arial Unicode MS" w:hAnsi="Arial" w:cs="Arial"/>
          <w:b/>
          <w:bCs/>
          <w:sz w:val="26"/>
          <w:szCs w:val="26"/>
        </w:rPr>
        <w:t xml:space="preserve">Lai </w:t>
      </w:r>
      <w:r w:rsidRPr="00E8564C">
        <w:rPr>
          <w:rFonts w:ascii="Arial" w:eastAsia="Arial Unicode MS" w:hAnsi="Arial" w:cs="Arial"/>
          <w:sz w:val="26"/>
          <w:szCs w:val="26"/>
        </w:rPr>
        <w:t xml:space="preserve">= 100 dB ( A) –  hamowanie </w:t>
      </w:r>
      <w:r w:rsidRPr="00E8564C">
        <w:rPr>
          <w:rFonts w:ascii="Arial" w:eastAsia="Arial Unicode MS" w:hAnsi="Arial" w:cs="Arial"/>
          <w:b/>
          <w:sz w:val="26"/>
          <w:szCs w:val="26"/>
        </w:rPr>
        <w:t>3 s</w:t>
      </w:r>
      <w:r w:rsidRPr="00E8564C">
        <w:rPr>
          <w:rFonts w:ascii="Arial" w:eastAsia="Arial Unicode MS" w:hAnsi="Arial" w:cs="Arial"/>
          <w:sz w:val="26"/>
          <w:szCs w:val="26"/>
        </w:rPr>
        <w:t xml:space="preserve"> </w:t>
      </w:r>
      <w:r w:rsidRPr="00E8564C">
        <w:rPr>
          <w:rFonts w:ascii="Arial" w:eastAsia="Arial Unicode MS" w:hAnsi="Arial" w:cs="Arial"/>
          <w:b/>
          <w:bCs/>
          <w:sz w:val="26"/>
          <w:szCs w:val="26"/>
        </w:rPr>
        <w:t>( ti)</w:t>
      </w:r>
    </w:p>
    <w:p w14:paraId="04D20FBE" w14:textId="2FA00495" w:rsidR="00F46178" w:rsidRPr="00E8564C" w:rsidRDefault="00F46178" w:rsidP="00F46178">
      <w:pPr>
        <w:spacing w:before="100" w:beforeAutospacing="1" w:after="100" w:afterAutospacing="1" w:line="360" w:lineRule="auto"/>
        <w:contextualSpacing/>
        <w:rPr>
          <w:rFonts w:ascii="Arial" w:eastAsia="Arial Unicode MS" w:hAnsi="Arial" w:cs="Arial"/>
          <w:bCs/>
          <w:sz w:val="26"/>
          <w:szCs w:val="26"/>
        </w:rPr>
      </w:pPr>
      <w:r w:rsidRPr="00E8564C">
        <w:rPr>
          <w:rFonts w:ascii="Arial" w:eastAsia="Arial Unicode MS" w:hAnsi="Arial" w:cs="Arial"/>
          <w:bCs/>
          <w:sz w:val="26"/>
          <w:szCs w:val="26"/>
        </w:rPr>
        <w:t xml:space="preserve">Lai= 100 dB (A)- jazda </w:t>
      </w:r>
      <w:r>
        <w:rPr>
          <w:rFonts w:ascii="Arial" w:eastAsia="Arial Unicode MS" w:hAnsi="Arial" w:cs="Arial"/>
          <w:bCs/>
          <w:sz w:val="26"/>
          <w:szCs w:val="26"/>
        </w:rPr>
        <w:t>19,2</w:t>
      </w:r>
      <w:r w:rsidRPr="00E8564C">
        <w:rPr>
          <w:rFonts w:ascii="Arial" w:eastAsia="Arial Unicode MS" w:hAnsi="Arial" w:cs="Arial"/>
          <w:bCs/>
          <w:sz w:val="26"/>
          <w:szCs w:val="26"/>
        </w:rPr>
        <w:t xml:space="preserve"> </w:t>
      </w:r>
      <w:r w:rsidRPr="00E8564C">
        <w:rPr>
          <w:rFonts w:ascii="Arial" w:eastAsia="Arial Unicode MS" w:hAnsi="Arial" w:cs="Arial"/>
          <w:b/>
          <w:bCs/>
          <w:sz w:val="26"/>
          <w:szCs w:val="26"/>
        </w:rPr>
        <w:t>s (ti)</w:t>
      </w:r>
      <w:r w:rsidRPr="00E8564C">
        <w:rPr>
          <w:rFonts w:ascii="Arial" w:eastAsia="Arial Unicode MS" w:hAnsi="Arial" w:cs="Arial"/>
          <w:bCs/>
          <w:sz w:val="26"/>
          <w:szCs w:val="26"/>
        </w:rPr>
        <w:t xml:space="preserve"> </w:t>
      </w:r>
    </w:p>
    <w:p w14:paraId="09B29084" w14:textId="1D4C9AF5" w:rsidR="00F46178" w:rsidRPr="00E8564C" w:rsidRDefault="00F46178" w:rsidP="00F46178">
      <w:pPr>
        <w:autoSpaceDE w:val="0"/>
        <w:autoSpaceDN w:val="0"/>
        <w:adjustRightInd w:val="0"/>
        <w:spacing w:after="0" w:line="360" w:lineRule="auto"/>
        <w:contextualSpacing/>
        <w:jc w:val="both"/>
        <w:rPr>
          <w:rFonts w:ascii="Arial" w:eastAsia="Calibri" w:hAnsi="Arial" w:cs="Arial"/>
          <w:b/>
          <w:sz w:val="26"/>
          <w:szCs w:val="26"/>
        </w:rPr>
      </w:pPr>
      <w:r w:rsidRPr="00E8564C">
        <w:rPr>
          <w:rFonts w:ascii="Arial" w:eastAsia="Calibri" w:hAnsi="Arial" w:cs="Arial"/>
          <w:sz w:val="26"/>
          <w:szCs w:val="26"/>
        </w:rPr>
        <w:t xml:space="preserve">-s (Start) Laeq= 10 log {1/28800 s x </w:t>
      </w:r>
      <w:r w:rsidR="00736A93">
        <w:rPr>
          <w:rFonts w:ascii="Arial" w:eastAsia="Calibri" w:hAnsi="Arial" w:cs="Arial"/>
          <w:sz w:val="26"/>
          <w:szCs w:val="26"/>
        </w:rPr>
        <w:t>4</w:t>
      </w:r>
      <w:r w:rsidRPr="00E8564C">
        <w:rPr>
          <w:rFonts w:ascii="Arial" w:eastAsia="Calibri" w:hAnsi="Arial" w:cs="Arial"/>
          <w:sz w:val="26"/>
          <w:szCs w:val="26"/>
        </w:rPr>
        <w:t xml:space="preserve"> pojazd</w:t>
      </w:r>
      <w:r w:rsidR="00736A93">
        <w:rPr>
          <w:rFonts w:ascii="Arial" w:eastAsia="Calibri" w:hAnsi="Arial" w:cs="Arial"/>
          <w:sz w:val="26"/>
          <w:szCs w:val="26"/>
        </w:rPr>
        <w:t>y</w:t>
      </w:r>
      <w:r w:rsidRPr="00E8564C">
        <w:rPr>
          <w:rFonts w:ascii="Arial" w:eastAsia="Calibri" w:hAnsi="Arial" w:cs="Arial"/>
          <w:sz w:val="26"/>
          <w:szCs w:val="26"/>
        </w:rPr>
        <w:t xml:space="preserve"> (5 s x 10 </w:t>
      </w:r>
      <w:r w:rsidRPr="00E8564C">
        <w:rPr>
          <w:rFonts w:ascii="Arial" w:eastAsia="Calibri" w:hAnsi="Arial" w:cs="Arial"/>
          <w:sz w:val="26"/>
          <w:szCs w:val="26"/>
          <w:vertAlign w:val="superscript"/>
        </w:rPr>
        <w:t xml:space="preserve">0,1 x 105 dB </w:t>
      </w:r>
      <w:r w:rsidRPr="00E8564C">
        <w:rPr>
          <w:rFonts w:ascii="Arial" w:eastAsia="Calibri" w:hAnsi="Arial" w:cs="Arial"/>
          <w:sz w:val="26"/>
          <w:szCs w:val="26"/>
        </w:rPr>
        <w:t xml:space="preserve">)}= </w:t>
      </w:r>
      <w:r w:rsidR="00E138A6">
        <w:rPr>
          <w:rFonts w:ascii="Arial" w:eastAsia="Calibri" w:hAnsi="Arial" w:cs="Arial"/>
          <w:b/>
          <w:sz w:val="26"/>
          <w:szCs w:val="26"/>
        </w:rPr>
        <w:t>73,4</w:t>
      </w:r>
      <w:r w:rsidRPr="00E8564C">
        <w:rPr>
          <w:rFonts w:ascii="Arial" w:eastAsia="Calibri" w:hAnsi="Arial" w:cs="Arial"/>
          <w:b/>
          <w:sz w:val="26"/>
          <w:szCs w:val="26"/>
        </w:rPr>
        <w:t xml:space="preserve"> dB</w:t>
      </w:r>
    </w:p>
    <w:p w14:paraId="225EDD0A" w14:textId="1EB05497" w:rsidR="00F46178" w:rsidRPr="00E8564C" w:rsidRDefault="00F46178" w:rsidP="00F46178">
      <w:pPr>
        <w:autoSpaceDE w:val="0"/>
        <w:autoSpaceDN w:val="0"/>
        <w:adjustRightInd w:val="0"/>
        <w:spacing w:after="0" w:line="360" w:lineRule="auto"/>
        <w:contextualSpacing/>
        <w:jc w:val="both"/>
        <w:rPr>
          <w:rFonts w:ascii="Arial" w:eastAsia="Calibri" w:hAnsi="Arial" w:cs="Arial"/>
          <w:b/>
          <w:sz w:val="26"/>
          <w:szCs w:val="26"/>
        </w:rPr>
      </w:pPr>
      <w:r w:rsidRPr="00E8564C">
        <w:rPr>
          <w:rFonts w:ascii="Arial" w:eastAsia="Calibri" w:hAnsi="Arial" w:cs="Arial"/>
          <w:sz w:val="26"/>
          <w:szCs w:val="26"/>
        </w:rPr>
        <w:t xml:space="preserve">-h (hamowanie) Laeq=10 log {1/28800s x </w:t>
      </w:r>
      <w:r w:rsidR="00736A93">
        <w:rPr>
          <w:rFonts w:ascii="Arial" w:eastAsia="Calibri" w:hAnsi="Arial" w:cs="Arial"/>
          <w:sz w:val="26"/>
          <w:szCs w:val="26"/>
        </w:rPr>
        <w:t>4</w:t>
      </w:r>
      <w:r w:rsidRPr="00E8564C">
        <w:rPr>
          <w:rFonts w:ascii="Arial" w:eastAsia="Calibri" w:hAnsi="Arial" w:cs="Arial"/>
          <w:sz w:val="26"/>
          <w:szCs w:val="26"/>
        </w:rPr>
        <w:t xml:space="preserve"> pojazd</w:t>
      </w:r>
      <w:r w:rsidR="00736A93">
        <w:rPr>
          <w:rFonts w:ascii="Arial" w:eastAsia="Calibri" w:hAnsi="Arial" w:cs="Arial"/>
          <w:sz w:val="26"/>
          <w:szCs w:val="26"/>
        </w:rPr>
        <w:t>y</w:t>
      </w:r>
      <w:r w:rsidRPr="00E8564C">
        <w:rPr>
          <w:rFonts w:ascii="Arial" w:eastAsia="Calibri" w:hAnsi="Arial" w:cs="Arial"/>
          <w:sz w:val="26"/>
          <w:szCs w:val="26"/>
        </w:rPr>
        <w:t xml:space="preserve"> (3 s x 10 </w:t>
      </w:r>
      <w:r w:rsidRPr="00E8564C">
        <w:rPr>
          <w:rFonts w:ascii="Arial" w:eastAsia="Calibri" w:hAnsi="Arial" w:cs="Arial"/>
          <w:sz w:val="26"/>
          <w:szCs w:val="26"/>
          <w:vertAlign w:val="superscript"/>
        </w:rPr>
        <w:t>0,1 x 100 dB</w:t>
      </w:r>
      <w:r w:rsidRPr="00E8564C">
        <w:rPr>
          <w:rFonts w:ascii="Arial" w:eastAsia="Calibri" w:hAnsi="Arial" w:cs="Arial"/>
          <w:sz w:val="26"/>
          <w:szCs w:val="26"/>
        </w:rPr>
        <w:t>)}=</w:t>
      </w:r>
      <w:r w:rsidRPr="00E8564C">
        <w:rPr>
          <w:rFonts w:ascii="Arial" w:eastAsia="Calibri" w:hAnsi="Arial" w:cs="Arial"/>
          <w:b/>
          <w:sz w:val="26"/>
          <w:szCs w:val="26"/>
        </w:rPr>
        <w:t xml:space="preserve">  </w:t>
      </w:r>
      <w:r w:rsidR="00E138A6">
        <w:rPr>
          <w:rFonts w:ascii="Arial" w:eastAsia="Calibri" w:hAnsi="Arial" w:cs="Arial"/>
          <w:b/>
          <w:sz w:val="26"/>
          <w:szCs w:val="26"/>
        </w:rPr>
        <w:t>66,1</w:t>
      </w:r>
      <w:r w:rsidRPr="00E8564C">
        <w:rPr>
          <w:rFonts w:ascii="Arial" w:eastAsia="Calibri" w:hAnsi="Arial" w:cs="Arial"/>
          <w:b/>
          <w:sz w:val="26"/>
          <w:szCs w:val="26"/>
        </w:rPr>
        <w:t xml:space="preserve"> dB</w:t>
      </w:r>
    </w:p>
    <w:p w14:paraId="2C528E3E" w14:textId="0B6F3877" w:rsidR="00F46178" w:rsidRPr="00E8564C" w:rsidRDefault="00F46178" w:rsidP="00F46178">
      <w:pPr>
        <w:autoSpaceDE w:val="0"/>
        <w:autoSpaceDN w:val="0"/>
        <w:adjustRightInd w:val="0"/>
        <w:spacing w:after="0" w:line="360" w:lineRule="auto"/>
        <w:contextualSpacing/>
        <w:jc w:val="both"/>
        <w:rPr>
          <w:rFonts w:ascii="Arial" w:eastAsia="Calibri" w:hAnsi="Arial" w:cs="Arial"/>
          <w:b/>
          <w:sz w:val="26"/>
          <w:szCs w:val="26"/>
        </w:rPr>
      </w:pPr>
      <w:r w:rsidRPr="00E8564C">
        <w:rPr>
          <w:rFonts w:ascii="Arial" w:eastAsia="Calibri" w:hAnsi="Arial" w:cs="Arial"/>
          <w:sz w:val="26"/>
          <w:szCs w:val="26"/>
        </w:rPr>
        <w:t xml:space="preserve">zp- (jazda) Laeq= 10 log {1/28800s x </w:t>
      </w:r>
      <w:r w:rsidR="00736A93">
        <w:rPr>
          <w:rFonts w:ascii="Arial" w:eastAsia="Calibri" w:hAnsi="Arial" w:cs="Arial"/>
          <w:sz w:val="26"/>
          <w:szCs w:val="26"/>
        </w:rPr>
        <w:t>4</w:t>
      </w:r>
      <w:r w:rsidRPr="00E8564C">
        <w:rPr>
          <w:rFonts w:ascii="Arial" w:eastAsia="Calibri" w:hAnsi="Arial" w:cs="Arial"/>
          <w:sz w:val="26"/>
          <w:szCs w:val="26"/>
        </w:rPr>
        <w:t xml:space="preserve"> pojazd</w:t>
      </w:r>
      <w:r w:rsidR="00736A93">
        <w:rPr>
          <w:rFonts w:ascii="Arial" w:eastAsia="Calibri" w:hAnsi="Arial" w:cs="Arial"/>
          <w:sz w:val="26"/>
          <w:szCs w:val="26"/>
        </w:rPr>
        <w:t xml:space="preserve">y </w:t>
      </w:r>
      <w:r w:rsidRPr="00E8564C">
        <w:rPr>
          <w:rFonts w:ascii="Arial" w:eastAsia="Calibri" w:hAnsi="Arial" w:cs="Arial"/>
          <w:sz w:val="26"/>
          <w:szCs w:val="26"/>
        </w:rPr>
        <w:t>(</w:t>
      </w:r>
      <w:r w:rsidR="00736A93">
        <w:rPr>
          <w:rFonts w:ascii="Arial" w:eastAsia="Calibri" w:hAnsi="Arial" w:cs="Arial"/>
          <w:sz w:val="26"/>
          <w:szCs w:val="26"/>
        </w:rPr>
        <w:t>19,2</w:t>
      </w:r>
      <w:r w:rsidRPr="00E8564C">
        <w:rPr>
          <w:rFonts w:ascii="Arial" w:eastAsia="Calibri" w:hAnsi="Arial" w:cs="Arial"/>
          <w:sz w:val="26"/>
          <w:szCs w:val="26"/>
        </w:rPr>
        <w:t xml:space="preserve"> s x 10 </w:t>
      </w:r>
      <w:r w:rsidRPr="00E8564C">
        <w:rPr>
          <w:rFonts w:ascii="Arial" w:eastAsia="Calibri" w:hAnsi="Arial" w:cs="Arial"/>
          <w:sz w:val="26"/>
          <w:szCs w:val="26"/>
          <w:vertAlign w:val="superscript"/>
        </w:rPr>
        <w:t>0,1 x100 dB</w:t>
      </w:r>
      <w:r w:rsidRPr="00E8564C">
        <w:rPr>
          <w:rFonts w:ascii="Arial" w:eastAsia="Calibri" w:hAnsi="Arial" w:cs="Arial"/>
          <w:sz w:val="26"/>
          <w:szCs w:val="26"/>
        </w:rPr>
        <w:t>)}=</w:t>
      </w:r>
      <w:r w:rsidR="00E138A6">
        <w:rPr>
          <w:rFonts w:ascii="Arial" w:eastAsia="Calibri" w:hAnsi="Arial" w:cs="Arial"/>
          <w:b/>
          <w:sz w:val="26"/>
          <w:szCs w:val="26"/>
        </w:rPr>
        <w:t>74,2</w:t>
      </w:r>
      <w:r w:rsidRPr="00E8564C">
        <w:rPr>
          <w:rFonts w:ascii="Arial" w:eastAsia="Calibri" w:hAnsi="Arial" w:cs="Arial"/>
          <w:sz w:val="26"/>
          <w:szCs w:val="26"/>
        </w:rPr>
        <w:t xml:space="preserve"> </w:t>
      </w:r>
      <w:r w:rsidRPr="00E8564C">
        <w:rPr>
          <w:rFonts w:ascii="Arial" w:eastAsia="Calibri" w:hAnsi="Arial" w:cs="Arial"/>
          <w:b/>
          <w:sz w:val="26"/>
          <w:szCs w:val="26"/>
        </w:rPr>
        <w:t>dB</w:t>
      </w:r>
    </w:p>
    <w:p w14:paraId="7627B08B" w14:textId="77777777" w:rsidR="00F46178" w:rsidRPr="00E8564C" w:rsidRDefault="00F46178" w:rsidP="00F46178">
      <w:pPr>
        <w:keepNext/>
        <w:spacing w:after="0" w:line="360" w:lineRule="auto"/>
        <w:jc w:val="both"/>
        <w:rPr>
          <w:rFonts w:ascii="Arial" w:eastAsia="Times New Roman" w:hAnsi="Arial" w:cs="Arial"/>
          <w:color w:val="FF0000"/>
          <w:sz w:val="26"/>
          <w:szCs w:val="26"/>
          <w:lang w:val="x-none" w:eastAsia="x-none"/>
        </w:rPr>
      </w:pPr>
    </w:p>
    <w:p w14:paraId="6BACC465" w14:textId="77777777" w:rsidR="00F46178" w:rsidRPr="00E8564C" w:rsidRDefault="00F46178" w:rsidP="00F46178">
      <w:pPr>
        <w:spacing w:before="100" w:beforeAutospacing="1" w:after="100" w:afterAutospacing="1" w:line="360" w:lineRule="auto"/>
        <w:contextualSpacing/>
        <w:jc w:val="both"/>
        <w:rPr>
          <w:rFonts w:ascii="Arial" w:eastAsia="Arial Unicode MS" w:hAnsi="Arial" w:cs="Arial"/>
          <w:sz w:val="26"/>
          <w:szCs w:val="26"/>
          <w:lang w:val="x-none" w:eastAsia="x-none"/>
        </w:rPr>
      </w:pPr>
      <w:r w:rsidRPr="00E8564C">
        <w:rPr>
          <w:rFonts w:ascii="Arial" w:eastAsia="Arial Unicode MS" w:hAnsi="Arial" w:cs="Arial"/>
          <w:b/>
          <w:bCs/>
          <w:sz w:val="26"/>
          <w:szCs w:val="26"/>
          <w:lang w:val="x-none" w:eastAsia="x-none"/>
        </w:rPr>
        <w:t>Równoważny poziom mocy akustycznej</w:t>
      </w:r>
      <w:r w:rsidRPr="00E8564C">
        <w:rPr>
          <w:rFonts w:ascii="Arial" w:eastAsia="Arial Unicode MS" w:hAnsi="Arial" w:cs="Arial"/>
          <w:sz w:val="26"/>
          <w:szCs w:val="26"/>
          <w:lang w:val="x-none" w:eastAsia="x-none"/>
        </w:rPr>
        <w:t xml:space="preserve"> </w:t>
      </w:r>
      <w:r w:rsidRPr="00E8564C">
        <w:rPr>
          <w:rFonts w:ascii="Arial" w:eastAsia="Arial Unicode MS" w:hAnsi="Arial" w:cs="Arial"/>
          <w:b/>
          <w:bCs/>
          <w:sz w:val="26"/>
          <w:szCs w:val="26"/>
          <w:lang w:val="x-none" w:eastAsia="x-none"/>
        </w:rPr>
        <w:t>dla każdej operacji</w:t>
      </w:r>
      <w:r w:rsidRPr="00E8564C">
        <w:rPr>
          <w:rFonts w:ascii="Arial" w:eastAsia="Arial Unicode MS" w:hAnsi="Arial" w:cs="Arial"/>
          <w:sz w:val="26"/>
          <w:szCs w:val="26"/>
          <w:lang w:val="x-none" w:eastAsia="x-none"/>
        </w:rPr>
        <w:t xml:space="preserve"> (startu, hamowania i jazdy pojazdu) wg wzoru:</w:t>
      </w:r>
    </w:p>
    <w:p w14:paraId="5DF7594A" w14:textId="77777777" w:rsidR="00F46178" w:rsidRPr="00E8564C" w:rsidRDefault="00F46178" w:rsidP="00F46178">
      <w:pPr>
        <w:spacing w:before="100" w:beforeAutospacing="1" w:after="100" w:afterAutospacing="1" w:line="360" w:lineRule="auto"/>
        <w:ind w:left="1416" w:firstLine="708"/>
        <w:contextualSpacing/>
        <w:jc w:val="both"/>
        <w:rPr>
          <w:rFonts w:ascii="Arial" w:eastAsia="Arial Unicode MS" w:hAnsi="Arial" w:cs="Arial"/>
          <w:b/>
          <w:bCs/>
          <w:sz w:val="26"/>
          <w:szCs w:val="26"/>
        </w:rPr>
      </w:pPr>
      <w:r w:rsidRPr="00E8564C">
        <w:rPr>
          <w:rFonts w:ascii="Arial" w:eastAsia="Calibri" w:hAnsi="Arial" w:cs="Arial"/>
          <w:b/>
          <w:bCs/>
          <w:sz w:val="26"/>
          <w:szCs w:val="26"/>
        </w:rPr>
        <w:t>LAeq</w:t>
      </w:r>
      <w:r w:rsidRPr="00E8564C">
        <w:rPr>
          <w:rFonts w:ascii="Arial" w:eastAsia="Arial Unicode MS" w:hAnsi="Arial" w:cs="Arial"/>
          <w:b/>
          <w:bCs/>
          <w:sz w:val="26"/>
          <w:szCs w:val="26"/>
        </w:rPr>
        <w:t xml:space="preserve"> = 10 log {1/T ( Σ ti x 10 </w:t>
      </w:r>
      <w:r w:rsidRPr="00E8564C">
        <w:rPr>
          <w:rFonts w:ascii="Arial" w:eastAsia="Arial Unicode MS" w:hAnsi="Arial" w:cs="Arial"/>
          <w:b/>
          <w:bCs/>
          <w:sz w:val="26"/>
          <w:szCs w:val="26"/>
          <w:vertAlign w:val="superscript"/>
        </w:rPr>
        <w:t>0,1 x LAi dB</w:t>
      </w:r>
      <w:r w:rsidRPr="00E8564C">
        <w:rPr>
          <w:rFonts w:ascii="Arial" w:eastAsia="Arial Unicode MS" w:hAnsi="Arial" w:cs="Arial"/>
          <w:b/>
          <w:bCs/>
          <w:sz w:val="26"/>
          <w:szCs w:val="26"/>
        </w:rPr>
        <w:t>) }</w:t>
      </w:r>
    </w:p>
    <w:p w14:paraId="75295CCC" w14:textId="77777777" w:rsidR="00F46178" w:rsidRPr="00E8564C" w:rsidRDefault="00F46178" w:rsidP="00F46178">
      <w:pPr>
        <w:spacing w:line="360" w:lineRule="auto"/>
        <w:ind w:left="4254" w:right="74" w:hanging="4254"/>
        <w:contextualSpacing/>
        <w:rPr>
          <w:rFonts w:ascii="Arial" w:eastAsia="Calibri" w:hAnsi="Arial" w:cs="Arial"/>
          <w:sz w:val="26"/>
          <w:szCs w:val="26"/>
        </w:rPr>
      </w:pPr>
      <w:r w:rsidRPr="00E8564C">
        <w:rPr>
          <w:rFonts w:ascii="Arial" w:eastAsia="Calibri" w:hAnsi="Arial" w:cs="Arial"/>
          <w:sz w:val="26"/>
          <w:szCs w:val="26"/>
        </w:rPr>
        <w:t>gdzie:</w:t>
      </w:r>
    </w:p>
    <w:p w14:paraId="4ED9F40C" w14:textId="77777777" w:rsidR="00F46178" w:rsidRPr="00E8564C" w:rsidRDefault="00F46178" w:rsidP="00F46178">
      <w:pPr>
        <w:spacing w:line="360" w:lineRule="auto"/>
        <w:ind w:left="4254" w:right="74" w:hanging="4254"/>
        <w:contextualSpacing/>
        <w:rPr>
          <w:rFonts w:ascii="Arial" w:eastAsia="Calibri" w:hAnsi="Arial" w:cs="Arial"/>
          <w:sz w:val="26"/>
          <w:szCs w:val="26"/>
        </w:rPr>
      </w:pPr>
      <w:r w:rsidRPr="00E8564C">
        <w:rPr>
          <w:rFonts w:ascii="Arial" w:eastAsia="Calibri" w:hAnsi="Arial" w:cs="Arial"/>
          <w:sz w:val="26"/>
          <w:szCs w:val="26"/>
        </w:rPr>
        <w:t>LAeq – równoważny poziom hałasu dla danego zdarzenia (dB)</w:t>
      </w:r>
    </w:p>
    <w:p w14:paraId="1A74469B" w14:textId="77777777" w:rsidR="00F46178" w:rsidRPr="00E8564C" w:rsidRDefault="00F46178" w:rsidP="00F46178">
      <w:pPr>
        <w:spacing w:line="360" w:lineRule="auto"/>
        <w:ind w:left="180" w:right="74" w:hanging="180"/>
        <w:contextualSpacing/>
        <w:rPr>
          <w:rFonts w:ascii="Arial" w:eastAsia="Calibri" w:hAnsi="Arial" w:cs="Arial"/>
          <w:sz w:val="26"/>
          <w:szCs w:val="26"/>
        </w:rPr>
      </w:pPr>
      <w:r w:rsidRPr="00E8564C">
        <w:rPr>
          <w:rFonts w:ascii="Arial" w:eastAsia="Calibri" w:hAnsi="Arial" w:cs="Arial"/>
          <w:sz w:val="26"/>
          <w:szCs w:val="26"/>
        </w:rPr>
        <w:t xml:space="preserve">T – czas uśredniania - przedział czasowy, dla którego określana jest wielkość poziomu ekwiwalentnego (s) </w:t>
      </w:r>
    </w:p>
    <w:p w14:paraId="79C55E67" w14:textId="34B6735C" w:rsidR="00F46178" w:rsidRPr="00E8564C" w:rsidRDefault="00F46178" w:rsidP="00F46178">
      <w:pPr>
        <w:spacing w:line="360" w:lineRule="auto"/>
        <w:ind w:left="180" w:right="74" w:hanging="180"/>
        <w:contextualSpacing/>
        <w:rPr>
          <w:rFonts w:ascii="Arial" w:eastAsia="Calibri" w:hAnsi="Arial" w:cs="Arial"/>
          <w:sz w:val="26"/>
          <w:szCs w:val="26"/>
        </w:rPr>
      </w:pPr>
      <w:r w:rsidRPr="00E8564C">
        <w:rPr>
          <w:rFonts w:ascii="Arial" w:eastAsia="Calibri" w:hAnsi="Arial" w:cs="Arial"/>
          <w:sz w:val="26"/>
          <w:szCs w:val="26"/>
        </w:rPr>
        <w:t>t</w:t>
      </w:r>
      <w:r w:rsidRPr="00E8564C">
        <w:rPr>
          <w:rFonts w:ascii="Arial" w:eastAsia="Calibri" w:hAnsi="Arial" w:cs="Arial"/>
          <w:sz w:val="26"/>
          <w:szCs w:val="26"/>
          <w:vertAlign w:val="subscript"/>
        </w:rPr>
        <w:t xml:space="preserve">i </w:t>
      </w:r>
      <w:r w:rsidRPr="00E8564C">
        <w:rPr>
          <w:rFonts w:ascii="Arial" w:eastAsia="Calibri" w:hAnsi="Arial" w:cs="Arial"/>
          <w:sz w:val="26"/>
          <w:szCs w:val="26"/>
        </w:rPr>
        <w:t xml:space="preserve">- czas jednego zdarzenia (czas oddziaływania hałasu o określonym poziomie dźwięku </w:t>
      </w:r>
    </w:p>
    <w:p w14:paraId="23C39B2B" w14:textId="77777777" w:rsidR="00F46178" w:rsidRPr="00E8564C" w:rsidRDefault="00F46178" w:rsidP="00F46178">
      <w:pPr>
        <w:spacing w:line="360" w:lineRule="auto"/>
        <w:ind w:left="5672" w:right="74" w:hanging="5672"/>
        <w:contextualSpacing/>
        <w:rPr>
          <w:rFonts w:ascii="Arial" w:eastAsia="Calibri" w:hAnsi="Arial" w:cs="Arial"/>
          <w:sz w:val="26"/>
          <w:szCs w:val="26"/>
        </w:rPr>
      </w:pPr>
      <w:r w:rsidRPr="00E8564C">
        <w:rPr>
          <w:rFonts w:ascii="Arial" w:eastAsia="Calibri" w:hAnsi="Arial" w:cs="Arial"/>
          <w:sz w:val="26"/>
          <w:szCs w:val="26"/>
        </w:rPr>
        <w:t>L</w:t>
      </w:r>
      <w:r w:rsidRPr="00E8564C">
        <w:rPr>
          <w:rFonts w:ascii="Arial" w:eastAsia="Calibri" w:hAnsi="Arial" w:cs="Arial"/>
          <w:sz w:val="26"/>
          <w:szCs w:val="26"/>
          <w:vertAlign w:val="subscript"/>
        </w:rPr>
        <w:t>Ai</w:t>
      </w:r>
      <w:r w:rsidRPr="00E8564C">
        <w:rPr>
          <w:rFonts w:ascii="Arial" w:eastAsia="Calibri" w:hAnsi="Arial" w:cs="Arial"/>
          <w:sz w:val="26"/>
          <w:szCs w:val="26"/>
        </w:rPr>
        <w:t xml:space="preserve"> – poziom mocy akustycznej jednego zdarzenia (dB)</w:t>
      </w:r>
    </w:p>
    <w:p w14:paraId="22247CF1" w14:textId="77777777" w:rsidR="00F46178" w:rsidRPr="00E8564C" w:rsidRDefault="00F46178" w:rsidP="00F46178">
      <w:pPr>
        <w:autoSpaceDE w:val="0"/>
        <w:autoSpaceDN w:val="0"/>
        <w:adjustRightInd w:val="0"/>
        <w:spacing w:line="360" w:lineRule="auto"/>
        <w:contextualSpacing/>
        <w:jc w:val="both"/>
        <w:rPr>
          <w:rFonts w:ascii="Arial" w:eastAsia="Calibri" w:hAnsi="Arial" w:cs="Arial"/>
          <w:b/>
          <w:bCs/>
          <w:sz w:val="26"/>
          <w:szCs w:val="26"/>
        </w:rPr>
      </w:pPr>
    </w:p>
    <w:p w14:paraId="6CD9E57E" w14:textId="77777777" w:rsidR="00F46178" w:rsidRPr="00E8564C" w:rsidRDefault="00F46178" w:rsidP="00F46178">
      <w:pPr>
        <w:autoSpaceDE w:val="0"/>
        <w:autoSpaceDN w:val="0"/>
        <w:adjustRightInd w:val="0"/>
        <w:spacing w:line="360" w:lineRule="auto"/>
        <w:contextualSpacing/>
        <w:jc w:val="both"/>
        <w:rPr>
          <w:rFonts w:ascii="Arial" w:eastAsia="Calibri" w:hAnsi="Arial" w:cs="Arial"/>
          <w:b/>
          <w:bCs/>
          <w:sz w:val="26"/>
          <w:szCs w:val="26"/>
        </w:rPr>
      </w:pPr>
      <w:r w:rsidRPr="00E8564C">
        <w:rPr>
          <w:rFonts w:ascii="Arial" w:eastAsia="Calibri" w:hAnsi="Arial" w:cs="Arial"/>
          <w:b/>
          <w:bCs/>
          <w:sz w:val="26"/>
          <w:szCs w:val="26"/>
        </w:rPr>
        <w:t>Równoważny poziom mocy akustycznej liniowego źródła ( Lw)</w:t>
      </w:r>
    </w:p>
    <w:p w14:paraId="7E45F899" w14:textId="77777777" w:rsidR="00F46178" w:rsidRPr="00E8564C" w:rsidRDefault="00F46178" w:rsidP="00F46178">
      <w:pPr>
        <w:autoSpaceDE w:val="0"/>
        <w:autoSpaceDN w:val="0"/>
        <w:adjustRightInd w:val="0"/>
        <w:spacing w:after="0" w:line="360" w:lineRule="auto"/>
        <w:ind w:left="426"/>
        <w:jc w:val="both"/>
        <w:rPr>
          <w:rFonts w:ascii="Arial" w:eastAsia="Times New Roman" w:hAnsi="Arial" w:cs="Arial"/>
          <w:b/>
          <w:bCs/>
          <w:sz w:val="26"/>
          <w:szCs w:val="26"/>
          <w:lang w:val="x-none" w:eastAsia="x-none"/>
        </w:rPr>
      </w:pPr>
      <w:r w:rsidRPr="00E8564C">
        <w:rPr>
          <w:rFonts w:ascii="Arial" w:eastAsia="Times New Roman" w:hAnsi="Arial" w:cs="Arial"/>
          <w:b/>
          <w:bCs/>
          <w:sz w:val="26"/>
          <w:szCs w:val="26"/>
          <w:lang w:val="x-none" w:eastAsia="x-none"/>
        </w:rPr>
        <w:lastRenderedPageBreak/>
        <w:t>Lw =</w:t>
      </w:r>
      <w:r w:rsidRPr="00E8564C">
        <w:rPr>
          <w:rFonts w:ascii="Arial" w:eastAsia="Times New Roman" w:hAnsi="Arial" w:cs="Arial"/>
          <w:sz w:val="26"/>
          <w:szCs w:val="26"/>
          <w:lang w:val="x-none" w:eastAsia="x-none"/>
        </w:rPr>
        <w:t xml:space="preserve"> </w:t>
      </w:r>
      <w:r w:rsidRPr="00E8564C">
        <w:rPr>
          <w:rFonts w:ascii="Arial" w:eastAsia="Times New Roman" w:hAnsi="Arial" w:cs="Arial"/>
          <w:b/>
          <w:bCs/>
          <w:sz w:val="26"/>
          <w:szCs w:val="26"/>
          <w:lang w:val="x-none" w:eastAsia="x-none"/>
        </w:rPr>
        <w:t xml:space="preserve">10 log ( 10 </w:t>
      </w:r>
      <w:r w:rsidRPr="00E8564C">
        <w:rPr>
          <w:rFonts w:ascii="Arial" w:eastAsia="Times New Roman" w:hAnsi="Arial" w:cs="Arial"/>
          <w:b/>
          <w:bCs/>
          <w:sz w:val="26"/>
          <w:szCs w:val="26"/>
          <w:vertAlign w:val="superscript"/>
          <w:lang w:val="x-none" w:eastAsia="x-none"/>
        </w:rPr>
        <w:t xml:space="preserve">0,1 x  LAeq (start) dB </w:t>
      </w:r>
      <w:r w:rsidRPr="00E8564C">
        <w:rPr>
          <w:rFonts w:ascii="Arial" w:eastAsia="Times New Roman" w:hAnsi="Arial" w:cs="Arial"/>
          <w:b/>
          <w:bCs/>
          <w:sz w:val="26"/>
          <w:szCs w:val="26"/>
          <w:lang w:val="x-none" w:eastAsia="x-none"/>
        </w:rPr>
        <w:t xml:space="preserve">+10 </w:t>
      </w:r>
      <w:r w:rsidRPr="00E8564C">
        <w:rPr>
          <w:rFonts w:ascii="Arial" w:eastAsia="Times New Roman" w:hAnsi="Arial" w:cs="Arial"/>
          <w:b/>
          <w:bCs/>
          <w:sz w:val="26"/>
          <w:szCs w:val="26"/>
          <w:vertAlign w:val="superscript"/>
          <w:lang w:val="x-none" w:eastAsia="x-none"/>
        </w:rPr>
        <w:t>0,1 x  LAeq (hamowanie) dB</w:t>
      </w:r>
      <w:r w:rsidRPr="00E8564C">
        <w:rPr>
          <w:rFonts w:ascii="Arial" w:eastAsia="Times New Roman" w:hAnsi="Arial" w:cs="Arial"/>
          <w:b/>
          <w:bCs/>
          <w:sz w:val="26"/>
          <w:szCs w:val="26"/>
          <w:lang w:val="x-none" w:eastAsia="x-none"/>
        </w:rPr>
        <w:t xml:space="preserve"> + </w:t>
      </w:r>
      <w:r w:rsidRPr="00E8564C">
        <w:rPr>
          <w:rFonts w:ascii="Arial" w:eastAsia="Times New Roman" w:hAnsi="Arial" w:cs="Arial"/>
          <w:b/>
          <w:bCs/>
          <w:sz w:val="26"/>
          <w:szCs w:val="26"/>
          <w:vertAlign w:val="superscript"/>
          <w:lang w:val="x-none" w:eastAsia="x-none"/>
        </w:rPr>
        <w:t xml:space="preserve"> </w:t>
      </w:r>
      <w:r w:rsidRPr="00E8564C">
        <w:rPr>
          <w:rFonts w:ascii="Arial" w:eastAsia="Times New Roman" w:hAnsi="Arial" w:cs="Arial"/>
          <w:b/>
          <w:bCs/>
          <w:sz w:val="26"/>
          <w:szCs w:val="26"/>
          <w:lang w:val="x-none" w:eastAsia="x-none"/>
        </w:rPr>
        <w:t xml:space="preserve">10 </w:t>
      </w:r>
      <w:r w:rsidRPr="00E8564C">
        <w:rPr>
          <w:rFonts w:ascii="Arial" w:eastAsia="Times New Roman" w:hAnsi="Arial" w:cs="Arial"/>
          <w:b/>
          <w:bCs/>
          <w:sz w:val="26"/>
          <w:szCs w:val="26"/>
          <w:vertAlign w:val="superscript"/>
          <w:lang w:val="x-none" w:eastAsia="x-none"/>
        </w:rPr>
        <w:t>0,1 x  LAeq (zp- jazda) dB</w:t>
      </w:r>
      <w:r w:rsidRPr="00E8564C">
        <w:rPr>
          <w:rFonts w:ascii="Arial" w:eastAsia="Times New Roman" w:hAnsi="Arial" w:cs="Arial"/>
          <w:b/>
          <w:bCs/>
          <w:sz w:val="26"/>
          <w:szCs w:val="26"/>
          <w:lang w:val="x-none" w:eastAsia="x-none"/>
        </w:rPr>
        <w:t xml:space="preserve">) </w:t>
      </w:r>
    </w:p>
    <w:p w14:paraId="5D5F0017" w14:textId="3FF91445" w:rsidR="00F46178" w:rsidRPr="00E8564C" w:rsidRDefault="00F46178" w:rsidP="00F46178">
      <w:pPr>
        <w:keepNext/>
        <w:spacing w:after="0" w:line="360" w:lineRule="auto"/>
        <w:jc w:val="both"/>
        <w:rPr>
          <w:rFonts w:ascii="Arial" w:eastAsia="Arial Unicode MS" w:hAnsi="Arial" w:cs="Arial"/>
          <w:sz w:val="26"/>
          <w:szCs w:val="26"/>
          <w:u w:val="single"/>
          <w:lang w:val="x-none" w:eastAsia="x-none"/>
        </w:rPr>
      </w:pPr>
      <w:r w:rsidRPr="00E8564C">
        <w:rPr>
          <w:rFonts w:ascii="Arial" w:eastAsia="Arial Unicode MS" w:hAnsi="Arial" w:cs="Arial"/>
          <w:sz w:val="26"/>
          <w:szCs w:val="26"/>
          <w:u w:val="single"/>
          <w:lang w:val="x-none" w:eastAsia="x-none"/>
        </w:rPr>
        <w:t xml:space="preserve">Lw = </w:t>
      </w:r>
      <w:r w:rsidR="007F60A0">
        <w:rPr>
          <w:rFonts w:ascii="Arial" w:eastAsia="Arial Unicode MS" w:hAnsi="Arial" w:cs="Arial"/>
          <w:sz w:val="26"/>
          <w:szCs w:val="26"/>
          <w:u w:val="single"/>
          <w:lang w:eastAsia="x-none"/>
        </w:rPr>
        <w:t>77,1</w:t>
      </w:r>
      <w:r w:rsidRPr="00E8564C">
        <w:rPr>
          <w:rFonts w:ascii="Arial" w:eastAsia="Arial Unicode MS" w:hAnsi="Arial" w:cs="Arial"/>
          <w:sz w:val="26"/>
          <w:szCs w:val="26"/>
          <w:u w:val="single"/>
          <w:lang w:val="x-none" w:eastAsia="x-none"/>
        </w:rPr>
        <w:t xml:space="preserve"> dB</w:t>
      </w:r>
    </w:p>
    <w:p w14:paraId="0A61FB57" w14:textId="77777777" w:rsidR="00F46178" w:rsidRPr="00A94045" w:rsidRDefault="00F46178" w:rsidP="00E8564C">
      <w:pPr>
        <w:spacing w:after="0" w:line="360" w:lineRule="auto"/>
        <w:contextualSpacing/>
        <w:jc w:val="both"/>
        <w:rPr>
          <w:rFonts w:ascii="Arial" w:eastAsia="Times New Roman" w:hAnsi="Arial" w:cs="Arial"/>
          <w:b/>
          <w:bCs/>
          <w:iCs/>
          <w:color w:val="FF0000"/>
          <w:sz w:val="24"/>
          <w:szCs w:val="24"/>
          <w:lang w:eastAsia="pl-PL"/>
        </w:rPr>
      </w:pPr>
    </w:p>
    <w:p w14:paraId="13A5154F" w14:textId="5335BA00" w:rsidR="00327A18" w:rsidRPr="00E8564C" w:rsidRDefault="00327A18" w:rsidP="00A25404">
      <w:pPr>
        <w:widowControl w:val="0"/>
        <w:numPr>
          <w:ilvl w:val="3"/>
          <w:numId w:val="69"/>
        </w:numPr>
        <w:autoSpaceDE w:val="0"/>
        <w:autoSpaceDN w:val="0"/>
        <w:adjustRightInd w:val="0"/>
        <w:spacing w:after="0" w:line="360" w:lineRule="auto"/>
        <w:ind w:left="426" w:hanging="426"/>
        <w:contextualSpacing/>
        <w:jc w:val="both"/>
        <w:rPr>
          <w:rFonts w:ascii="Arial" w:eastAsia="Times New Roman" w:hAnsi="Arial" w:cs="Arial"/>
          <w:b/>
          <w:bCs/>
          <w:sz w:val="24"/>
          <w:szCs w:val="24"/>
          <w:u w:val="single"/>
          <w:lang w:eastAsia="pl-PL"/>
        </w:rPr>
      </w:pPr>
      <w:r w:rsidRPr="00327A18">
        <w:rPr>
          <w:rFonts w:ascii="Arial" w:hAnsi="Arial" w:cs="Arial"/>
          <w:b/>
          <w:bCs/>
          <w:sz w:val="24"/>
          <w:szCs w:val="24"/>
          <w:u w:val="single"/>
          <w:lang w:eastAsia="pl-PL"/>
        </w:rPr>
        <w:t xml:space="preserve">L3 - </w:t>
      </w:r>
      <w:r w:rsidRPr="00E8564C">
        <w:rPr>
          <w:rFonts w:ascii="Arial" w:eastAsia="Times New Roman" w:hAnsi="Arial" w:cs="Arial"/>
          <w:b/>
          <w:bCs/>
          <w:sz w:val="24"/>
          <w:szCs w:val="24"/>
          <w:u w:val="single"/>
          <w:lang w:eastAsia="pl-PL"/>
        </w:rPr>
        <w:t>trasa o długości o długości ok.</w:t>
      </w:r>
      <w:r w:rsidRPr="00327A18">
        <w:rPr>
          <w:rFonts w:ascii="Arial" w:eastAsia="Times New Roman" w:hAnsi="Arial" w:cs="Arial"/>
          <w:b/>
          <w:bCs/>
          <w:sz w:val="24"/>
          <w:szCs w:val="24"/>
          <w:u w:val="single"/>
          <w:lang w:eastAsia="pl-PL"/>
        </w:rPr>
        <w:t xml:space="preserve"> 10</w:t>
      </w:r>
      <w:r w:rsidRPr="00E8564C">
        <w:rPr>
          <w:rFonts w:ascii="Arial" w:eastAsia="Times New Roman" w:hAnsi="Arial" w:cs="Arial"/>
          <w:b/>
          <w:bCs/>
          <w:sz w:val="24"/>
          <w:szCs w:val="24"/>
          <w:u w:val="single"/>
          <w:lang w:eastAsia="pl-PL"/>
        </w:rPr>
        <w:t xml:space="preserve"> m w jedną stronę ( tj. </w:t>
      </w:r>
      <w:r w:rsidRPr="00327A18">
        <w:rPr>
          <w:rFonts w:ascii="Arial" w:eastAsia="Times New Roman" w:hAnsi="Arial" w:cs="Arial"/>
          <w:b/>
          <w:bCs/>
          <w:sz w:val="24"/>
          <w:szCs w:val="24"/>
          <w:u w:val="single"/>
          <w:lang w:eastAsia="pl-PL"/>
        </w:rPr>
        <w:t>20</w:t>
      </w:r>
      <w:r w:rsidRPr="00E8564C">
        <w:rPr>
          <w:rFonts w:ascii="Arial" w:eastAsia="Times New Roman" w:hAnsi="Arial" w:cs="Arial"/>
          <w:b/>
          <w:bCs/>
          <w:sz w:val="24"/>
          <w:szCs w:val="24"/>
          <w:u w:val="single"/>
          <w:lang w:eastAsia="pl-PL"/>
        </w:rPr>
        <w:t xml:space="preserve"> m w dwie strony):</w:t>
      </w:r>
    </w:p>
    <w:p w14:paraId="3F2F24A8" w14:textId="0A610CBB" w:rsidR="00327A18" w:rsidRPr="00E8564C" w:rsidRDefault="00327A18" w:rsidP="00327A18">
      <w:pPr>
        <w:widowControl w:val="0"/>
        <w:autoSpaceDE w:val="0"/>
        <w:autoSpaceDN w:val="0"/>
        <w:adjustRightInd w:val="0"/>
        <w:spacing w:line="360" w:lineRule="auto"/>
        <w:contextualSpacing/>
        <w:jc w:val="both"/>
        <w:rPr>
          <w:rFonts w:ascii="Arial" w:eastAsia="Times New Roman" w:hAnsi="Arial" w:cs="Arial"/>
          <w:sz w:val="24"/>
          <w:szCs w:val="24"/>
          <w:lang w:eastAsia="pl-PL"/>
        </w:rPr>
      </w:pPr>
      <w:r w:rsidRPr="00327A18">
        <w:rPr>
          <w:rFonts w:ascii="Arial" w:eastAsia="Times New Roman" w:hAnsi="Arial" w:cs="Arial"/>
          <w:sz w:val="24"/>
          <w:szCs w:val="24"/>
          <w:lang w:eastAsia="pl-PL"/>
        </w:rPr>
        <w:t>1 wózek widłowy.</w:t>
      </w:r>
      <w:r w:rsidRPr="00E8564C">
        <w:rPr>
          <w:rFonts w:ascii="Arial" w:eastAsia="Times New Roman" w:hAnsi="Arial" w:cs="Arial"/>
          <w:sz w:val="24"/>
          <w:szCs w:val="24"/>
          <w:lang w:eastAsia="pl-PL"/>
        </w:rPr>
        <w:t xml:space="preserve"> </w:t>
      </w:r>
    </w:p>
    <w:p w14:paraId="23A5ED74" w14:textId="0E9E1A46" w:rsidR="00A94045" w:rsidRPr="00327A18" w:rsidRDefault="00A94045" w:rsidP="00327A18">
      <w:pPr>
        <w:autoSpaceDE w:val="0"/>
        <w:autoSpaceDN w:val="0"/>
        <w:adjustRightInd w:val="0"/>
        <w:spacing w:line="360" w:lineRule="auto"/>
        <w:contextualSpacing/>
        <w:jc w:val="both"/>
        <w:rPr>
          <w:rFonts w:ascii="Arial" w:hAnsi="Arial" w:cs="Arial"/>
          <w:sz w:val="24"/>
          <w:szCs w:val="24"/>
          <w:lang w:eastAsia="pl-PL"/>
        </w:rPr>
      </w:pPr>
      <w:r w:rsidRPr="00327A18">
        <w:rPr>
          <w:rFonts w:ascii="Arial" w:hAnsi="Arial" w:cs="Arial"/>
          <w:sz w:val="24"/>
          <w:szCs w:val="24"/>
          <w:lang w:eastAsia="pl-PL"/>
        </w:rPr>
        <w:t>Obliczenia równoważnego poziomu  mocy akustycznej dla wózka widłowego:</w:t>
      </w:r>
    </w:p>
    <w:p w14:paraId="1BF18F84" w14:textId="77777777" w:rsidR="00327A18" w:rsidRPr="00E8564C" w:rsidRDefault="00327A18" w:rsidP="00327A18">
      <w:pPr>
        <w:spacing w:before="100" w:beforeAutospacing="1" w:after="100" w:afterAutospacing="1" w:line="360" w:lineRule="auto"/>
        <w:contextualSpacing/>
        <w:rPr>
          <w:rFonts w:ascii="Arial" w:eastAsia="Arial Unicode MS" w:hAnsi="Arial" w:cs="Arial"/>
          <w:sz w:val="24"/>
          <w:szCs w:val="24"/>
        </w:rPr>
      </w:pPr>
      <w:r w:rsidRPr="00E8564C">
        <w:rPr>
          <w:rFonts w:ascii="Arial" w:eastAsia="Arial Unicode MS" w:hAnsi="Arial" w:cs="Arial"/>
          <w:sz w:val="24"/>
          <w:szCs w:val="24"/>
        </w:rPr>
        <w:t>Dane:</w:t>
      </w:r>
    </w:p>
    <w:p w14:paraId="1D1B7E8A" w14:textId="77777777" w:rsidR="00327A18" w:rsidRPr="00E8564C" w:rsidRDefault="00327A18" w:rsidP="00327A18">
      <w:pPr>
        <w:numPr>
          <w:ilvl w:val="0"/>
          <w:numId w:val="11"/>
        </w:numPr>
        <w:spacing w:before="100" w:beforeAutospacing="1" w:after="100" w:afterAutospacing="1" w:line="360" w:lineRule="auto"/>
        <w:contextualSpacing/>
        <w:rPr>
          <w:rFonts w:ascii="Arial" w:eastAsia="Arial Unicode MS" w:hAnsi="Arial" w:cs="Arial"/>
          <w:sz w:val="24"/>
          <w:szCs w:val="24"/>
        </w:rPr>
      </w:pPr>
      <w:r w:rsidRPr="00E8564C">
        <w:rPr>
          <w:rFonts w:ascii="Arial" w:eastAsia="Arial Unicode MS" w:hAnsi="Arial" w:cs="Arial"/>
          <w:b/>
          <w:bCs/>
          <w:sz w:val="24"/>
          <w:szCs w:val="24"/>
        </w:rPr>
        <w:t>T=8 godzin</w:t>
      </w:r>
      <w:r w:rsidRPr="00E8564C">
        <w:rPr>
          <w:rFonts w:ascii="Arial" w:eastAsia="Arial Unicode MS" w:hAnsi="Arial" w:cs="Arial"/>
          <w:sz w:val="24"/>
          <w:szCs w:val="24"/>
        </w:rPr>
        <w:t xml:space="preserve"> najbardziej niekorzystnych godzin (</w:t>
      </w:r>
      <w:r w:rsidRPr="00E8564C">
        <w:rPr>
          <w:rFonts w:ascii="Arial" w:eastAsia="Arial Unicode MS" w:hAnsi="Arial" w:cs="Arial"/>
          <w:b/>
          <w:bCs/>
          <w:sz w:val="24"/>
          <w:szCs w:val="24"/>
        </w:rPr>
        <w:t>28 800 s</w:t>
      </w:r>
      <w:r w:rsidRPr="00E8564C">
        <w:rPr>
          <w:rFonts w:ascii="Arial" w:eastAsia="Arial Unicode MS" w:hAnsi="Arial" w:cs="Arial"/>
          <w:sz w:val="24"/>
          <w:szCs w:val="24"/>
        </w:rPr>
        <w:t>)</w:t>
      </w:r>
    </w:p>
    <w:p w14:paraId="42D247D4" w14:textId="1391F9CF" w:rsidR="00327A18" w:rsidRPr="00E8564C" w:rsidRDefault="00327A18" w:rsidP="00327A18">
      <w:pPr>
        <w:numPr>
          <w:ilvl w:val="0"/>
          <w:numId w:val="11"/>
        </w:numPr>
        <w:suppressAutoHyphens/>
        <w:spacing w:after="120" w:line="360" w:lineRule="auto"/>
        <w:contextualSpacing/>
        <w:jc w:val="both"/>
        <w:rPr>
          <w:rFonts w:ascii="Arial" w:eastAsia="Calibri" w:hAnsi="Arial" w:cs="Arial"/>
          <w:sz w:val="24"/>
          <w:szCs w:val="24"/>
          <w:lang w:val="x-none" w:eastAsia="x-none"/>
        </w:rPr>
      </w:pPr>
      <w:r w:rsidRPr="00327A18">
        <w:rPr>
          <w:rFonts w:ascii="Arial" w:eastAsia="Calibri" w:hAnsi="Arial" w:cs="Arial"/>
          <w:sz w:val="24"/>
          <w:szCs w:val="24"/>
          <w:lang w:eastAsia="x-none"/>
        </w:rPr>
        <w:t xml:space="preserve">Wózek </w:t>
      </w:r>
      <w:r w:rsidRPr="00E8564C">
        <w:rPr>
          <w:rFonts w:ascii="Arial" w:eastAsia="Calibri" w:hAnsi="Arial" w:cs="Arial"/>
          <w:sz w:val="24"/>
          <w:szCs w:val="24"/>
          <w:lang w:val="x-none" w:eastAsia="x-none"/>
        </w:rPr>
        <w:t>przejeżdżać będ</w:t>
      </w:r>
      <w:r w:rsidRPr="00327A18">
        <w:rPr>
          <w:rFonts w:ascii="Arial" w:eastAsia="Calibri" w:hAnsi="Arial" w:cs="Arial"/>
          <w:sz w:val="24"/>
          <w:szCs w:val="24"/>
          <w:lang w:eastAsia="x-none"/>
        </w:rPr>
        <w:t>zie</w:t>
      </w:r>
      <w:r w:rsidRPr="00E8564C">
        <w:rPr>
          <w:rFonts w:ascii="Arial" w:eastAsia="Calibri" w:hAnsi="Arial" w:cs="Arial"/>
          <w:sz w:val="24"/>
          <w:szCs w:val="24"/>
          <w:lang w:val="x-none" w:eastAsia="x-none"/>
        </w:rPr>
        <w:t xml:space="preserve"> drogę ok. </w:t>
      </w:r>
      <w:r w:rsidRPr="00327A18">
        <w:rPr>
          <w:rFonts w:ascii="Arial" w:eastAsia="Calibri" w:hAnsi="Arial" w:cs="Arial"/>
          <w:sz w:val="24"/>
          <w:szCs w:val="24"/>
          <w:lang w:eastAsia="x-none"/>
        </w:rPr>
        <w:t>20</w:t>
      </w:r>
      <w:r w:rsidRPr="00E8564C">
        <w:rPr>
          <w:rFonts w:ascii="Arial" w:eastAsia="Calibri" w:hAnsi="Arial" w:cs="Arial"/>
          <w:sz w:val="24"/>
          <w:szCs w:val="24"/>
          <w:lang w:eastAsia="x-none"/>
        </w:rPr>
        <w:t xml:space="preserve"> </w:t>
      </w:r>
      <w:r w:rsidRPr="00E8564C">
        <w:rPr>
          <w:rFonts w:ascii="Arial" w:eastAsia="Calibri" w:hAnsi="Arial" w:cs="Arial"/>
          <w:sz w:val="24"/>
          <w:szCs w:val="24"/>
          <w:lang w:val="x-none" w:eastAsia="x-none"/>
        </w:rPr>
        <w:t xml:space="preserve">m </w:t>
      </w:r>
      <w:r w:rsidRPr="00327A18">
        <w:rPr>
          <w:rFonts w:ascii="Arial" w:eastAsia="Calibri" w:hAnsi="Arial" w:cs="Arial"/>
          <w:sz w:val="24"/>
          <w:szCs w:val="24"/>
          <w:lang w:eastAsia="x-none"/>
        </w:rPr>
        <w:t>z</w:t>
      </w:r>
      <w:r w:rsidRPr="00E8564C">
        <w:rPr>
          <w:rFonts w:ascii="Arial" w:eastAsia="Calibri" w:hAnsi="Arial" w:cs="Arial"/>
          <w:sz w:val="24"/>
          <w:szCs w:val="24"/>
          <w:lang w:eastAsia="x-none"/>
        </w:rPr>
        <w:t xml:space="preserve"> </w:t>
      </w:r>
      <w:r w:rsidRPr="00E8564C">
        <w:rPr>
          <w:rFonts w:ascii="Arial" w:eastAsia="Calibri" w:hAnsi="Arial" w:cs="Arial"/>
          <w:sz w:val="24"/>
          <w:szCs w:val="24"/>
          <w:lang w:val="x-none" w:eastAsia="x-none"/>
        </w:rPr>
        <w:t xml:space="preserve">prędkością </w:t>
      </w:r>
      <w:r w:rsidRPr="00327A18">
        <w:rPr>
          <w:rFonts w:ascii="Arial" w:eastAsia="Calibri" w:hAnsi="Arial" w:cs="Arial"/>
          <w:sz w:val="24"/>
          <w:szCs w:val="24"/>
          <w:lang w:eastAsia="x-none"/>
        </w:rPr>
        <w:t>do</w:t>
      </w:r>
      <w:r w:rsidRPr="00E8564C">
        <w:rPr>
          <w:rFonts w:ascii="Arial" w:eastAsia="Calibri" w:hAnsi="Arial" w:cs="Arial"/>
          <w:sz w:val="24"/>
          <w:szCs w:val="24"/>
          <w:lang w:val="x-none" w:eastAsia="x-none"/>
        </w:rPr>
        <w:t xml:space="preserve"> </w:t>
      </w:r>
      <w:r w:rsidRPr="00327A18">
        <w:rPr>
          <w:rFonts w:ascii="Arial" w:eastAsia="Calibri" w:hAnsi="Arial" w:cs="Arial"/>
          <w:sz w:val="24"/>
          <w:szCs w:val="24"/>
          <w:lang w:eastAsia="x-none"/>
        </w:rPr>
        <w:t>10</w:t>
      </w:r>
      <w:r w:rsidRPr="00E8564C">
        <w:rPr>
          <w:rFonts w:ascii="Arial" w:eastAsia="Calibri" w:hAnsi="Arial" w:cs="Arial"/>
          <w:sz w:val="24"/>
          <w:szCs w:val="24"/>
          <w:lang w:val="x-none" w:eastAsia="x-none"/>
        </w:rPr>
        <w:t xml:space="preserve"> km/h.</w:t>
      </w:r>
    </w:p>
    <w:p w14:paraId="181A65BD" w14:textId="00D8C770" w:rsidR="00327A18" w:rsidRPr="00E8564C" w:rsidRDefault="00327A18" w:rsidP="00327A18">
      <w:pPr>
        <w:numPr>
          <w:ilvl w:val="0"/>
          <w:numId w:val="11"/>
        </w:numPr>
        <w:spacing w:before="100" w:beforeAutospacing="1" w:after="100" w:afterAutospacing="1" w:line="360" w:lineRule="auto"/>
        <w:contextualSpacing/>
        <w:jc w:val="both"/>
        <w:rPr>
          <w:rFonts w:ascii="Arial" w:eastAsia="Arial Unicode MS" w:hAnsi="Arial" w:cs="Arial"/>
          <w:sz w:val="24"/>
          <w:szCs w:val="24"/>
        </w:rPr>
      </w:pPr>
      <w:r w:rsidRPr="00E8564C">
        <w:rPr>
          <w:rFonts w:ascii="Arial" w:eastAsia="Arial Unicode MS" w:hAnsi="Arial" w:cs="Arial"/>
          <w:sz w:val="24"/>
          <w:szCs w:val="24"/>
        </w:rPr>
        <w:t>Czas przejazdu wynosi zatem wynosi ok.  0,</w:t>
      </w:r>
      <w:r w:rsidRPr="00327A18">
        <w:rPr>
          <w:rFonts w:ascii="Arial" w:eastAsia="Arial Unicode MS" w:hAnsi="Arial" w:cs="Arial"/>
          <w:sz w:val="24"/>
          <w:szCs w:val="24"/>
        </w:rPr>
        <w:t xml:space="preserve">12 </w:t>
      </w:r>
      <w:r w:rsidRPr="00E8564C">
        <w:rPr>
          <w:rFonts w:ascii="Arial" w:eastAsia="Arial Unicode MS" w:hAnsi="Arial" w:cs="Arial"/>
          <w:sz w:val="24"/>
          <w:szCs w:val="24"/>
        </w:rPr>
        <w:t xml:space="preserve">min tj ti = </w:t>
      </w:r>
      <w:r w:rsidRPr="00327A18">
        <w:rPr>
          <w:rFonts w:ascii="Arial" w:eastAsia="Arial Unicode MS" w:hAnsi="Arial" w:cs="Arial"/>
          <w:sz w:val="24"/>
          <w:szCs w:val="24"/>
        </w:rPr>
        <w:t xml:space="preserve">7,2 </w:t>
      </w:r>
      <w:r w:rsidRPr="00E8564C">
        <w:rPr>
          <w:rFonts w:ascii="Arial" w:eastAsia="Arial Unicode MS" w:hAnsi="Arial" w:cs="Arial"/>
          <w:b/>
          <w:sz w:val="24"/>
          <w:szCs w:val="24"/>
        </w:rPr>
        <w:t>s.</w:t>
      </w:r>
      <w:r w:rsidRPr="00E8564C">
        <w:rPr>
          <w:rFonts w:ascii="Arial" w:eastAsia="Arial Unicode MS" w:hAnsi="Arial" w:cs="Arial"/>
          <w:sz w:val="24"/>
          <w:szCs w:val="24"/>
        </w:rPr>
        <w:t xml:space="preserve"> </w:t>
      </w:r>
    </w:p>
    <w:p w14:paraId="5B6C5041" w14:textId="77777777" w:rsidR="00327A18" w:rsidRPr="00327A18" w:rsidRDefault="00327A18" w:rsidP="00327A18">
      <w:pPr>
        <w:numPr>
          <w:ilvl w:val="0"/>
          <w:numId w:val="11"/>
        </w:numPr>
        <w:spacing w:before="100" w:beforeAutospacing="1" w:after="100" w:afterAutospacing="1" w:line="360" w:lineRule="auto"/>
        <w:contextualSpacing/>
        <w:jc w:val="both"/>
        <w:rPr>
          <w:rFonts w:ascii="Arial" w:eastAsia="Arial Unicode MS" w:hAnsi="Arial" w:cs="Arial"/>
          <w:sz w:val="24"/>
          <w:szCs w:val="24"/>
          <w:lang w:eastAsia="pl-PL"/>
        </w:rPr>
      </w:pPr>
      <w:r w:rsidRPr="00327A18">
        <w:rPr>
          <w:rFonts w:ascii="Arial" w:eastAsia="Arial Unicode MS" w:hAnsi="Arial" w:cs="Arial"/>
          <w:sz w:val="24"/>
          <w:szCs w:val="24"/>
          <w:lang w:eastAsia="pl-PL"/>
        </w:rPr>
        <w:t xml:space="preserve">Moce akustyczna jednego wózka widłowego wynosi LAi= </w:t>
      </w:r>
      <w:r w:rsidRPr="00327A18">
        <w:rPr>
          <w:rFonts w:ascii="Arial" w:eastAsia="Arial Unicode MS" w:hAnsi="Arial" w:cs="Arial"/>
          <w:b/>
          <w:sz w:val="24"/>
          <w:szCs w:val="24"/>
          <w:lang w:eastAsia="pl-PL"/>
        </w:rPr>
        <w:t>87,4 dB:</w:t>
      </w:r>
    </w:p>
    <w:p w14:paraId="684FAB88" w14:textId="2AE5D4DE" w:rsidR="00327A18" w:rsidRPr="00327A18" w:rsidRDefault="00327A18" w:rsidP="00327A18">
      <w:pPr>
        <w:spacing w:before="100" w:beforeAutospacing="1" w:after="100" w:afterAutospacing="1" w:line="360" w:lineRule="auto"/>
        <w:contextualSpacing/>
        <w:jc w:val="both"/>
        <w:rPr>
          <w:rFonts w:ascii="Arial" w:eastAsia="Arial Unicode MS" w:hAnsi="Arial" w:cs="Arial"/>
          <w:sz w:val="24"/>
          <w:szCs w:val="24"/>
          <w:lang w:eastAsia="pl-PL"/>
        </w:rPr>
      </w:pPr>
      <w:r w:rsidRPr="00327A18">
        <w:rPr>
          <w:rFonts w:ascii="Arial" w:eastAsia="Arial Unicode MS" w:hAnsi="Arial" w:cs="Arial"/>
          <w:sz w:val="24"/>
          <w:szCs w:val="24"/>
          <w:lang w:eastAsia="pl-PL"/>
        </w:rPr>
        <w:t xml:space="preserve"> LAeq= 10 log {1/28800s x 1 wózek ( 7,2 s x 10 </w:t>
      </w:r>
      <w:r w:rsidRPr="00327A18">
        <w:rPr>
          <w:rFonts w:ascii="Arial" w:eastAsia="Arial Unicode MS" w:hAnsi="Arial" w:cs="Arial"/>
          <w:sz w:val="24"/>
          <w:szCs w:val="24"/>
          <w:vertAlign w:val="superscript"/>
          <w:lang w:eastAsia="pl-PL"/>
        </w:rPr>
        <w:t xml:space="preserve">0,1 x 87,4 dB </w:t>
      </w:r>
      <w:r w:rsidRPr="00327A18">
        <w:rPr>
          <w:rFonts w:ascii="Arial" w:eastAsia="Arial Unicode MS" w:hAnsi="Arial" w:cs="Arial"/>
          <w:sz w:val="24"/>
          <w:szCs w:val="24"/>
          <w:lang w:eastAsia="pl-PL"/>
        </w:rPr>
        <w:t>)}</w:t>
      </w:r>
    </w:p>
    <w:p w14:paraId="6526BC4F" w14:textId="77777777" w:rsidR="00327A18" w:rsidRPr="00327A18" w:rsidRDefault="00327A18" w:rsidP="00327A18">
      <w:pPr>
        <w:spacing w:before="100" w:beforeAutospacing="1" w:after="100" w:afterAutospacing="1" w:line="360" w:lineRule="auto"/>
        <w:contextualSpacing/>
        <w:rPr>
          <w:rFonts w:ascii="Arial" w:eastAsia="Arial Unicode MS" w:hAnsi="Arial" w:cs="Arial"/>
          <w:b/>
          <w:bCs/>
          <w:sz w:val="24"/>
          <w:szCs w:val="24"/>
          <w:lang w:eastAsia="pl-PL"/>
        </w:rPr>
      </w:pPr>
    </w:p>
    <w:p w14:paraId="53747BD0" w14:textId="22AD15B6" w:rsidR="00327A18" w:rsidRPr="00327A18" w:rsidRDefault="00327A18" w:rsidP="00327A18">
      <w:pPr>
        <w:spacing w:before="100" w:beforeAutospacing="1" w:after="100" w:afterAutospacing="1" w:line="360" w:lineRule="auto"/>
        <w:contextualSpacing/>
        <w:rPr>
          <w:rFonts w:ascii="Arial" w:eastAsia="Arial Unicode MS" w:hAnsi="Arial" w:cs="Arial"/>
          <w:sz w:val="24"/>
          <w:szCs w:val="24"/>
          <w:u w:val="single"/>
          <w:lang w:eastAsia="pl-PL"/>
        </w:rPr>
      </w:pPr>
      <w:r w:rsidRPr="00327A18">
        <w:rPr>
          <w:rFonts w:ascii="Arial" w:eastAsia="Arial Unicode MS" w:hAnsi="Arial" w:cs="Arial"/>
          <w:sz w:val="24"/>
          <w:szCs w:val="24"/>
          <w:u w:val="single"/>
          <w:lang w:eastAsia="pl-PL"/>
        </w:rPr>
        <w:t xml:space="preserve">Lw =  51,3 dB ( A)  </w:t>
      </w:r>
    </w:p>
    <w:p w14:paraId="5E18CC86" w14:textId="77777777" w:rsidR="00327A18" w:rsidRPr="00327A18" w:rsidRDefault="00327A18" w:rsidP="00A94045">
      <w:pPr>
        <w:spacing w:before="100" w:beforeAutospacing="1" w:after="100" w:afterAutospacing="1" w:line="360" w:lineRule="auto"/>
        <w:contextualSpacing/>
        <w:rPr>
          <w:rFonts w:ascii="Arial" w:eastAsia="Arial Unicode MS" w:hAnsi="Arial" w:cs="Arial"/>
          <w:sz w:val="24"/>
          <w:szCs w:val="24"/>
          <w:lang w:eastAsia="pl-PL"/>
        </w:rPr>
      </w:pPr>
    </w:p>
    <w:p w14:paraId="07B7C82A" w14:textId="6BF3FD76" w:rsidR="00E8564C" w:rsidRPr="00E8564C" w:rsidRDefault="00E8564C" w:rsidP="00E8564C">
      <w:pPr>
        <w:spacing w:after="0" w:line="360" w:lineRule="auto"/>
        <w:contextualSpacing/>
        <w:jc w:val="both"/>
        <w:rPr>
          <w:rFonts w:ascii="Arial" w:eastAsia="Times New Roman" w:hAnsi="Arial" w:cs="Arial"/>
          <w:bCs/>
          <w:iCs/>
          <w:sz w:val="24"/>
          <w:szCs w:val="24"/>
          <w:lang w:eastAsia="pl-PL"/>
        </w:rPr>
      </w:pPr>
      <w:r w:rsidRPr="00E8564C">
        <w:rPr>
          <w:rFonts w:ascii="Arial" w:eastAsia="Times New Roman" w:hAnsi="Arial" w:cs="Arial"/>
          <w:bCs/>
          <w:iCs/>
          <w:sz w:val="24"/>
          <w:szCs w:val="24"/>
          <w:lang w:eastAsia="pl-PL"/>
        </w:rPr>
        <w:t>W celu określenia oddziaływania przedsięwzięcia na klimat akustyczny określono skalę oraz zasięg oddziaływania przedsięwzięcia na środowisko ze względu na propagację fal akustycznych oraz porównano, uzyskane w drodze symulacji matematycznych, wartości poziomów hałasu z wartościami dopuszczalnego poziomu hałasu określonymi w rozporządzeniu Ministra Środowiska z dnia 14 czerwca 2007 r. w sprawie dopuszczalnych poziomów hałasu w środowisku.</w:t>
      </w:r>
    </w:p>
    <w:p w14:paraId="1AD5D744" w14:textId="626245A0" w:rsidR="0046745D" w:rsidRPr="0046745D" w:rsidRDefault="0046745D" w:rsidP="0046745D">
      <w:pPr>
        <w:autoSpaceDE w:val="0"/>
        <w:autoSpaceDN w:val="0"/>
        <w:adjustRightInd w:val="0"/>
        <w:spacing w:after="0" w:line="360" w:lineRule="auto"/>
        <w:contextualSpacing/>
        <w:jc w:val="both"/>
        <w:rPr>
          <w:rFonts w:ascii="Arial" w:eastAsia="Times New Roman" w:hAnsi="Arial" w:cs="Arial"/>
          <w:b/>
          <w:sz w:val="24"/>
          <w:szCs w:val="24"/>
          <w:lang w:eastAsia="pl-PL"/>
        </w:rPr>
      </w:pPr>
      <w:r w:rsidRPr="0046745D">
        <w:rPr>
          <w:rFonts w:ascii="Arial" w:eastAsia="Times New Roman" w:hAnsi="Arial" w:cs="Arial"/>
          <w:b/>
          <w:bCs/>
          <w:iCs/>
          <w:sz w:val="24"/>
          <w:szCs w:val="24"/>
          <w:lang w:eastAsia="pl-PL"/>
        </w:rPr>
        <w:t>Prognozę oddziaływania akustycznego</w:t>
      </w:r>
      <w:r w:rsidRPr="0046745D">
        <w:rPr>
          <w:rFonts w:ascii="Arial" w:eastAsia="Times New Roman" w:hAnsi="Arial" w:cs="Arial"/>
          <w:iCs/>
          <w:sz w:val="24"/>
          <w:szCs w:val="24"/>
          <w:lang w:eastAsia="pl-PL"/>
        </w:rPr>
        <w:t xml:space="preserve"> (Obliczenia rozprzestrzeniania hałasu                                        z planowanego przedsięwzięcia)  wykonano przy pomocy </w:t>
      </w:r>
      <w:r w:rsidRPr="0046745D">
        <w:rPr>
          <w:rFonts w:ascii="Arial" w:eastAsia="Times New Roman" w:hAnsi="Arial" w:cs="Arial"/>
          <w:sz w:val="24"/>
          <w:szCs w:val="24"/>
          <w:lang w:eastAsia="pl-PL"/>
        </w:rPr>
        <w:t xml:space="preserve">licencjonowanego programu komputerowego LEQ Profesional 6.x.  opartego o model obliczeniowy zawarty   w normie </w:t>
      </w:r>
      <w:r w:rsidRPr="0046745D">
        <w:rPr>
          <w:rFonts w:ascii="Arial" w:eastAsia="Times New Roman" w:hAnsi="Arial" w:cs="Arial"/>
          <w:b/>
          <w:sz w:val="24"/>
          <w:szCs w:val="24"/>
          <w:lang w:eastAsia="pl-PL"/>
        </w:rPr>
        <w:t>PN-ISO 9613-2</w:t>
      </w:r>
      <w:r w:rsidRPr="0046745D">
        <w:rPr>
          <w:rFonts w:ascii="Arial" w:eastAsia="Times New Roman" w:hAnsi="Arial" w:cs="Arial"/>
          <w:sz w:val="24"/>
          <w:szCs w:val="24"/>
          <w:lang w:eastAsia="pl-PL"/>
        </w:rPr>
        <w:t xml:space="preserve"> oraz instrukcję </w:t>
      </w:r>
      <w:r w:rsidRPr="0046745D">
        <w:rPr>
          <w:rFonts w:ascii="Arial" w:eastAsia="Times New Roman" w:hAnsi="Arial" w:cs="Arial"/>
          <w:b/>
          <w:sz w:val="24"/>
          <w:szCs w:val="24"/>
          <w:lang w:eastAsia="pl-PL"/>
        </w:rPr>
        <w:t>ITB Nr 308 i 338/2003 przy założeniach:</w:t>
      </w:r>
    </w:p>
    <w:p w14:paraId="18B00E3E" w14:textId="5EE7ECD4" w:rsidR="0046745D" w:rsidRPr="0046745D" w:rsidRDefault="0046745D" w:rsidP="0046745D">
      <w:pPr>
        <w:autoSpaceDE w:val="0"/>
        <w:autoSpaceDN w:val="0"/>
        <w:adjustRightInd w:val="0"/>
        <w:spacing w:after="0" w:line="360" w:lineRule="auto"/>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 współczynnik gruntu  „G”, który zależy od rodzaju powierzchni ziemi występującej                      w obszarze objętym analizą G = 0;</w:t>
      </w:r>
    </w:p>
    <w:p w14:paraId="351F1F64" w14:textId="77777777" w:rsidR="0046745D" w:rsidRPr="0046745D" w:rsidRDefault="0046745D" w:rsidP="0046745D">
      <w:pPr>
        <w:numPr>
          <w:ilvl w:val="0"/>
          <w:numId w:val="29"/>
        </w:numPr>
        <w:autoSpaceDE w:val="0"/>
        <w:autoSpaceDN w:val="0"/>
        <w:adjustRightInd w:val="0"/>
        <w:spacing w:after="0" w:line="360" w:lineRule="auto"/>
        <w:ind w:left="142" w:hanging="142"/>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 xml:space="preserve">temperatura powietrza 10 </w:t>
      </w:r>
      <w:r w:rsidRPr="0046745D">
        <w:rPr>
          <w:rFonts w:ascii="Arial" w:eastAsia="Times New Roman" w:hAnsi="Arial" w:cs="Arial"/>
          <w:sz w:val="24"/>
          <w:szCs w:val="24"/>
          <w:vertAlign w:val="superscript"/>
          <w:lang w:eastAsia="pl-PL"/>
        </w:rPr>
        <w:t>0</w:t>
      </w:r>
    </w:p>
    <w:p w14:paraId="06040205" w14:textId="77777777" w:rsidR="0046745D" w:rsidRPr="0046745D" w:rsidRDefault="0046745D" w:rsidP="0046745D">
      <w:pPr>
        <w:spacing w:after="0" w:line="240" w:lineRule="auto"/>
        <w:rPr>
          <w:rFonts w:ascii="Arial" w:eastAsia="Times New Roman" w:hAnsi="Arial" w:cs="Arial"/>
          <w:color w:val="FF0000"/>
          <w:sz w:val="24"/>
          <w:szCs w:val="24"/>
          <w:lang w:eastAsia="pl-PL"/>
        </w:rPr>
      </w:pPr>
    </w:p>
    <w:p w14:paraId="62CE2041" w14:textId="04EAEBCC" w:rsidR="0046745D" w:rsidRPr="0046745D" w:rsidRDefault="0046745D" w:rsidP="0046745D">
      <w:pPr>
        <w:spacing w:after="0" w:line="360" w:lineRule="auto"/>
        <w:contextualSpacing/>
        <w:jc w:val="both"/>
        <w:rPr>
          <w:rFonts w:ascii="Arial" w:eastAsia="Times New Roman" w:hAnsi="Arial" w:cs="Arial"/>
          <w:sz w:val="24"/>
          <w:szCs w:val="24"/>
          <w:lang w:eastAsia="pl-PL"/>
        </w:rPr>
      </w:pPr>
      <w:r w:rsidRPr="0046745D">
        <w:rPr>
          <w:rFonts w:ascii="Arial" w:eastAsia="Times New Roman" w:hAnsi="Arial" w:cs="Arial"/>
          <w:sz w:val="24"/>
          <w:szCs w:val="24"/>
          <w:lang w:eastAsia="pl-PL"/>
        </w:rPr>
        <w:t>Graficzne przedstawienie propagacji hałasu stanowi załącznik do raportu.</w:t>
      </w:r>
    </w:p>
    <w:p w14:paraId="18B83E6C" w14:textId="4364A8DB" w:rsidR="0046745D" w:rsidRPr="0046745D" w:rsidRDefault="0046745D" w:rsidP="0046745D">
      <w:pPr>
        <w:spacing w:after="0" w:line="360" w:lineRule="auto"/>
        <w:contextualSpacing/>
        <w:jc w:val="both"/>
        <w:rPr>
          <w:rFonts w:ascii="Arial" w:eastAsia="Times New Roman" w:hAnsi="Arial" w:cs="Arial"/>
          <w:sz w:val="24"/>
          <w:szCs w:val="24"/>
          <w:lang w:eastAsia="x-none"/>
        </w:rPr>
      </w:pPr>
      <w:r w:rsidRPr="0046745D">
        <w:rPr>
          <w:rFonts w:ascii="Arial" w:eastAsia="Times New Roman" w:hAnsi="Arial" w:cs="Arial"/>
          <w:sz w:val="24"/>
          <w:szCs w:val="24"/>
          <w:lang w:val="x-none" w:eastAsia="x-none"/>
        </w:rPr>
        <w:t>Analiza propagacji hałasu z terenu planowanego przedsięwzięcia</w:t>
      </w:r>
      <w:r w:rsidRPr="0046745D">
        <w:rPr>
          <w:rFonts w:ascii="Arial" w:eastAsia="Times New Roman" w:hAnsi="Arial" w:cs="Arial"/>
          <w:sz w:val="24"/>
          <w:szCs w:val="24"/>
          <w:lang w:eastAsia="x-none"/>
        </w:rPr>
        <w:t xml:space="preserve"> </w:t>
      </w:r>
      <w:r w:rsidRPr="0046745D">
        <w:rPr>
          <w:rFonts w:ascii="Arial" w:eastAsia="Times New Roman" w:hAnsi="Arial" w:cs="Arial"/>
          <w:sz w:val="24"/>
          <w:szCs w:val="24"/>
          <w:lang w:val="x-none" w:eastAsia="x-none"/>
        </w:rPr>
        <w:t xml:space="preserve"> znajduje się dalszej części opracowania .</w:t>
      </w:r>
    </w:p>
    <w:p w14:paraId="364B8AC1" w14:textId="535F5409" w:rsidR="00D12009" w:rsidRPr="00A5388F" w:rsidRDefault="00D12009" w:rsidP="00D12009">
      <w:pPr>
        <w:spacing w:after="0" w:line="360" w:lineRule="auto"/>
        <w:rPr>
          <w:rFonts w:ascii="Arial" w:eastAsia="Times New Roman" w:hAnsi="Arial" w:cs="Arial"/>
          <w:b/>
          <w:sz w:val="24"/>
          <w:szCs w:val="24"/>
          <w:u w:val="single"/>
          <w:lang w:eastAsia="pl-PL"/>
        </w:rPr>
      </w:pPr>
      <w:r w:rsidRPr="00A5388F">
        <w:rPr>
          <w:rFonts w:ascii="Arial" w:eastAsia="Times New Roman" w:hAnsi="Arial" w:cs="Arial"/>
          <w:b/>
          <w:sz w:val="24"/>
          <w:szCs w:val="24"/>
          <w:u w:val="single"/>
          <w:lang w:eastAsia="pl-PL"/>
        </w:rPr>
        <w:lastRenderedPageBreak/>
        <w:t>4.</w:t>
      </w:r>
      <w:r w:rsidR="00761748">
        <w:rPr>
          <w:rFonts w:ascii="Arial" w:eastAsia="Times New Roman" w:hAnsi="Arial" w:cs="Arial"/>
          <w:b/>
          <w:sz w:val="24"/>
          <w:szCs w:val="24"/>
          <w:u w:val="single"/>
          <w:lang w:eastAsia="pl-PL"/>
        </w:rPr>
        <w:t>6</w:t>
      </w:r>
      <w:r w:rsidRPr="00A5388F">
        <w:rPr>
          <w:rFonts w:ascii="Arial" w:eastAsia="Times New Roman" w:hAnsi="Arial" w:cs="Arial"/>
          <w:b/>
          <w:sz w:val="24"/>
          <w:szCs w:val="24"/>
          <w:u w:val="single"/>
          <w:lang w:eastAsia="pl-PL"/>
        </w:rPr>
        <w:t>. Emisja zanieczyszczeń do powietrza</w:t>
      </w:r>
      <w:r w:rsidR="003F2B6E">
        <w:rPr>
          <w:rFonts w:ascii="Arial" w:eastAsia="Times New Roman" w:hAnsi="Arial" w:cs="Arial"/>
          <w:b/>
          <w:sz w:val="24"/>
          <w:szCs w:val="24"/>
          <w:u w:val="single"/>
          <w:lang w:eastAsia="pl-PL"/>
        </w:rPr>
        <w:t xml:space="preserve"> -</w:t>
      </w:r>
      <w:r w:rsidR="003F2B6E" w:rsidRPr="003F2B6E">
        <w:rPr>
          <w:rFonts w:ascii="Arial" w:eastAsia="Times New Roman" w:hAnsi="Arial" w:cs="Arial"/>
          <w:b/>
          <w:i/>
          <w:iCs/>
          <w:sz w:val="24"/>
          <w:szCs w:val="24"/>
          <w:u w:val="single"/>
          <w:lang w:eastAsia="pl-PL"/>
        </w:rPr>
        <w:t>(aktualizacja)</w:t>
      </w:r>
      <w:r w:rsidRPr="003F2B6E">
        <w:rPr>
          <w:rFonts w:ascii="Arial" w:eastAsia="Times New Roman" w:hAnsi="Arial" w:cs="Arial"/>
          <w:b/>
          <w:i/>
          <w:iCs/>
          <w:sz w:val="24"/>
          <w:szCs w:val="24"/>
          <w:u w:val="single"/>
          <w:lang w:eastAsia="pl-PL"/>
        </w:rPr>
        <w:t>.</w:t>
      </w:r>
    </w:p>
    <w:p w14:paraId="2A183C29" w14:textId="3882C7E1" w:rsidR="00684045" w:rsidRPr="002461A5" w:rsidRDefault="00684045" w:rsidP="00684045">
      <w:pPr>
        <w:spacing w:after="0" w:line="360" w:lineRule="auto"/>
        <w:contextualSpacing/>
        <w:jc w:val="both"/>
        <w:rPr>
          <w:rFonts w:ascii="Arial" w:eastAsia="Times New Roman" w:hAnsi="Arial" w:cs="Arial"/>
          <w:sz w:val="24"/>
          <w:szCs w:val="24"/>
          <w:lang w:val="x-none" w:eastAsia="x-none"/>
        </w:rPr>
      </w:pPr>
      <w:r w:rsidRPr="002461A5">
        <w:rPr>
          <w:rFonts w:ascii="Arial" w:eastAsia="Times New Roman" w:hAnsi="Arial" w:cs="Arial"/>
          <w:sz w:val="24"/>
          <w:szCs w:val="24"/>
          <w:lang w:val="x-none" w:eastAsia="x-none"/>
        </w:rPr>
        <w:t>Instalacj</w:t>
      </w:r>
      <w:r w:rsidR="00557410">
        <w:rPr>
          <w:rFonts w:ascii="Arial" w:eastAsia="Times New Roman" w:hAnsi="Arial" w:cs="Arial"/>
          <w:sz w:val="24"/>
          <w:szCs w:val="24"/>
          <w:lang w:eastAsia="x-none"/>
        </w:rPr>
        <w:t xml:space="preserve">e do przetwarzania odpadów </w:t>
      </w:r>
      <w:r w:rsidRPr="002461A5">
        <w:rPr>
          <w:rFonts w:ascii="Arial" w:eastAsia="Times New Roman" w:hAnsi="Arial" w:cs="Arial"/>
          <w:sz w:val="24"/>
          <w:szCs w:val="24"/>
          <w:lang w:val="x-none" w:eastAsia="x-none"/>
        </w:rPr>
        <w:t>nie powod</w:t>
      </w:r>
      <w:r w:rsidR="00557410">
        <w:rPr>
          <w:rFonts w:ascii="Arial" w:eastAsia="Times New Roman" w:hAnsi="Arial" w:cs="Arial"/>
          <w:sz w:val="24"/>
          <w:szCs w:val="24"/>
          <w:lang w:eastAsia="x-none"/>
        </w:rPr>
        <w:t xml:space="preserve">ują </w:t>
      </w:r>
      <w:r w:rsidRPr="002461A5">
        <w:rPr>
          <w:rFonts w:ascii="Arial" w:eastAsia="Times New Roman" w:hAnsi="Arial" w:cs="Arial"/>
          <w:sz w:val="24"/>
          <w:szCs w:val="24"/>
          <w:lang w:val="x-none" w:eastAsia="x-none"/>
        </w:rPr>
        <w:t xml:space="preserve"> zorganizowanych emisji zanieczyszczeń do powietrza.</w:t>
      </w:r>
    </w:p>
    <w:p w14:paraId="7EC8C88F" w14:textId="32416862" w:rsidR="00684045" w:rsidRPr="002461A5" w:rsidRDefault="00684045" w:rsidP="00684045">
      <w:pPr>
        <w:spacing w:after="0" w:line="360" w:lineRule="auto"/>
        <w:jc w:val="both"/>
        <w:rPr>
          <w:rFonts w:ascii="Arial" w:eastAsia="Times New Roman" w:hAnsi="Arial" w:cs="Arial"/>
          <w:sz w:val="24"/>
          <w:szCs w:val="24"/>
          <w:lang w:eastAsia="x-none"/>
        </w:rPr>
      </w:pPr>
      <w:r w:rsidRPr="002461A5">
        <w:rPr>
          <w:rFonts w:ascii="Arial" w:eastAsia="Times New Roman" w:hAnsi="Arial" w:cs="Arial"/>
          <w:sz w:val="24"/>
          <w:szCs w:val="24"/>
          <w:lang w:eastAsia="x-none"/>
        </w:rPr>
        <w:t xml:space="preserve">Urządzenia i narzędzia wykorzystywane w procesie technologicznym demontażu pojazdów </w:t>
      </w:r>
      <w:r w:rsidR="00557410">
        <w:rPr>
          <w:rFonts w:ascii="Arial" w:eastAsia="Times New Roman" w:hAnsi="Arial" w:cs="Arial"/>
          <w:sz w:val="24"/>
          <w:szCs w:val="24"/>
          <w:lang w:eastAsia="x-none"/>
        </w:rPr>
        <w:t xml:space="preserve">są </w:t>
      </w:r>
      <w:r w:rsidRPr="002461A5">
        <w:rPr>
          <w:rFonts w:ascii="Arial" w:eastAsia="Times New Roman" w:hAnsi="Arial" w:cs="Arial"/>
          <w:sz w:val="24"/>
          <w:szCs w:val="24"/>
          <w:lang w:eastAsia="x-none"/>
        </w:rPr>
        <w:t>rządzeniami elektrycznymi i ręcznymi, których praca nie powod</w:t>
      </w:r>
      <w:r w:rsidR="00557410">
        <w:rPr>
          <w:rFonts w:ascii="Arial" w:eastAsia="Times New Roman" w:hAnsi="Arial" w:cs="Arial"/>
          <w:sz w:val="24"/>
          <w:szCs w:val="24"/>
          <w:lang w:eastAsia="x-none"/>
        </w:rPr>
        <w:t>uje</w:t>
      </w:r>
      <w:r w:rsidRPr="002461A5">
        <w:rPr>
          <w:rFonts w:ascii="Arial" w:eastAsia="Times New Roman" w:hAnsi="Arial" w:cs="Arial"/>
          <w:sz w:val="24"/>
          <w:szCs w:val="24"/>
          <w:lang w:eastAsia="x-none"/>
        </w:rPr>
        <w:t xml:space="preserve"> emisji zanieczyszczeń do powietrza. </w:t>
      </w:r>
    </w:p>
    <w:p w14:paraId="77C303B7" w14:textId="2387F7FD" w:rsidR="00684045" w:rsidRPr="002461A5" w:rsidRDefault="00684045" w:rsidP="00684045">
      <w:pPr>
        <w:spacing w:after="0" w:line="360" w:lineRule="auto"/>
        <w:jc w:val="both"/>
        <w:rPr>
          <w:rFonts w:ascii="Arial" w:eastAsia="Times New Roman" w:hAnsi="Arial" w:cs="Arial"/>
          <w:sz w:val="24"/>
          <w:szCs w:val="24"/>
          <w:lang w:val="x-none" w:eastAsia="x-none"/>
        </w:rPr>
      </w:pPr>
      <w:r w:rsidRPr="002461A5">
        <w:rPr>
          <w:rFonts w:ascii="Arial" w:eastAsia="Times New Roman" w:hAnsi="Arial" w:cs="Arial"/>
          <w:sz w:val="24"/>
          <w:szCs w:val="24"/>
          <w:lang w:eastAsia="x-none"/>
        </w:rPr>
        <w:t>N</w:t>
      </w:r>
      <w:r w:rsidRPr="002461A5">
        <w:rPr>
          <w:rFonts w:ascii="Arial" w:eastAsia="Times New Roman" w:hAnsi="Arial" w:cs="Arial"/>
          <w:sz w:val="24"/>
          <w:szCs w:val="24"/>
          <w:lang w:val="x-none" w:eastAsia="x-none"/>
        </w:rPr>
        <w:t>a terenie omawianej działki nie</w:t>
      </w:r>
      <w:r w:rsidR="00557410">
        <w:rPr>
          <w:rFonts w:ascii="Arial" w:eastAsia="Times New Roman" w:hAnsi="Arial" w:cs="Arial"/>
          <w:sz w:val="24"/>
          <w:szCs w:val="24"/>
          <w:lang w:eastAsia="x-none"/>
        </w:rPr>
        <w:t xml:space="preserve"> ma i nie będzie </w:t>
      </w:r>
      <w:r w:rsidRPr="002461A5">
        <w:rPr>
          <w:rFonts w:ascii="Arial" w:eastAsia="Times New Roman" w:hAnsi="Arial" w:cs="Arial"/>
          <w:sz w:val="24"/>
          <w:szCs w:val="24"/>
          <w:lang w:val="x-none" w:eastAsia="x-none"/>
        </w:rPr>
        <w:t>żadnych zorganizowanych źródeł emisji zanieczyszczeń do powietrza.</w:t>
      </w:r>
    </w:p>
    <w:p w14:paraId="0F7287BB" w14:textId="2D83F56E" w:rsidR="00684045" w:rsidRPr="002461A5" w:rsidRDefault="00684045" w:rsidP="00684045">
      <w:pPr>
        <w:spacing w:after="0" w:line="360" w:lineRule="auto"/>
        <w:contextualSpacing/>
        <w:jc w:val="both"/>
        <w:rPr>
          <w:rFonts w:ascii="Arial" w:eastAsia="Times New Roman" w:hAnsi="Arial" w:cs="Arial"/>
          <w:sz w:val="24"/>
          <w:szCs w:val="24"/>
          <w:lang w:val="x-none" w:eastAsia="x-none"/>
        </w:rPr>
      </w:pPr>
      <w:r w:rsidRPr="002461A5">
        <w:rPr>
          <w:rFonts w:ascii="Arial" w:eastAsia="Times New Roman" w:hAnsi="Arial" w:cs="Arial"/>
          <w:bCs/>
          <w:sz w:val="24"/>
          <w:szCs w:val="24"/>
          <w:lang w:val="x-none" w:eastAsia="x-none"/>
        </w:rPr>
        <w:t>Niezorganizowanymi</w:t>
      </w:r>
      <w:r w:rsidRPr="002461A5">
        <w:rPr>
          <w:rFonts w:ascii="Arial" w:eastAsia="Times New Roman" w:hAnsi="Arial" w:cs="Arial"/>
          <w:b/>
          <w:bCs/>
          <w:sz w:val="24"/>
          <w:szCs w:val="24"/>
          <w:lang w:val="x-none" w:eastAsia="x-none"/>
        </w:rPr>
        <w:t xml:space="preserve"> </w:t>
      </w:r>
      <w:r w:rsidRPr="002461A5">
        <w:rPr>
          <w:rFonts w:ascii="Arial" w:eastAsia="Times New Roman" w:hAnsi="Arial" w:cs="Arial"/>
          <w:sz w:val="24"/>
          <w:szCs w:val="24"/>
          <w:lang w:val="x-none" w:eastAsia="x-none"/>
        </w:rPr>
        <w:t>źródłami zanieczyszczenia powietrza</w:t>
      </w:r>
      <w:r w:rsidR="00831F41">
        <w:rPr>
          <w:rFonts w:ascii="Arial" w:eastAsia="Times New Roman" w:hAnsi="Arial" w:cs="Arial"/>
          <w:sz w:val="24"/>
          <w:szCs w:val="24"/>
          <w:lang w:eastAsia="x-none"/>
        </w:rPr>
        <w:t xml:space="preserve"> </w:t>
      </w:r>
      <w:r w:rsidRPr="002461A5">
        <w:rPr>
          <w:rFonts w:ascii="Arial" w:eastAsia="Times New Roman" w:hAnsi="Arial" w:cs="Arial"/>
          <w:sz w:val="24"/>
          <w:szCs w:val="24"/>
          <w:lang w:val="x-none" w:eastAsia="x-none"/>
        </w:rPr>
        <w:t>na terenie przedmiotowego przedsięwzięcia  będą pojazdy wjeżdżające i manewrujące po terenie omawianej działki.</w:t>
      </w:r>
    </w:p>
    <w:p w14:paraId="37CDDB57" w14:textId="7B21BB28" w:rsidR="00684045" w:rsidRPr="002461A5" w:rsidRDefault="00684045" w:rsidP="00684045">
      <w:pPr>
        <w:widowControl w:val="0"/>
        <w:autoSpaceDE w:val="0"/>
        <w:autoSpaceDN w:val="0"/>
        <w:adjustRightInd w:val="0"/>
        <w:spacing w:after="0" w:line="360" w:lineRule="auto"/>
        <w:contextualSpacing/>
        <w:jc w:val="both"/>
        <w:rPr>
          <w:rFonts w:ascii="Arial" w:eastAsia="Times New Roman" w:hAnsi="Arial" w:cs="Arial"/>
          <w:sz w:val="24"/>
          <w:szCs w:val="24"/>
          <w:lang w:eastAsia="pl-PL"/>
        </w:rPr>
      </w:pPr>
      <w:r w:rsidRPr="002461A5">
        <w:rPr>
          <w:rFonts w:ascii="Arial" w:eastAsia="Times New Roman" w:hAnsi="Arial" w:cs="Arial"/>
          <w:sz w:val="24"/>
          <w:szCs w:val="24"/>
          <w:lang w:eastAsia="pl-PL"/>
        </w:rPr>
        <w:t xml:space="preserve">Prognozuje się, </w:t>
      </w:r>
      <w:r w:rsidR="00557410">
        <w:rPr>
          <w:rFonts w:ascii="Arial" w:eastAsia="Times New Roman" w:hAnsi="Arial" w:cs="Arial"/>
          <w:sz w:val="24"/>
          <w:szCs w:val="24"/>
          <w:lang w:eastAsia="pl-PL"/>
        </w:rPr>
        <w:t xml:space="preserve">iż na teren działki wjedzie maksymalnie </w:t>
      </w:r>
      <w:r w:rsidR="00557410" w:rsidRPr="00042151">
        <w:rPr>
          <w:rFonts w:ascii="Arial" w:eastAsia="Times New Roman" w:hAnsi="Arial" w:cs="Arial"/>
          <w:b/>
          <w:bCs/>
          <w:sz w:val="24"/>
          <w:szCs w:val="24"/>
          <w:lang w:eastAsia="pl-PL"/>
        </w:rPr>
        <w:t>7 pojazdów</w:t>
      </w:r>
      <w:r w:rsidR="00042151">
        <w:rPr>
          <w:rFonts w:ascii="Arial" w:eastAsia="Times New Roman" w:hAnsi="Arial" w:cs="Arial"/>
          <w:b/>
          <w:bCs/>
          <w:sz w:val="24"/>
          <w:szCs w:val="24"/>
          <w:lang w:eastAsia="pl-PL"/>
        </w:rPr>
        <w:t xml:space="preserve"> </w:t>
      </w:r>
      <w:r w:rsidRPr="002461A5">
        <w:rPr>
          <w:rFonts w:ascii="Arial" w:eastAsia="Times New Roman" w:hAnsi="Arial" w:cs="Arial"/>
          <w:sz w:val="24"/>
          <w:szCs w:val="24"/>
          <w:lang w:eastAsia="pl-PL"/>
        </w:rPr>
        <w:t>o ładowności powyżej 3,5 tony (ciężarowe) w ciągu dziennej pracy zakładu.</w:t>
      </w:r>
    </w:p>
    <w:p w14:paraId="6F645A3D" w14:textId="77777777" w:rsidR="00684045" w:rsidRPr="002461A5" w:rsidRDefault="00684045" w:rsidP="00684045">
      <w:pPr>
        <w:spacing w:after="0" w:line="360" w:lineRule="auto"/>
        <w:contextualSpacing/>
        <w:jc w:val="both"/>
        <w:rPr>
          <w:rFonts w:ascii="Arial" w:eastAsia="Times New Roman" w:hAnsi="Arial" w:cs="Arial"/>
          <w:sz w:val="24"/>
          <w:szCs w:val="24"/>
          <w:lang w:val="x-none" w:eastAsia="x-none"/>
        </w:rPr>
      </w:pPr>
      <w:r w:rsidRPr="002461A5">
        <w:rPr>
          <w:rFonts w:ascii="Arial" w:eastAsia="Times New Roman" w:hAnsi="Arial" w:cs="Arial"/>
          <w:sz w:val="24"/>
          <w:szCs w:val="24"/>
          <w:lang w:val="x-none" w:eastAsia="x-none"/>
        </w:rPr>
        <w:t xml:space="preserve">Zanieczyszczenia będą powstawać tylko w czasie pracy silnika tj. podczas manewrowania pojazdu.  W skład spalin wytwarzanych przez silniki samochodowe wchodzi przeszło 200 związków chemicznych lecz znaczna ich ilość występuje </w:t>
      </w:r>
      <w:r w:rsidRPr="002461A5">
        <w:rPr>
          <w:rFonts w:ascii="Arial" w:eastAsia="Times New Roman" w:hAnsi="Arial" w:cs="Arial"/>
          <w:sz w:val="24"/>
          <w:szCs w:val="24"/>
          <w:lang w:eastAsia="x-none"/>
        </w:rPr>
        <w:t xml:space="preserve">                        </w:t>
      </w:r>
      <w:r w:rsidRPr="002461A5">
        <w:rPr>
          <w:rFonts w:ascii="Arial" w:eastAsia="Times New Roman" w:hAnsi="Arial" w:cs="Arial"/>
          <w:sz w:val="24"/>
          <w:szCs w:val="24"/>
          <w:lang w:val="x-none" w:eastAsia="x-none"/>
        </w:rPr>
        <w:t xml:space="preserve"> w wartościach śladowych. </w:t>
      </w:r>
    </w:p>
    <w:p w14:paraId="77E6DADB" w14:textId="77777777" w:rsidR="00684045" w:rsidRPr="002461A5" w:rsidRDefault="00684045" w:rsidP="00684045">
      <w:pPr>
        <w:spacing w:after="0" w:line="360" w:lineRule="auto"/>
        <w:contextualSpacing/>
        <w:jc w:val="both"/>
        <w:rPr>
          <w:rFonts w:ascii="Arial" w:eastAsia="Times New Roman" w:hAnsi="Arial" w:cs="Arial"/>
          <w:sz w:val="24"/>
          <w:szCs w:val="24"/>
          <w:lang w:val="x-none" w:eastAsia="x-none"/>
        </w:rPr>
      </w:pPr>
      <w:r w:rsidRPr="002461A5">
        <w:rPr>
          <w:rFonts w:ascii="Arial" w:eastAsia="Times New Roman" w:hAnsi="Arial" w:cs="Arial"/>
          <w:sz w:val="24"/>
          <w:szCs w:val="24"/>
          <w:lang w:val="x-none" w:eastAsia="x-none"/>
        </w:rPr>
        <w:t>Średnie udziały głównych składników spalin przedstawia poniższa tabela: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5"/>
        <w:gridCol w:w="2249"/>
        <w:gridCol w:w="2251"/>
        <w:gridCol w:w="2265"/>
      </w:tblGrid>
      <w:tr w:rsidR="00684045" w:rsidRPr="002461A5" w14:paraId="43FB296B" w14:textId="77777777" w:rsidTr="00457CD4">
        <w:trPr>
          <w:cantSplit/>
          <w:trHeight w:val="222"/>
          <w:jc w:val="center"/>
        </w:trPr>
        <w:tc>
          <w:tcPr>
            <w:tcW w:w="2318" w:type="dxa"/>
            <w:vMerge w:val="restart"/>
          </w:tcPr>
          <w:p w14:paraId="6E66F7C5"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Składnik spalin</w:t>
            </w:r>
          </w:p>
        </w:tc>
        <w:tc>
          <w:tcPr>
            <w:tcW w:w="6892" w:type="dxa"/>
            <w:gridSpan w:val="3"/>
          </w:tcPr>
          <w:p w14:paraId="7F3C3646"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Udział objętościowy %</w:t>
            </w:r>
          </w:p>
        </w:tc>
      </w:tr>
      <w:tr w:rsidR="00684045" w:rsidRPr="002461A5" w14:paraId="2F5C7024" w14:textId="77777777" w:rsidTr="00457CD4">
        <w:trPr>
          <w:cantSplit/>
          <w:trHeight w:val="316"/>
          <w:jc w:val="center"/>
        </w:trPr>
        <w:tc>
          <w:tcPr>
            <w:tcW w:w="2318" w:type="dxa"/>
            <w:vMerge/>
          </w:tcPr>
          <w:p w14:paraId="1570CFCE"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p>
        </w:tc>
        <w:tc>
          <w:tcPr>
            <w:tcW w:w="2294" w:type="dxa"/>
          </w:tcPr>
          <w:p w14:paraId="23E0D4D3"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Bieg jałowy</w:t>
            </w:r>
          </w:p>
        </w:tc>
        <w:tc>
          <w:tcPr>
            <w:tcW w:w="2295" w:type="dxa"/>
          </w:tcPr>
          <w:p w14:paraId="035164F8"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Wolne obroty</w:t>
            </w:r>
          </w:p>
        </w:tc>
        <w:tc>
          <w:tcPr>
            <w:tcW w:w="2303" w:type="dxa"/>
          </w:tcPr>
          <w:p w14:paraId="649B280D"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Wysokie obroty</w:t>
            </w:r>
          </w:p>
        </w:tc>
      </w:tr>
      <w:tr w:rsidR="00684045" w:rsidRPr="002461A5" w14:paraId="13B2722C" w14:textId="77777777" w:rsidTr="00457CD4">
        <w:trPr>
          <w:jc w:val="center"/>
        </w:trPr>
        <w:tc>
          <w:tcPr>
            <w:tcW w:w="2318" w:type="dxa"/>
          </w:tcPr>
          <w:p w14:paraId="0846D166"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N2</w:t>
            </w:r>
          </w:p>
        </w:tc>
        <w:tc>
          <w:tcPr>
            <w:tcW w:w="2294" w:type="dxa"/>
          </w:tcPr>
          <w:p w14:paraId="1FDBF200"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71</w:t>
            </w:r>
          </w:p>
        </w:tc>
        <w:tc>
          <w:tcPr>
            <w:tcW w:w="2295" w:type="dxa"/>
          </w:tcPr>
          <w:p w14:paraId="53DFA977"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74</w:t>
            </w:r>
          </w:p>
        </w:tc>
        <w:tc>
          <w:tcPr>
            <w:tcW w:w="2303" w:type="dxa"/>
          </w:tcPr>
          <w:p w14:paraId="46750E4D"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76</w:t>
            </w:r>
          </w:p>
        </w:tc>
      </w:tr>
      <w:tr w:rsidR="00684045" w:rsidRPr="002461A5" w14:paraId="6DACD22F" w14:textId="77777777" w:rsidTr="00457CD4">
        <w:trPr>
          <w:jc w:val="center"/>
        </w:trPr>
        <w:tc>
          <w:tcPr>
            <w:tcW w:w="2318" w:type="dxa"/>
          </w:tcPr>
          <w:p w14:paraId="3FD2BF6D"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H2</w:t>
            </w:r>
          </w:p>
        </w:tc>
        <w:tc>
          <w:tcPr>
            <w:tcW w:w="2294" w:type="dxa"/>
          </w:tcPr>
          <w:p w14:paraId="13069057"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7-10</w:t>
            </w:r>
          </w:p>
        </w:tc>
        <w:tc>
          <w:tcPr>
            <w:tcW w:w="2295" w:type="dxa"/>
          </w:tcPr>
          <w:p w14:paraId="7DDC27FA"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8-11</w:t>
            </w:r>
          </w:p>
        </w:tc>
        <w:tc>
          <w:tcPr>
            <w:tcW w:w="2303" w:type="dxa"/>
          </w:tcPr>
          <w:p w14:paraId="01F6A1E0"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10-12</w:t>
            </w:r>
          </w:p>
        </w:tc>
      </w:tr>
      <w:tr w:rsidR="00684045" w:rsidRPr="002461A5" w14:paraId="7FB8FBE1" w14:textId="77777777" w:rsidTr="00457CD4">
        <w:trPr>
          <w:jc w:val="center"/>
        </w:trPr>
        <w:tc>
          <w:tcPr>
            <w:tcW w:w="2318" w:type="dxa"/>
          </w:tcPr>
          <w:p w14:paraId="1A083DAE"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CO2</w:t>
            </w:r>
          </w:p>
        </w:tc>
        <w:tc>
          <w:tcPr>
            <w:tcW w:w="2294" w:type="dxa"/>
          </w:tcPr>
          <w:p w14:paraId="4932F648"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6,5-8</w:t>
            </w:r>
          </w:p>
        </w:tc>
        <w:tc>
          <w:tcPr>
            <w:tcW w:w="2295" w:type="dxa"/>
          </w:tcPr>
          <w:p w14:paraId="431EF93B"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7-11</w:t>
            </w:r>
          </w:p>
        </w:tc>
        <w:tc>
          <w:tcPr>
            <w:tcW w:w="2303" w:type="dxa"/>
          </w:tcPr>
          <w:p w14:paraId="164C1471"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12-13</w:t>
            </w:r>
          </w:p>
        </w:tc>
      </w:tr>
      <w:tr w:rsidR="00684045" w:rsidRPr="002461A5" w14:paraId="6701BA69" w14:textId="77777777" w:rsidTr="00457CD4">
        <w:trPr>
          <w:jc w:val="center"/>
        </w:trPr>
        <w:tc>
          <w:tcPr>
            <w:tcW w:w="2318" w:type="dxa"/>
          </w:tcPr>
          <w:p w14:paraId="76A3D5DB"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CO</w:t>
            </w:r>
          </w:p>
        </w:tc>
        <w:tc>
          <w:tcPr>
            <w:tcW w:w="2294" w:type="dxa"/>
          </w:tcPr>
          <w:p w14:paraId="06501ACA"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3-13</w:t>
            </w:r>
          </w:p>
        </w:tc>
        <w:tc>
          <w:tcPr>
            <w:tcW w:w="2295" w:type="dxa"/>
          </w:tcPr>
          <w:p w14:paraId="4A205DF8"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3-8</w:t>
            </w:r>
          </w:p>
        </w:tc>
        <w:tc>
          <w:tcPr>
            <w:tcW w:w="2303" w:type="dxa"/>
          </w:tcPr>
          <w:p w14:paraId="56C1E1D6"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1-5</w:t>
            </w:r>
          </w:p>
        </w:tc>
      </w:tr>
      <w:tr w:rsidR="00684045" w:rsidRPr="002461A5" w14:paraId="2B0AA6AE" w14:textId="77777777" w:rsidTr="00457CD4">
        <w:trPr>
          <w:jc w:val="center"/>
        </w:trPr>
        <w:tc>
          <w:tcPr>
            <w:tcW w:w="2318" w:type="dxa"/>
          </w:tcPr>
          <w:p w14:paraId="48594F05"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O2</w:t>
            </w:r>
          </w:p>
        </w:tc>
        <w:tc>
          <w:tcPr>
            <w:tcW w:w="2294" w:type="dxa"/>
          </w:tcPr>
          <w:p w14:paraId="25395CD8"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1-1,5</w:t>
            </w:r>
          </w:p>
        </w:tc>
        <w:tc>
          <w:tcPr>
            <w:tcW w:w="2295" w:type="dxa"/>
          </w:tcPr>
          <w:p w14:paraId="24AB7EC5"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0,5-2</w:t>
            </w:r>
          </w:p>
        </w:tc>
        <w:tc>
          <w:tcPr>
            <w:tcW w:w="2303" w:type="dxa"/>
          </w:tcPr>
          <w:p w14:paraId="622B1D29"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0,1-0,4</w:t>
            </w:r>
          </w:p>
        </w:tc>
      </w:tr>
      <w:tr w:rsidR="00684045" w:rsidRPr="002461A5" w14:paraId="3C8B9E69" w14:textId="77777777" w:rsidTr="00457CD4">
        <w:trPr>
          <w:jc w:val="center"/>
        </w:trPr>
        <w:tc>
          <w:tcPr>
            <w:tcW w:w="2318" w:type="dxa"/>
          </w:tcPr>
          <w:p w14:paraId="52A9338E"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H2</w:t>
            </w:r>
          </w:p>
        </w:tc>
        <w:tc>
          <w:tcPr>
            <w:tcW w:w="2294" w:type="dxa"/>
          </w:tcPr>
          <w:p w14:paraId="402BC054"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0,5-4</w:t>
            </w:r>
          </w:p>
        </w:tc>
        <w:tc>
          <w:tcPr>
            <w:tcW w:w="2295" w:type="dxa"/>
          </w:tcPr>
          <w:p w14:paraId="697E2603"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0,2-1</w:t>
            </w:r>
          </w:p>
        </w:tc>
        <w:tc>
          <w:tcPr>
            <w:tcW w:w="2303" w:type="dxa"/>
          </w:tcPr>
          <w:p w14:paraId="27853694"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0,1-0,2</w:t>
            </w:r>
          </w:p>
        </w:tc>
      </w:tr>
      <w:tr w:rsidR="00684045" w:rsidRPr="002461A5" w14:paraId="3C43027C" w14:textId="77777777" w:rsidTr="00457CD4">
        <w:trPr>
          <w:jc w:val="center"/>
        </w:trPr>
        <w:tc>
          <w:tcPr>
            <w:tcW w:w="2318" w:type="dxa"/>
          </w:tcPr>
          <w:p w14:paraId="53490965"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węglowodory</w:t>
            </w:r>
          </w:p>
        </w:tc>
        <w:tc>
          <w:tcPr>
            <w:tcW w:w="2294" w:type="dxa"/>
          </w:tcPr>
          <w:p w14:paraId="33FA4D12"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0,03-0,8</w:t>
            </w:r>
          </w:p>
        </w:tc>
        <w:tc>
          <w:tcPr>
            <w:tcW w:w="2295" w:type="dxa"/>
          </w:tcPr>
          <w:p w14:paraId="246B7C2A"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0,02-0,05</w:t>
            </w:r>
          </w:p>
        </w:tc>
        <w:tc>
          <w:tcPr>
            <w:tcW w:w="2303" w:type="dxa"/>
          </w:tcPr>
          <w:p w14:paraId="4A871BD1" w14:textId="77777777" w:rsidR="00684045" w:rsidRPr="002461A5" w:rsidRDefault="00684045" w:rsidP="00457CD4">
            <w:pPr>
              <w:spacing w:after="0" w:line="360" w:lineRule="auto"/>
              <w:contextualSpacing/>
              <w:jc w:val="center"/>
              <w:rPr>
                <w:rFonts w:ascii="Arial" w:eastAsia="Times New Roman" w:hAnsi="Arial" w:cs="Arial"/>
                <w:sz w:val="24"/>
                <w:szCs w:val="24"/>
                <w:lang w:eastAsia="pl-PL"/>
              </w:rPr>
            </w:pPr>
            <w:r w:rsidRPr="002461A5">
              <w:rPr>
                <w:rFonts w:ascii="Arial" w:eastAsia="Times New Roman" w:hAnsi="Arial" w:cs="Arial"/>
                <w:sz w:val="24"/>
                <w:szCs w:val="24"/>
                <w:lang w:eastAsia="pl-PL"/>
              </w:rPr>
              <w:t>0,01-0,03</w:t>
            </w:r>
          </w:p>
        </w:tc>
      </w:tr>
    </w:tbl>
    <w:p w14:paraId="71C3158D" w14:textId="77777777" w:rsidR="00684045" w:rsidRPr="002461A5" w:rsidRDefault="00684045" w:rsidP="00684045">
      <w:pPr>
        <w:spacing w:after="0" w:line="360" w:lineRule="auto"/>
        <w:contextualSpacing/>
        <w:rPr>
          <w:rFonts w:ascii="Arial" w:eastAsia="Times New Roman" w:hAnsi="Arial" w:cs="Arial"/>
          <w:sz w:val="24"/>
          <w:szCs w:val="24"/>
          <w:lang w:val="x-none" w:eastAsia="x-none"/>
        </w:rPr>
      </w:pPr>
    </w:p>
    <w:p w14:paraId="641EBF80" w14:textId="77777777" w:rsidR="00684045" w:rsidRPr="002461A5" w:rsidRDefault="00684045" w:rsidP="00684045">
      <w:pPr>
        <w:spacing w:after="0" w:line="360" w:lineRule="auto"/>
        <w:contextualSpacing/>
        <w:rPr>
          <w:rFonts w:ascii="Arial" w:eastAsia="Times New Roman" w:hAnsi="Arial" w:cs="Arial"/>
          <w:sz w:val="24"/>
          <w:szCs w:val="24"/>
          <w:lang w:val="x-none" w:eastAsia="x-none"/>
        </w:rPr>
      </w:pPr>
      <w:r w:rsidRPr="002461A5">
        <w:rPr>
          <w:rFonts w:ascii="Arial" w:eastAsia="Times New Roman" w:hAnsi="Arial" w:cs="Arial"/>
          <w:sz w:val="24"/>
          <w:szCs w:val="24"/>
          <w:lang w:val="x-none" w:eastAsia="x-none"/>
        </w:rPr>
        <w:t>Przyjmując, że z benzyny powstaje 18 – 22m3 spalin, a z 1l oleju napędowego 20-</w:t>
      </w:r>
      <w:smartTag w:uri="urn:schemas-microsoft-com:office:smarttags" w:element="metricconverter">
        <w:smartTagPr>
          <w:attr w:name="ProductID" w:val="25 m3"/>
        </w:smartTagPr>
        <w:r w:rsidRPr="002461A5">
          <w:rPr>
            <w:rFonts w:ascii="Arial" w:eastAsia="Times New Roman" w:hAnsi="Arial" w:cs="Arial"/>
            <w:sz w:val="24"/>
            <w:szCs w:val="24"/>
            <w:lang w:val="x-none" w:eastAsia="x-none"/>
          </w:rPr>
          <w:t>25 m3</w:t>
        </w:r>
      </w:smartTag>
      <w:r w:rsidRPr="002461A5">
        <w:rPr>
          <w:rFonts w:ascii="Arial" w:eastAsia="Times New Roman" w:hAnsi="Arial" w:cs="Arial"/>
          <w:sz w:val="24"/>
          <w:szCs w:val="24"/>
          <w:lang w:val="x-none" w:eastAsia="x-none"/>
        </w:rPr>
        <w:t xml:space="preserve"> spalin, można określić szacunkowe wskaźniki emisji zanieczyszczeń w stosunku do ilości spalanego paliwa. Kształtują się one następująco: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940"/>
        <w:gridCol w:w="3239"/>
      </w:tblGrid>
      <w:tr w:rsidR="00684045" w:rsidRPr="002461A5" w14:paraId="2DE2F7D3" w14:textId="77777777" w:rsidTr="00457CD4">
        <w:trPr>
          <w:cantSplit/>
          <w:trHeight w:val="222"/>
          <w:jc w:val="center"/>
        </w:trPr>
        <w:tc>
          <w:tcPr>
            <w:tcW w:w="2912" w:type="dxa"/>
            <w:vMerge w:val="restart"/>
          </w:tcPr>
          <w:p w14:paraId="0AA58651"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Zanieczyszczenia</w:t>
            </w:r>
          </w:p>
        </w:tc>
        <w:tc>
          <w:tcPr>
            <w:tcW w:w="6298" w:type="dxa"/>
            <w:gridSpan w:val="2"/>
          </w:tcPr>
          <w:p w14:paraId="0B1E8BB9"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Wskaźnik emisji ( g/litr) paliwa</w:t>
            </w:r>
          </w:p>
        </w:tc>
      </w:tr>
      <w:tr w:rsidR="00684045" w:rsidRPr="002461A5" w14:paraId="4A954B4B" w14:textId="77777777" w:rsidTr="00457CD4">
        <w:trPr>
          <w:cantSplit/>
          <w:trHeight w:val="316"/>
          <w:jc w:val="center"/>
        </w:trPr>
        <w:tc>
          <w:tcPr>
            <w:tcW w:w="2912" w:type="dxa"/>
            <w:vMerge/>
          </w:tcPr>
          <w:p w14:paraId="774A154B" w14:textId="77777777" w:rsidR="00684045" w:rsidRPr="002461A5" w:rsidRDefault="00684045" w:rsidP="00457CD4">
            <w:pPr>
              <w:spacing w:after="0" w:line="360" w:lineRule="auto"/>
              <w:contextualSpacing/>
              <w:rPr>
                <w:rFonts w:ascii="Arial" w:eastAsia="Times New Roman" w:hAnsi="Arial" w:cs="Arial"/>
                <w:sz w:val="24"/>
                <w:szCs w:val="24"/>
                <w:lang w:eastAsia="pl-PL"/>
              </w:rPr>
            </w:pPr>
          </w:p>
        </w:tc>
        <w:tc>
          <w:tcPr>
            <w:tcW w:w="3000" w:type="dxa"/>
          </w:tcPr>
          <w:p w14:paraId="701FCE90"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Silniki benzynowe</w:t>
            </w:r>
          </w:p>
        </w:tc>
        <w:tc>
          <w:tcPr>
            <w:tcW w:w="3298" w:type="dxa"/>
          </w:tcPr>
          <w:p w14:paraId="0F444EF2"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Silniki wysokoprężne</w:t>
            </w:r>
          </w:p>
        </w:tc>
      </w:tr>
      <w:tr w:rsidR="00684045" w:rsidRPr="002461A5" w14:paraId="1B442B02" w14:textId="77777777" w:rsidTr="00457CD4">
        <w:trPr>
          <w:cantSplit/>
          <w:jc w:val="center"/>
        </w:trPr>
        <w:tc>
          <w:tcPr>
            <w:tcW w:w="2912" w:type="dxa"/>
          </w:tcPr>
          <w:p w14:paraId="5C764A9F"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lastRenderedPageBreak/>
              <w:t>CO2</w:t>
            </w:r>
          </w:p>
        </w:tc>
        <w:tc>
          <w:tcPr>
            <w:tcW w:w="3000" w:type="dxa"/>
          </w:tcPr>
          <w:p w14:paraId="41198F73"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3600</w:t>
            </w:r>
          </w:p>
        </w:tc>
        <w:tc>
          <w:tcPr>
            <w:tcW w:w="3298" w:type="dxa"/>
          </w:tcPr>
          <w:p w14:paraId="0CA118E1"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4500</w:t>
            </w:r>
          </w:p>
        </w:tc>
      </w:tr>
      <w:tr w:rsidR="00684045" w:rsidRPr="002461A5" w14:paraId="28D7ADFA" w14:textId="77777777" w:rsidTr="00457CD4">
        <w:trPr>
          <w:cantSplit/>
          <w:jc w:val="center"/>
        </w:trPr>
        <w:tc>
          <w:tcPr>
            <w:tcW w:w="2912" w:type="dxa"/>
          </w:tcPr>
          <w:p w14:paraId="2132B934"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CO</w:t>
            </w:r>
          </w:p>
        </w:tc>
        <w:tc>
          <w:tcPr>
            <w:tcW w:w="3000" w:type="dxa"/>
          </w:tcPr>
          <w:p w14:paraId="31F7D2B0"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1000</w:t>
            </w:r>
          </w:p>
        </w:tc>
        <w:tc>
          <w:tcPr>
            <w:tcW w:w="3298" w:type="dxa"/>
          </w:tcPr>
          <w:p w14:paraId="0B5A78C4"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30</w:t>
            </w:r>
          </w:p>
        </w:tc>
      </w:tr>
      <w:tr w:rsidR="00684045" w:rsidRPr="002461A5" w14:paraId="5E7A8CDC" w14:textId="77777777" w:rsidTr="00457CD4">
        <w:trPr>
          <w:cantSplit/>
          <w:jc w:val="center"/>
        </w:trPr>
        <w:tc>
          <w:tcPr>
            <w:tcW w:w="2912" w:type="dxa"/>
          </w:tcPr>
          <w:p w14:paraId="753A2131"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SO2</w:t>
            </w:r>
          </w:p>
        </w:tc>
        <w:tc>
          <w:tcPr>
            <w:tcW w:w="3000" w:type="dxa"/>
          </w:tcPr>
          <w:p w14:paraId="521838AE"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3,4</w:t>
            </w:r>
          </w:p>
        </w:tc>
        <w:tc>
          <w:tcPr>
            <w:tcW w:w="3298" w:type="dxa"/>
          </w:tcPr>
          <w:p w14:paraId="06434A00"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38</w:t>
            </w:r>
          </w:p>
        </w:tc>
      </w:tr>
      <w:tr w:rsidR="00684045" w:rsidRPr="002461A5" w14:paraId="768BADDD" w14:textId="77777777" w:rsidTr="00457CD4">
        <w:trPr>
          <w:cantSplit/>
          <w:jc w:val="center"/>
        </w:trPr>
        <w:tc>
          <w:tcPr>
            <w:tcW w:w="2912" w:type="dxa"/>
          </w:tcPr>
          <w:p w14:paraId="1E7AA9DE"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NOx( przeliczone na NO2)</w:t>
            </w:r>
          </w:p>
        </w:tc>
        <w:tc>
          <w:tcPr>
            <w:tcW w:w="3000" w:type="dxa"/>
          </w:tcPr>
          <w:p w14:paraId="62D36A3C"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60</w:t>
            </w:r>
          </w:p>
        </w:tc>
        <w:tc>
          <w:tcPr>
            <w:tcW w:w="3298" w:type="dxa"/>
          </w:tcPr>
          <w:p w14:paraId="639F6FAA"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50</w:t>
            </w:r>
          </w:p>
        </w:tc>
      </w:tr>
      <w:tr w:rsidR="00684045" w:rsidRPr="002461A5" w14:paraId="0136E54C" w14:textId="77777777" w:rsidTr="00457CD4">
        <w:trPr>
          <w:cantSplit/>
          <w:jc w:val="center"/>
        </w:trPr>
        <w:tc>
          <w:tcPr>
            <w:tcW w:w="2912" w:type="dxa"/>
          </w:tcPr>
          <w:p w14:paraId="6799E0B5"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Węglowodory alifatyczne</w:t>
            </w:r>
          </w:p>
        </w:tc>
        <w:tc>
          <w:tcPr>
            <w:tcW w:w="3000" w:type="dxa"/>
          </w:tcPr>
          <w:p w14:paraId="154E6F7A"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80</w:t>
            </w:r>
          </w:p>
        </w:tc>
        <w:tc>
          <w:tcPr>
            <w:tcW w:w="3298" w:type="dxa"/>
          </w:tcPr>
          <w:p w14:paraId="7D174820"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4</w:t>
            </w:r>
          </w:p>
        </w:tc>
      </w:tr>
      <w:tr w:rsidR="00684045" w:rsidRPr="002461A5" w14:paraId="7DEE0193" w14:textId="77777777" w:rsidTr="00457CD4">
        <w:trPr>
          <w:cantSplit/>
          <w:jc w:val="center"/>
        </w:trPr>
        <w:tc>
          <w:tcPr>
            <w:tcW w:w="2912" w:type="dxa"/>
          </w:tcPr>
          <w:p w14:paraId="320736DA"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Aldehydy</w:t>
            </w:r>
          </w:p>
        </w:tc>
        <w:tc>
          <w:tcPr>
            <w:tcW w:w="3000" w:type="dxa"/>
          </w:tcPr>
          <w:p w14:paraId="59D02369"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2</w:t>
            </w:r>
          </w:p>
        </w:tc>
        <w:tc>
          <w:tcPr>
            <w:tcW w:w="3298" w:type="dxa"/>
          </w:tcPr>
          <w:p w14:paraId="20EB4CCC"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1,2</w:t>
            </w:r>
          </w:p>
        </w:tc>
      </w:tr>
      <w:tr w:rsidR="00684045" w:rsidRPr="002461A5" w14:paraId="2F9A789D" w14:textId="77777777" w:rsidTr="00457CD4">
        <w:trPr>
          <w:cantSplit/>
          <w:jc w:val="center"/>
        </w:trPr>
        <w:tc>
          <w:tcPr>
            <w:tcW w:w="2912" w:type="dxa"/>
          </w:tcPr>
          <w:p w14:paraId="2EBF71F1"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Pył PM 10</w:t>
            </w:r>
          </w:p>
        </w:tc>
        <w:tc>
          <w:tcPr>
            <w:tcW w:w="3000" w:type="dxa"/>
          </w:tcPr>
          <w:p w14:paraId="0183090A"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0,12-0,2</w:t>
            </w:r>
          </w:p>
        </w:tc>
        <w:tc>
          <w:tcPr>
            <w:tcW w:w="3298" w:type="dxa"/>
          </w:tcPr>
          <w:p w14:paraId="1AFE79FC" w14:textId="77777777" w:rsidR="00684045" w:rsidRPr="002461A5" w:rsidRDefault="00684045" w:rsidP="00457CD4">
            <w:pPr>
              <w:spacing w:after="0" w:line="360" w:lineRule="auto"/>
              <w:contextualSpacing/>
              <w:rPr>
                <w:rFonts w:ascii="Arial" w:eastAsia="Times New Roman" w:hAnsi="Arial" w:cs="Arial"/>
                <w:sz w:val="24"/>
                <w:szCs w:val="24"/>
                <w:lang w:eastAsia="pl-PL"/>
              </w:rPr>
            </w:pPr>
            <w:r w:rsidRPr="002461A5">
              <w:rPr>
                <w:rFonts w:ascii="Arial" w:eastAsia="Times New Roman" w:hAnsi="Arial" w:cs="Arial"/>
                <w:sz w:val="24"/>
                <w:szCs w:val="24"/>
                <w:lang w:eastAsia="pl-PL"/>
              </w:rPr>
              <w:t>3,569</w:t>
            </w:r>
          </w:p>
        </w:tc>
      </w:tr>
    </w:tbl>
    <w:p w14:paraId="5411E9A0" w14:textId="77777777" w:rsidR="00684045" w:rsidRPr="002461A5" w:rsidRDefault="00684045" w:rsidP="00684045">
      <w:pPr>
        <w:spacing w:after="0" w:line="360" w:lineRule="auto"/>
        <w:contextualSpacing/>
        <w:jc w:val="both"/>
        <w:rPr>
          <w:rFonts w:ascii="Arial" w:eastAsia="Times New Roman" w:hAnsi="Arial" w:cs="Arial"/>
          <w:iCs/>
          <w:sz w:val="24"/>
          <w:szCs w:val="24"/>
          <w:lang w:val="x-none" w:eastAsia="x-none"/>
        </w:rPr>
      </w:pPr>
    </w:p>
    <w:p w14:paraId="4E3C855D" w14:textId="77777777" w:rsidR="00684045" w:rsidRPr="002461A5" w:rsidRDefault="00684045" w:rsidP="00684045">
      <w:pPr>
        <w:spacing w:after="0" w:line="360" w:lineRule="auto"/>
        <w:contextualSpacing/>
        <w:jc w:val="both"/>
        <w:rPr>
          <w:rFonts w:ascii="Arial" w:eastAsia="Times New Roman" w:hAnsi="Arial" w:cs="Arial"/>
          <w:iCs/>
          <w:sz w:val="24"/>
          <w:szCs w:val="24"/>
          <w:lang w:val="x-none" w:eastAsia="x-none"/>
        </w:rPr>
      </w:pPr>
      <w:r w:rsidRPr="002461A5">
        <w:rPr>
          <w:rFonts w:ascii="Arial" w:eastAsia="Times New Roman" w:hAnsi="Arial" w:cs="Arial"/>
          <w:iCs/>
          <w:sz w:val="24"/>
          <w:szCs w:val="24"/>
          <w:lang w:val="x-none" w:eastAsia="x-none"/>
        </w:rPr>
        <w:t xml:space="preserve">Powyższe dane i wskaźniki emisji paliwa zestawione w powyższych tabelach zaczerpnięto z  literatury pn. „ Problemy obliczeniowe w ochronie atmosfery” S.Chróściel, M.Nowicki , Wydawnictwo Politechniki Warszawskiej , Warszawa 1977. </w:t>
      </w:r>
    </w:p>
    <w:p w14:paraId="02D5280A" w14:textId="7D8B58DD" w:rsidR="00684045" w:rsidRPr="002461A5" w:rsidRDefault="00684045" w:rsidP="00A25404">
      <w:pPr>
        <w:numPr>
          <w:ilvl w:val="0"/>
          <w:numId w:val="53"/>
        </w:numPr>
        <w:suppressAutoHyphens/>
        <w:spacing w:after="120" w:line="360" w:lineRule="auto"/>
        <w:ind w:left="284" w:hanging="284"/>
        <w:contextualSpacing/>
        <w:jc w:val="both"/>
        <w:rPr>
          <w:rFonts w:ascii="Arial" w:eastAsia="Times New Roman" w:hAnsi="Arial" w:cs="Arial"/>
          <w:sz w:val="24"/>
          <w:szCs w:val="24"/>
          <w:lang w:val="x-none" w:eastAsia="x-none"/>
        </w:rPr>
      </w:pPr>
      <w:r w:rsidRPr="002461A5">
        <w:rPr>
          <w:rFonts w:ascii="Arial" w:eastAsia="Times New Roman" w:hAnsi="Arial" w:cs="Arial"/>
          <w:sz w:val="24"/>
          <w:szCs w:val="24"/>
          <w:lang w:val="x-none" w:eastAsia="x-none"/>
        </w:rPr>
        <w:t xml:space="preserve">Ilość kursów w ciągu roku: </w:t>
      </w:r>
      <w:r w:rsidR="002461A5">
        <w:rPr>
          <w:rFonts w:ascii="Arial" w:eastAsia="Times New Roman" w:hAnsi="Arial" w:cs="Arial"/>
          <w:sz w:val="24"/>
          <w:szCs w:val="24"/>
          <w:lang w:eastAsia="x-none"/>
        </w:rPr>
        <w:t>2121</w:t>
      </w:r>
      <w:r w:rsidRPr="002461A5">
        <w:rPr>
          <w:rFonts w:ascii="Arial" w:eastAsia="Times New Roman" w:hAnsi="Arial" w:cs="Arial"/>
          <w:sz w:val="24"/>
          <w:szCs w:val="24"/>
          <w:lang w:val="x-none" w:eastAsia="x-none"/>
        </w:rPr>
        <w:t xml:space="preserve"> kursów/rok (</w:t>
      </w:r>
      <w:r w:rsidR="002461A5">
        <w:rPr>
          <w:rFonts w:ascii="Arial" w:eastAsia="Times New Roman" w:hAnsi="Arial" w:cs="Arial"/>
          <w:sz w:val="24"/>
          <w:szCs w:val="24"/>
          <w:lang w:eastAsia="x-none"/>
        </w:rPr>
        <w:t>7 pojazdów /dobę x 303 dni w roku</w:t>
      </w:r>
      <w:r w:rsidRPr="002461A5">
        <w:rPr>
          <w:rFonts w:ascii="Arial" w:eastAsia="Times New Roman" w:hAnsi="Arial" w:cs="Arial"/>
          <w:sz w:val="24"/>
          <w:szCs w:val="24"/>
          <w:lang w:val="x-none" w:eastAsia="x-none"/>
        </w:rPr>
        <w:t>)</w:t>
      </w:r>
    </w:p>
    <w:p w14:paraId="466DC6A6" w14:textId="4597BC57" w:rsidR="00684045" w:rsidRPr="002461A5" w:rsidRDefault="00684045" w:rsidP="00A25404">
      <w:pPr>
        <w:numPr>
          <w:ilvl w:val="0"/>
          <w:numId w:val="53"/>
        </w:numPr>
        <w:suppressAutoHyphens/>
        <w:spacing w:after="120" w:line="360" w:lineRule="auto"/>
        <w:ind w:left="284" w:hanging="284"/>
        <w:contextualSpacing/>
        <w:jc w:val="both"/>
        <w:rPr>
          <w:rFonts w:ascii="Arial" w:eastAsia="Times New Roman" w:hAnsi="Arial" w:cs="Arial"/>
          <w:sz w:val="24"/>
          <w:szCs w:val="24"/>
          <w:lang w:val="x-none" w:eastAsia="x-none"/>
        </w:rPr>
      </w:pPr>
      <w:r w:rsidRPr="002461A5">
        <w:rPr>
          <w:rFonts w:ascii="Arial" w:eastAsia="Times New Roman" w:hAnsi="Arial" w:cs="Arial"/>
          <w:sz w:val="24"/>
          <w:szCs w:val="24"/>
          <w:lang w:eastAsia="x-none"/>
        </w:rPr>
        <w:t xml:space="preserve">Pojazdy </w:t>
      </w:r>
      <w:r w:rsidRPr="002461A5">
        <w:rPr>
          <w:rFonts w:ascii="Arial" w:eastAsia="Times New Roman" w:hAnsi="Arial" w:cs="Arial"/>
          <w:sz w:val="24"/>
          <w:szCs w:val="24"/>
          <w:lang w:val="x-none" w:eastAsia="x-none"/>
        </w:rPr>
        <w:t xml:space="preserve">przejeżdżać będą drogę </w:t>
      </w:r>
      <w:r w:rsidR="002461A5">
        <w:rPr>
          <w:rFonts w:ascii="Arial" w:eastAsia="Times New Roman" w:hAnsi="Arial" w:cs="Arial"/>
          <w:sz w:val="24"/>
          <w:szCs w:val="24"/>
          <w:lang w:eastAsia="x-none"/>
        </w:rPr>
        <w:t xml:space="preserve">łącznie </w:t>
      </w:r>
      <w:r w:rsidRPr="002461A5">
        <w:rPr>
          <w:rFonts w:ascii="Arial" w:eastAsia="Times New Roman" w:hAnsi="Arial" w:cs="Arial"/>
          <w:sz w:val="24"/>
          <w:szCs w:val="24"/>
          <w:lang w:val="x-none" w:eastAsia="x-none"/>
        </w:rPr>
        <w:t>ok.</w:t>
      </w:r>
      <w:r w:rsidR="002461A5">
        <w:rPr>
          <w:rFonts w:ascii="Arial" w:eastAsia="Times New Roman" w:hAnsi="Arial" w:cs="Arial"/>
          <w:sz w:val="24"/>
          <w:szCs w:val="24"/>
          <w:lang w:eastAsia="x-none"/>
        </w:rPr>
        <w:t xml:space="preserve"> </w:t>
      </w:r>
      <w:r w:rsidR="001E4801">
        <w:rPr>
          <w:rFonts w:ascii="Arial" w:eastAsia="Times New Roman" w:hAnsi="Arial" w:cs="Arial"/>
          <w:sz w:val="24"/>
          <w:szCs w:val="24"/>
          <w:lang w:eastAsia="x-none"/>
        </w:rPr>
        <w:t xml:space="preserve">120 </w:t>
      </w:r>
      <w:r w:rsidRPr="002461A5">
        <w:rPr>
          <w:rFonts w:ascii="Arial" w:eastAsia="Times New Roman" w:hAnsi="Arial" w:cs="Arial"/>
          <w:sz w:val="24"/>
          <w:szCs w:val="24"/>
          <w:lang w:val="x-none" w:eastAsia="x-none"/>
        </w:rPr>
        <w:t xml:space="preserve">m, z prędkością ok. </w:t>
      </w:r>
      <w:r w:rsidR="002461A5">
        <w:rPr>
          <w:rFonts w:ascii="Arial" w:eastAsia="Times New Roman" w:hAnsi="Arial" w:cs="Arial"/>
          <w:sz w:val="24"/>
          <w:szCs w:val="24"/>
          <w:lang w:eastAsia="x-none"/>
        </w:rPr>
        <w:t>15</w:t>
      </w:r>
      <w:r w:rsidRPr="002461A5">
        <w:rPr>
          <w:rFonts w:ascii="Arial" w:eastAsia="Times New Roman" w:hAnsi="Arial" w:cs="Arial"/>
          <w:sz w:val="24"/>
          <w:szCs w:val="24"/>
          <w:lang w:val="x-none" w:eastAsia="x-none"/>
        </w:rPr>
        <w:t xml:space="preserve"> km/h.</w:t>
      </w:r>
    </w:p>
    <w:p w14:paraId="7C6A9EED" w14:textId="593785CD" w:rsidR="00684045" w:rsidRPr="002461A5" w:rsidRDefault="00684045" w:rsidP="00A25404">
      <w:pPr>
        <w:numPr>
          <w:ilvl w:val="0"/>
          <w:numId w:val="53"/>
        </w:numPr>
        <w:suppressAutoHyphens/>
        <w:spacing w:after="120" w:line="360" w:lineRule="auto"/>
        <w:ind w:left="284" w:hanging="284"/>
        <w:contextualSpacing/>
        <w:jc w:val="both"/>
        <w:rPr>
          <w:rFonts w:ascii="Arial" w:eastAsia="Times New Roman" w:hAnsi="Arial" w:cs="Arial"/>
          <w:sz w:val="24"/>
          <w:szCs w:val="24"/>
          <w:lang w:val="x-none" w:eastAsia="x-none"/>
        </w:rPr>
      </w:pPr>
      <w:r w:rsidRPr="002461A5">
        <w:rPr>
          <w:rFonts w:ascii="Arial" w:eastAsia="Times New Roman" w:hAnsi="Arial" w:cs="Arial"/>
          <w:sz w:val="24"/>
          <w:szCs w:val="24"/>
          <w:lang w:val="x-none" w:eastAsia="x-none"/>
        </w:rPr>
        <w:t xml:space="preserve">Czas przejazdu jednego pojazdu wynosi zatem wynosi </w:t>
      </w:r>
      <w:r w:rsidR="001E4801">
        <w:rPr>
          <w:rFonts w:ascii="Arial" w:eastAsia="Times New Roman" w:hAnsi="Arial" w:cs="Arial"/>
          <w:sz w:val="24"/>
          <w:szCs w:val="24"/>
          <w:lang w:eastAsia="x-none"/>
        </w:rPr>
        <w:t>0,48</w:t>
      </w:r>
      <w:r w:rsidRPr="002461A5">
        <w:rPr>
          <w:rFonts w:ascii="Arial" w:eastAsia="Times New Roman" w:hAnsi="Arial" w:cs="Arial"/>
          <w:sz w:val="24"/>
          <w:szCs w:val="24"/>
          <w:lang w:val="x-none" w:eastAsia="x-none"/>
        </w:rPr>
        <w:t xml:space="preserve"> min</w:t>
      </w:r>
      <w:r w:rsidRPr="002461A5">
        <w:rPr>
          <w:rFonts w:ascii="Arial" w:eastAsia="Times New Roman" w:hAnsi="Arial" w:cs="Arial"/>
          <w:sz w:val="24"/>
          <w:szCs w:val="24"/>
          <w:lang w:eastAsia="x-none"/>
        </w:rPr>
        <w:t xml:space="preserve"> </w:t>
      </w:r>
      <w:r w:rsidRPr="002461A5">
        <w:rPr>
          <w:rFonts w:ascii="Arial" w:eastAsia="Times New Roman" w:hAnsi="Arial" w:cs="Arial"/>
          <w:sz w:val="24"/>
          <w:szCs w:val="24"/>
          <w:lang w:val="x-none" w:eastAsia="x-none"/>
        </w:rPr>
        <w:t>tj. łącznie dla wszystkich pojazdów</w:t>
      </w:r>
      <w:r w:rsidRPr="002461A5">
        <w:rPr>
          <w:rFonts w:ascii="Arial" w:eastAsia="Times New Roman" w:hAnsi="Arial" w:cs="Arial"/>
          <w:sz w:val="24"/>
          <w:szCs w:val="24"/>
          <w:lang w:eastAsia="x-none"/>
        </w:rPr>
        <w:t xml:space="preserve"> </w:t>
      </w:r>
      <w:r w:rsidR="001E4801">
        <w:rPr>
          <w:rFonts w:ascii="Arial" w:eastAsia="Times New Roman" w:hAnsi="Arial" w:cs="Arial"/>
          <w:sz w:val="24"/>
          <w:szCs w:val="24"/>
          <w:lang w:eastAsia="x-none"/>
        </w:rPr>
        <w:t>ok. 1018,0</w:t>
      </w:r>
      <w:r w:rsidRPr="002461A5">
        <w:rPr>
          <w:rFonts w:ascii="Arial" w:eastAsia="Times New Roman" w:hAnsi="Arial" w:cs="Arial"/>
          <w:sz w:val="24"/>
          <w:szCs w:val="24"/>
          <w:lang w:val="x-none" w:eastAsia="x-none"/>
        </w:rPr>
        <w:t xml:space="preserve"> </w:t>
      </w:r>
      <w:r w:rsidRPr="002461A5">
        <w:rPr>
          <w:rFonts w:ascii="Arial" w:eastAsia="Times New Roman" w:hAnsi="Arial" w:cs="Arial"/>
          <w:sz w:val="24"/>
          <w:szCs w:val="24"/>
          <w:lang w:eastAsia="x-none"/>
        </w:rPr>
        <w:t xml:space="preserve"> </w:t>
      </w:r>
      <w:r w:rsidRPr="002461A5">
        <w:rPr>
          <w:rFonts w:ascii="Arial" w:eastAsia="Times New Roman" w:hAnsi="Arial" w:cs="Arial"/>
          <w:sz w:val="24"/>
          <w:szCs w:val="24"/>
          <w:lang w:val="x-none" w:eastAsia="x-none"/>
        </w:rPr>
        <w:t>min/rok</w:t>
      </w:r>
      <w:r w:rsidRPr="002461A5">
        <w:rPr>
          <w:rFonts w:ascii="Arial" w:eastAsia="Times New Roman" w:hAnsi="Arial" w:cs="Arial"/>
          <w:sz w:val="24"/>
          <w:szCs w:val="24"/>
          <w:lang w:eastAsia="x-none"/>
        </w:rPr>
        <w:t xml:space="preserve"> tj. ok. </w:t>
      </w:r>
      <w:r w:rsidR="001E4801">
        <w:rPr>
          <w:rFonts w:ascii="Arial" w:eastAsia="Times New Roman" w:hAnsi="Arial" w:cs="Arial"/>
          <w:sz w:val="24"/>
          <w:szCs w:val="24"/>
          <w:lang w:eastAsia="x-none"/>
        </w:rPr>
        <w:t>17</w:t>
      </w:r>
      <w:r w:rsidRPr="002461A5">
        <w:rPr>
          <w:rFonts w:ascii="Arial" w:eastAsia="Times New Roman" w:hAnsi="Arial" w:cs="Arial"/>
          <w:sz w:val="24"/>
          <w:szCs w:val="24"/>
          <w:lang w:eastAsia="x-none"/>
        </w:rPr>
        <w:t xml:space="preserve"> h/rok</w:t>
      </w:r>
      <w:r w:rsidRPr="002461A5">
        <w:rPr>
          <w:rFonts w:ascii="Arial" w:eastAsia="Times New Roman" w:hAnsi="Arial" w:cs="Arial"/>
          <w:sz w:val="24"/>
          <w:szCs w:val="24"/>
          <w:lang w:val="x-none" w:eastAsia="x-none"/>
        </w:rPr>
        <w:t>;</w:t>
      </w:r>
    </w:p>
    <w:p w14:paraId="4DF7FFB3" w14:textId="5C6332C9" w:rsidR="00684045" w:rsidRPr="00D662F4" w:rsidRDefault="00D662F4" w:rsidP="00A25404">
      <w:pPr>
        <w:numPr>
          <w:ilvl w:val="0"/>
          <w:numId w:val="53"/>
        </w:numPr>
        <w:suppressAutoHyphens/>
        <w:spacing w:after="120" w:line="360" w:lineRule="auto"/>
        <w:ind w:left="284" w:hanging="284"/>
        <w:contextualSpacing/>
        <w:jc w:val="both"/>
        <w:rPr>
          <w:rFonts w:ascii="Arial" w:eastAsia="Times New Roman" w:hAnsi="Arial" w:cs="Arial"/>
          <w:sz w:val="24"/>
          <w:szCs w:val="24"/>
          <w:lang w:val="x-none" w:eastAsia="x-none"/>
        </w:rPr>
      </w:pPr>
      <w:r w:rsidRPr="00D662F4">
        <w:rPr>
          <w:rFonts w:ascii="Arial" w:eastAsia="Times New Roman" w:hAnsi="Arial" w:cs="Arial"/>
          <w:sz w:val="24"/>
          <w:szCs w:val="24"/>
          <w:lang w:eastAsia="x-none"/>
        </w:rPr>
        <w:t>Z</w:t>
      </w:r>
      <w:r w:rsidR="00684045" w:rsidRPr="00D662F4">
        <w:rPr>
          <w:rFonts w:ascii="Arial" w:eastAsia="Times New Roman" w:hAnsi="Arial" w:cs="Arial"/>
          <w:sz w:val="24"/>
          <w:szCs w:val="24"/>
          <w:lang w:val="x-none" w:eastAsia="x-none"/>
        </w:rPr>
        <w:t xml:space="preserve">użycie paliwa </w:t>
      </w:r>
      <w:r w:rsidR="00684045" w:rsidRPr="00D662F4">
        <w:rPr>
          <w:rFonts w:ascii="Arial" w:eastAsia="Times New Roman" w:hAnsi="Arial" w:cs="Arial"/>
          <w:sz w:val="24"/>
          <w:szCs w:val="24"/>
          <w:lang w:eastAsia="x-none"/>
        </w:rPr>
        <w:t xml:space="preserve">przez 1 pojazd </w:t>
      </w:r>
      <w:r w:rsidR="00684045" w:rsidRPr="00D662F4">
        <w:rPr>
          <w:rFonts w:ascii="Arial" w:eastAsia="Times New Roman" w:hAnsi="Arial" w:cs="Arial"/>
          <w:sz w:val="24"/>
          <w:szCs w:val="24"/>
          <w:lang w:val="x-none" w:eastAsia="x-none"/>
        </w:rPr>
        <w:t>szacuje się na poziomie:</w:t>
      </w:r>
    </w:p>
    <w:p w14:paraId="3E194C32" w14:textId="77777777" w:rsidR="00684045" w:rsidRPr="002461A5" w:rsidRDefault="00684045" w:rsidP="00684045">
      <w:pPr>
        <w:suppressAutoHyphens/>
        <w:spacing w:after="120" w:line="360" w:lineRule="auto"/>
        <w:ind w:left="360"/>
        <w:contextualSpacing/>
        <w:jc w:val="both"/>
        <w:rPr>
          <w:rFonts w:ascii="Arial" w:eastAsia="Times New Roman" w:hAnsi="Arial" w:cs="Arial"/>
          <w:sz w:val="24"/>
          <w:szCs w:val="24"/>
          <w:lang w:eastAsia="x-none"/>
        </w:rPr>
      </w:pPr>
      <w:r w:rsidRPr="002461A5">
        <w:rPr>
          <w:rFonts w:ascii="Arial" w:eastAsia="Times New Roman" w:hAnsi="Arial" w:cs="Arial"/>
          <w:sz w:val="24"/>
          <w:szCs w:val="24"/>
          <w:lang w:val="x-none" w:eastAsia="x-none"/>
        </w:rPr>
        <w:t>-</w:t>
      </w:r>
      <w:r w:rsidRPr="002461A5">
        <w:rPr>
          <w:rFonts w:ascii="Arial" w:eastAsia="Times New Roman" w:hAnsi="Arial" w:cs="Arial"/>
          <w:sz w:val="24"/>
          <w:szCs w:val="24"/>
          <w:lang w:eastAsia="x-none"/>
        </w:rPr>
        <w:t xml:space="preserve"> </w:t>
      </w:r>
      <w:r w:rsidRPr="002461A5">
        <w:rPr>
          <w:rFonts w:ascii="Arial" w:eastAsia="Times New Roman" w:hAnsi="Arial" w:cs="Arial"/>
          <w:sz w:val="24"/>
          <w:szCs w:val="24"/>
          <w:lang w:val="x-none" w:eastAsia="x-none"/>
        </w:rPr>
        <w:t>0,08 litrów/</w:t>
      </w:r>
      <w:r w:rsidRPr="002461A5">
        <w:rPr>
          <w:rFonts w:ascii="Arial" w:eastAsia="Times New Roman" w:hAnsi="Arial" w:cs="Arial"/>
          <w:sz w:val="24"/>
          <w:szCs w:val="24"/>
          <w:lang w:eastAsia="x-none"/>
        </w:rPr>
        <w:t>min dla</w:t>
      </w:r>
      <w:r w:rsidRPr="002461A5">
        <w:rPr>
          <w:rFonts w:ascii="Arial" w:eastAsia="Times New Roman" w:hAnsi="Arial" w:cs="Arial"/>
          <w:sz w:val="24"/>
          <w:szCs w:val="24"/>
          <w:lang w:val="x-none" w:eastAsia="x-none"/>
        </w:rPr>
        <w:t xml:space="preserve"> pojazd</w:t>
      </w:r>
      <w:r w:rsidRPr="002461A5">
        <w:rPr>
          <w:rFonts w:ascii="Arial" w:eastAsia="Times New Roman" w:hAnsi="Arial" w:cs="Arial"/>
          <w:sz w:val="24"/>
          <w:szCs w:val="24"/>
          <w:lang w:eastAsia="x-none"/>
        </w:rPr>
        <w:t>u</w:t>
      </w:r>
      <w:r w:rsidRPr="002461A5">
        <w:rPr>
          <w:rFonts w:ascii="Arial" w:eastAsia="Times New Roman" w:hAnsi="Arial" w:cs="Arial"/>
          <w:sz w:val="24"/>
          <w:szCs w:val="24"/>
          <w:lang w:val="x-none" w:eastAsia="x-none"/>
        </w:rPr>
        <w:t xml:space="preserve"> ciężarow</w:t>
      </w:r>
      <w:r w:rsidRPr="002461A5">
        <w:rPr>
          <w:rFonts w:ascii="Arial" w:eastAsia="Times New Roman" w:hAnsi="Arial" w:cs="Arial"/>
          <w:sz w:val="24"/>
          <w:szCs w:val="24"/>
          <w:lang w:eastAsia="x-none"/>
        </w:rPr>
        <w:t>ego</w:t>
      </w:r>
    </w:p>
    <w:p w14:paraId="18D2E38A" w14:textId="7E546341" w:rsidR="00684045" w:rsidRPr="002461A5" w:rsidRDefault="00684045" w:rsidP="00684045">
      <w:pPr>
        <w:suppressAutoHyphens/>
        <w:spacing w:after="120" w:line="360" w:lineRule="auto"/>
        <w:contextualSpacing/>
        <w:jc w:val="both"/>
        <w:rPr>
          <w:rFonts w:ascii="Arial" w:eastAsia="Times New Roman" w:hAnsi="Arial" w:cs="Arial"/>
          <w:b/>
          <w:sz w:val="24"/>
          <w:szCs w:val="24"/>
          <w:u w:val="single"/>
          <w:lang w:val="x-none" w:eastAsia="x-none"/>
        </w:rPr>
      </w:pPr>
      <w:r w:rsidRPr="002461A5">
        <w:rPr>
          <w:rFonts w:ascii="Arial" w:eastAsia="Times New Roman" w:hAnsi="Arial" w:cs="Arial"/>
          <w:sz w:val="24"/>
          <w:szCs w:val="24"/>
          <w:lang w:val="x-none" w:eastAsia="x-none"/>
        </w:rPr>
        <w:t xml:space="preserve">Zatem przy zakładanej wyżej prędkości i czasie pracy zużycie paliwa  szacuje się na poziomie </w:t>
      </w:r>
      <w:r w:rsidR="00DE173C">
        <w:rPr>
          <w:rFonts w:ascii="Arial" w:eastAsia="Times New Roman" w:hAnsi="Arial" w:cs="Arial"/>
          <w:sz w:val="24"/>
          <w:szCs w:val="24"/>
          <w:lang w:eastAsia="x-none"/>
        </w:rPr>
        <w:t>81,4</w:t>
      </w:r>
      <w:r w:rsidRPr="002461A5">
        <w:rPr>
          <w:rFonts w:ascii="Arial" w:eastAsia="Times New Roman" w:hAnsi="Arial" w:cs="Arial"/>
          <w:sz w:val="24"/>
          <w:szCs w:val="24"/>
          <w:lang w:eastAsia="x-none"/>
        </w:rPr>
        <w:t xml:space="preserve"> </w:t>
      </w:r>
      <w:r w:rsidRPr="002461A5">
        <w:rPr>
          <w:rFonts w:ascii="Arial" w:eastAsia="Times New Roman" w:hAnsi="Arial" w:cs="Arial"/>
          <w:sz w:val="24"/>
          <w:szCs w:val="24"/>
          <w:lang w:val="x-none" w:eastAsia="x-none"/>
        </w:rPr>
        <w:t xml:space="preserve"> l/rok </w:t>
      </w:r>
    </w:p>
    <w:p w14:paraId="6D6FE100" w14:textId="77777777" w:rsidR="00684045" w:rsidRPr="002461A5" w:rsidRDefault="00684045" w:rsidP="00684045">
      <w:pPr>
        <w:spacing w:after="0" w:line="360" w:lineRule="auto"/>
        <w:contextualSpacing/>
        <w:jc w:val="both"/>
        <w:rPr>
          <w:rFonts w:ascii="Arial" w:eastAsia="Times New Roman" w:hAnsi="Arial" w:cs="Arial"/>
          <w:sz w:val="24"/>
          <w:szCs w:val="24"/>
          <w:lang w:val="x-none" w:eastAsia="x-none"/>
        </w:rPr>
      </w:pPr>
      <w:r w:rsidRPr="002461A5">
        <w:rPr>
          <w:rFonts w:ascii="Arial" w:eastAsia="Times New Roman" w:hAnsi="Arial" w:cs="Arial"/>
          <w:sz w:val="24"/>
          <w:szCs w:val="24"/>
          <w:lang w:val="x-none" w:eastAsia="x-none"/>
        </w:rPr>
        <w:t>Korzystając ze wzoru:</w:t>
      </w:r>
    </w:p>
    <w:p w14:paraId="78179BDB" w14:textId="77777777" w:rsidR="00684045" w:rsidRPr="002461A5" w:rsidRDefault="00684045" w:rsidP="00684045">
      <w:pPr>
        <w:spacing w:after="0" w:line="360" w:lineRule="auto"/>
        <w:ind w:right="74"/>
        <w:contextualSpacing/>
        <w:jc w:val="both"/>
        <w:rPr>
          <w:rFonts w:ascii="Arial" w:eastAsia="Times New Roman" w:hAnsi="Arial" w:cs="Arial"/>
          <w:bCs/>
          <w:iCs/>
          <w:sz w:val="24"/>
          <w:szCs w:val="24"/>
          <w:lang w:val="x-none" w:eastAsia="x-none"/>
        </w:rPr>
      </w:pPr>
      <w:r w:rsidRPr="002461A5">
        <w:rPr>
          <w:rFonts w:ascii="Arial" w:eastAsia="Times New Roman" w:hAnsi="Arial" w:cs="Arial"/>
          <w:bCs/>
          <w:iCs/>
          <w:sz w:val="24"/>
          <w:szCs w:val="24"/>
          <w:lang w:val="x-none" w:eastAsia="x-none"/>
        </w:rPr>
        <w:t>E</w:t>
      </w:r>
      <w:r w:rsidRPr="002461A5">
        <w:rPr>
          <w:rFonts w:ascii="Arial" w:eastAsia="Times New Roman" w:hAnsi="Arial" w:cs="Arial"/>
          <w:bCs/>
          <w:iCs/>
          <w:sz w:val="24"/>
          <w:szCs w:val="24"/>
          <w:vertAlign w:val="subscript"/>
          <w:lang w:val="x-none" w:eastAsia="x-none"/>
        </w:rPr>
        <w:t xml:space="preserve">a </w:t>
      </w:r>
      <w:r w:rsidRPr="002461A5">
        <w:rPr>
          <w:rFonts w:ascii="Arial" w:eastAsia="Times New Roman" w:hAnsi="Arial" w:cs="Arial"/>
          <w:bCs/>
          <w:iCs/>
          <w:sz w:val="24"/>
          <w:szCs w:val="24"/>
          <w:lang w:val="x-none" w:eastAsia="x-none"/>
        </w:rPr>
        <w:t>= B</w:t>
      </w:r>
      <w:r w:rsidRPr="002461A5">
        <w:rPr>
          <w:rFonts w:ascii="Arial" w:eastAsia="Times New Roman" w:hAnsi="Arial" w:cs="Arial"/>
          <w:bCs/>
          <w:iCs/>
          <w:sz w:val="24"/>
          <w:szCs w:val="24"/>
          <w:vertAlign w:val="subscript"/>
          <w:lang w:val="x-none" w:eastAsia="x-none"/>
        </w:rPr>
        <w:t>a</w:t>
      </w:r>
      <w:r w:rsidRPr="002461A5">
        <w:rPr>
          <w:rFonts w:ascii="Arial" w:eastAsia="Times New Roman" w:hAnsi="Arial" w:cs="Arial"/>
          <w:bCs/>
          <w:iCs/>
          <w:sz w:val="24"/>
          <w:szCs w:val="24"/>
          <w:lang w:val="x-none" w:eastAsia="x-none"/>
        </w:rPr>
        <w:t xml:space="preserve"> x W</w:t>
      </w:r>
      <w:r w:rsidRPr="002461A5">
        <w:rPr>
          <w:rFonts w:ascii="Arial" w:eastAsia="Times New Roman" w:hAnsi="Arial" w:cs="Arial"/>
          <w:bCs/>
          <w:iCs/>
          <w:sz w:val="24"/>
          <w:szCs w:val="24"/>
          <w:vertAlign w:val="subscript"/>
          <w:lang w:val="x-none" w:eastAsia="x-none"/>
        </w:rPr>
        <w:t xml:space="preserve">sk   </w:t>
      </w:r>
      <w:r w:rsidRPr="002461A5">
        <w:rPr>
          <w:rFonts w:ascii="Arial" w:eastAsia="Times New Roman" w:hAnsi="Arial" w:cs="Arial"/>
          <w:bCs/>
          <w:iCs/>
          <w:sz w:val="24"/>
          <w:szCs w:val="24"/>
          <w:lang w:val="x-none" w:eastAsia="x-none"/>
        </w:rPr>
        <w:t xml:space="preserve">               </w:t>
      </w:r>
      <w:r w:rsidRPr="002461A5">
        <w:rPr>
          <w:rFonts w:ascii="Arial" w:eastAsia="Times New Roman" w:hAnsi="Arial" w:cs="Arial"/>
          <w:bCs/>
          <w:iCs/>
          <w:sz w:val="24"/>
          <w:szCs w:val="24"/>
          <w:lang w:val="x-none" w:eastAsia="x-none"/>
        </w:rPr>
        <w:tab/>
      </w:r>
      <w:r w:rsidRPr="002461A5">
        <w:rPr>
          <w:rFonts w:ascii="Arial" w:eastAsia="Times New Roman" w:hAnsi="Arial" w:cs="Arial"/>
          <w:bCs/>
          <w:iCs/>
          <w:sz w:val="24"/>
          <w:szCs w:val="24"/>
          <w:lang w:val="x-none" w:eastAsia="x-none"/>
        </w:rPr>
        <w:tab/>
        <w:t xml:space="preserve">         [g/rok]</w:t>
      </w:r>
    </w:p>
    <w:p w14:paraId="3CC31F43" w14:textId="77777777" w:rsidR="00684045" w:rsidRPr="002461A5" w:rsidRDefault="00684045" w:rsidP="00684045">
      <w:pPr>
        <w:spacing w:after="0" w:line="360" w:lineRule="auto"/>
        <w:ind w:right="74"/>
        <w:contextualSpacing/>
        <w:jc w:val="both"/>
        <w:rPr>
          <w:rFonts w:ascii="Arial" w:eastAsia="Times New Roman" w:hAnsi="Arial" w:cs="Arial"/>
          <w:bCs/>
          <w:iCs/>
          <w:sz w:val="24"/>
          <w:szCs w:val="24"/>
          <w:lang w:val="x-none" w:eastAsia="x-none"/>
        </w:rPr>
      </w:pPr>
      <w:r w:rsidRPr="002461A5">
        <w:rPr>
          <w:rFonts w:ascii="Arial" w:eastAsia="Times New Roman" w:hAnsi="Arial" w:cs="Arial"/>
          <w:bCs/>
          <w:iCs/>
          <w:sz w:val="24"/>
          <w:szCs w:val="24"/>
          <w:lang w:val="x-none" w:eastAsia="x-none"/>
        </w:rPr>
        <w:t>gdzie:</w:t>
      </w:r>
    </w:p>
    <w:p w14:paraId="24932D2D" w14:textId="77777777" w:rsidR="00684045" w:rsidRPr="002461A5" w:rsidRDefault="00684045" w:rsidP="00684045">
      <w:pPr>
        <w:spacing w:after="0" w:line="360" w:lineRule="auto"/>
        <w:ind w:right="74"/>
        <w:contextualSpacing/>
        <w:jc w:val="both"/>
        <w:rPr>
          <w:rFonts w:ascii="Arial" w:eastAsia="Times New Roman" w:hAnsi="Arial" w:cs="Arial"/>
          <w:bCs/>
          <w:iCs/>
          <w:sz w:val="24"/>
          <w:szCs w:val="24"/>
          <w:lang w:val="x-none" w:eastAsia="x-none"/>
        </w:rPr>
      </w:pPr>
      <w:r w:rsidRPr="002461A5">
        <w:rPr>
          <w:rFonts w:ascii="Arial" w:eastAsia="Times New Roman" w:hAnsi="Arial" w:cs="Arial"/>
          <w:bCs/>
          <w:iCs/>
          <w:sz w:val="24"/>
          <w:szCs w:val="24"/>
          <w:lang w:val="x-none" w:eastAsia="x-none"/>
        </w:rPr>
        <w:t>B</w:t>
      </w:r>
      <w:r w:rsidRPr="002461A5">
        <w:rPr>
          <w:rFonts w:ascii="Arial" w:eastAsia="Times New Roman" w:hAnsi="Arial" w:cs="Arial"/>
          <w:bCs/>
          <w:iCs/>
          <w:sz w:val="24"/>
          <w:szCs w:val="24"/>
          <w:vertAlign w:val="subscript"/>
          <w:lang w:val="x-none" w:eastAsia="x-none"/>
        </w:rPr>
        <w:t>a</w:t>
      </w:r>
      <w:r w:rsidRPr="002461A5">
        <w:rPr>
          <w:rFonts w:ascii="Arial" w:eastAsia="Times New Roman" w:hAnsi="Arial" w:cs="Arial"/>
          <w:bCs/>
          <w:iCs/>
          <w:sz w:val="24"/>
          <w:szCs w:val="24"/>
          <w:lang w:val="x-none" w:eastAsia="x-none"/>
        </w:rPr>
        <w:t xml:space="preserve"> – zużycie paliwa                        </w:t>
      </w:r>
      <w:r w:rsidRPr="002461A5">
        <w:rPr>
          <w:rFonts w:ascii="Arial" w:eastAsia="Times New Roman" w:hAnsi="Arial" w:cs="Arial"/>
          <w:bCs/>
          <w:iCs/>
          <w:sz w:val="24"/>
          <w:szCs w:val="24"/>
          <w:lang w:eastAsia="x-none"/>
        </w:rPr>
        <w:t xml:space="preserve">      </w:t>
      </w:r>
      <w:r w:rsidRPr="002461A5">
        <w:rPr>
          <w:rFonts w:ascii="Arial" w:eastAsia="Times New Roman" w:hAnsi="Arial" w:cs="Arial"/>
          <w:bCs/>
          <w:iCs/>
          <w:sz w:val="24"/>
          <w:szCs w:val="24"/>
          <w:lang w:val="x-none" w:eastAsia="x-none"/>
        </w:rPr>
        <w:t xml:space="preserve"> [litry/rok]</w:t>
      </w:r>
    </w:p>
    <w:p w14:paraId="3D38D70A" w14:textId="77777777" w:rsidR="00684045" w:rsidRPr="002461A5" w:rsidRDefault="00684045" w:rsidP="00684045">
      <w:pPr>
        <w:spacing w:after="0" w:line="360" w:lineRule="auto"/>
        <w:ind w:right="74"/>
        <w:contextualSpacing/>
        <w:jc w:val="both"/>
        <w:rPr>
          <w:rFonts w:ascii="Arial" w:eastAsia="Times New Roman" w:hAnsi="Arial" w:cs="Arial"/>
          <w:bCs/>
          <w:iCs/>
          <w:sz w:val="24"/>
          <w:szCs w:val="24"/>
          <w:lang w:val="x-none" w:eastAsia="x-none"/>
        </w:rPr>
      </w:pPr>
      <w:r w:rsidRPr="002461A5">
        <w:rPr>
          <w:rFonts w:ascii="Arial" w:eastAsia="Times New Roman" w:hAnsi="Arial" w:cs="Arial"/>
          <w:bCs/>
          <w:iCs/>
          <w:sz w:val="24"/>
          <w:szCs w:val="24"/>
          <w:lang w:val="x-none" w:eastAsia="x-none"/>
        </w:rPr>
        <w:t>W</w:t>
      </w:r>
      <w:r w:rsidRPr="002461A5">
        <w:rPr>
          <w:rFonts w:ascii="Arial" w:eastAsia="Times New Roman" w:hAnsi="Arial" w:cs="Arial"/>
          <w:bCs/>
          <w:iCs/>
          <w:sz w:val="24"/>
          <w:szCs w:val="24"/>
          <w:vertAlign w:val="subscript"/>
          <w:lang w:val="x-none" w:eastAsia="x-none"/>
        </w:rPr>
        <w:t>sk</w:t>
      </w:r>
      <w:r w:rsidRPr="002461A5">
        <w:rPr>
          <w:rFonts w:ascii="Arial" w:eastAsia="Times New Roman" w:hAnsi="Arial" w:cs="Arial"/>
          <w:bCs/>
          <w:iCs/>
          <w:sz w:val="24"/>
          <w:szCs w:val="24"/>
          <w:lang w:val="x-none" w:eastAsia="x-none"/>
        </w:rPr>
        <w:t xml:space="preserve"> – wskaźnik emisji                        [g/litr paliwa]</w:t>
      </w:r>
    </w:p>
    <w:p w14:paraId="489E5D3E" w14:textId="77777777" w:rsidR="00684045" w:rsidRPr="002461A5" w:rsidRDefault="00684045" w:rsidP="00684045">
      <w:pPr>
        <w:spacing w:after="0" w:line="360" w:lineRule="auto"/>
        <w:contextualSpacing/>
        <w:jc w:val="both"/>
        <w:rPr>
          <w:rFonts w:ascii="Arial" w:eastAsia="Times New Roman" w:hAnsi="Arial" w:cs="Arial"/>
          <w:bCs/>
          <w:iCs/>
          <w:sz w:val="24"/>
          <w:szCs w:val="24"/>
          <w:lang w:val="x-none" w:eastAsia="x-none"/>
        </w:rPr>
      </w:pPr>
      <w:r w:rsidRPr="002461A5">
        <w:rPr>
          <w:rFonts w:ascii="Arial" w:eastAsia="Times New Roman" w:hAnsi="Arial" w:cs="Arial"/>
          <w:bCs/>
          <w:iCs/>
          <w:sz w:val="24"/>
          <w:szCs w:val="24"/>
          <w:lang w:val="x-none" w:eastAsia="x-none"/>
        </w:rPr>
        <w:t>Obliczono następujące wielkości emisji gazów i pyłów z pojazdów: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252"/>
      </w:tblGrid>
      <w:tr w:rsidR="00684045" w:rsidRPr="002461A5" w14:paraId="3995EB2E" w14:textId="77777777" w:rsidTr="00457CD4">
        <w:tc>
          <w:tcPr>
            <w:tcW w:w="4503" w:type="dxa"/>
          </w:tcPr>
          <w:p w14:paraId="7E6BFFB7" w14:textId="77777777" w:rsidR="00684045" w:rsidRPr="002461A5" w:rsidRDefault="00684045" w:rsidP="00457CD4">
            <w:pPr>
              <w:autoSpaceDE w:val="0"/>
              <w:autoSpaceDN w:val="0"/>
              <w:adjustRightInd w:val="0"/>
              <w:spacing w:after="0" w:line="360" w:lineRule="auto"/>
              <w:contextualSpacing/>
              <w:jc w:val="both"/>
              <w:rPr>
                <w:rFonts w:ascii="Arial" w:eastAsia="Times New Roman" w:hAnsi="Arial" w:cs="Arial"/>
                <w:b/>
                <w:sz w:val="24"/>
                <w:szCs w:val="24"/>
                <w:lang w:eastAsia="pl-PL"/>
              </w:rPr>
            </w:pPr>
            <w:r w:rsidRPr="002461A5">
              <w:rPr>
                <w:rFonts w:ascii="Arial" w:eastAsia="Times New Roman" w:hAnsi="Arial" w:cs="Arial"/>
                <w:b/>
                <w:sz w:val="24"/>
                <w:szCs w:val="24"/>
                <w:lang w:eastAsia="pl-PL"/>
              </w:rPr>
              <w:t>Substancja</w:t>
            </w:r>
          </w:p>
        </w:tc>
        <w:tc>
          <w:tcPr>
            <w:tcW w:w="4252" w:type="dxa"/>
          </w:tcPr>
          <w:p w14:paraId="103E1AC7" w14:textId="77777777" w:rsidR="00684045" w:rsidRPr="002461A5" w:rsidRDefault="00684045" w:rsidP="00457CD4">
            <w:pPr>
              <w:autoSpaceDE w:val="0"/>
              <w:autoSpaceDN w:val="0"/>
              <w:adjustRightInd w:val="0"/>
              <w:spacing w:after="0" w:line="360" w:lineRule="auto"/>
              <w:contextualSpacing/>
              <w:jc w:val="both"/>
              <w:rPr>
                <w:rFonts w:ascii="Arial" w:eastAsia="Times New Roman" w:hAnsi="Arial" w:cs="Arial"/>
                <w:b/>
                <w:sz w:val="24"/>
                <w:szCs w:val="24"/>
                <w:lang w:eastAsia="pl-PL"/>
              </w:rPr>
            </w:pPr>
            <w:r w:rsidRPr="002461A5">
              <w:rPr>
                <w:rFonts w:ascii="Arial" w:eastAsia="Times New Roman" w:hAnsi="Arial" w:cs="Arial"/>
                <w:b/>
                <w:sz w:val="24"/>
                <w:szCs w:val="24"/>
                <w:lang w:eastAsia="pl-PL"/>
              </w:rPr>
              <w:t xml:space="preserve"> Emisja Mg/rok</w:t>
            </w:r>
          </w:p>
        </w:tc>
      </w:tr>
      <w:tr w:rsidR="00684045" w:rsidRPr="002461A5" w14:paraId="68F75862" w14:textId="77777777" w:rsidTr="00457CD4">
        <w:tc>
          <w:tcPr>
            <w:tcW w:w="4503" w:type="dxa"/>
          </w:tcPr>
          <w:p w14:paraId="476C27F7" w14:textId="77777777" w:rsidR="00684045" w:rsidRPr="002461A5" w:rsidRDefault="00684045" w:rsidP="00457CD4">
            <w:pPr>
              <w:autoSpaceDE w:val="0"/>
              <w:autoSpaceDN w:val="0"/>
              <w:adjustRightInd w:val="0"/>
              <w:spacing w:after="0" w:line="360" w:lineRule="auto"/>
              <w:contextualSpacing/>
              <w:jc w:val="both"/>
              <w:rPr>
                <w:rFonts w:ascii="Arial" w:eastAsia="Times New Roman" w:hAnsi="Arial" w:cs="Arial"/>
                <w:sz w:val="24"/>
                <w:szCs w:val="24"/>
                <w:u w:val="single"/>
                <w:lang w:eastAsia="pl-PL"/>
              </w:rPr>
            </w:pPr>
            <w:r w:rsidRPr="002461A5">
              <w:rPr>
                <w:rFonts w:ascii="Arial" w:eastAsia="Times New Roman" w:hAnsi="Arial" w:cs="Arial"/>
                <w:bCs/>
                <w:iCs/>
                <w:sz w:val="24"/>
                <w:szCs w:val="24"/>
                <w:lang w:eastAsia="pl-PL"/>
              </w:rPr>
              <w:t>Pył PM10</w:t>
            </w:r>
          </w:p>
        </w:tc>
        <w:tc>
          <w:tcPr>
            <w:tcW w:w="4252" w:type="dxa"/>
          </w:tcPr>
          <w:p w14:paraId="1B4609EC" w14:textId="0067D853" w:rsidR="00684045" w:rsidRPr="002461A5" w:rsidRDefault="00361356" w:rsidP="00457CD4">
            <w:pPr>
              <w:autoSpaceDE w:val="0"/>
              <w:autoSpaceDN w:val="0"/>
              <w:adjustRightInd w:val="0"/>
              <w:spacing w:after="0" w:line="360" w:lineRule="auto"/>
              <w:contextualSpacing/>
              <w:jc w:val="both"/>
              <w:rPr>
                <w:rFonts w:ascii="Arial" w:eastAsia="Times New Roman" w:hAnsi="Arial" w:cs="Arial"/>
                <w:sz w:val="24"/>
                <w:szCs w:val="24"/>
                <w:lang w:eastAsia="pl-PL"/>
              </w:rPr>
            </w:pPr>
            <w:r>
              <w:rPr>
                <w:rFonts w:ascii="Arial" w:eastAsia="Times New Roman" w:hAnsi="Arial" w:cs="Arial"/>
                <w:sz w:val="24"/>
                <w:szCs w:val="24"/>
                <w:lang w:eastAsia="pl-PL"/>
              </w:rPr>
              <w:t>0,0002</w:t>
            </w:r>
          </w:p>
        </w:tc>
      </w:tr>
      <w:tr w:rsidR="00684045" w:rsidRPr="002461A5" w14:paraId="148330B0" w14:textId="77777777" w:rsidTr="00457CD4">
        <w:tc>
          <w:tcPr>
            <w:tcW w:w="4503" w:type="dxa"/>
          </w:tcPr>
          <w:p w14:paraId="74068389" w14:textId="77777777" w:rsidR="00684045" w:rsidRPr="002461A5" w:rsidRDefault="00684045" w:rsidP="00457CD4">
            <w:pPr>
              <w:autoSpaceDE w:val="0"/>
              <w:autoSpaceDN w:val="0"/>
              <w:adjustRightInd w:val="0"/>
              <w:spacing w:after="0" w:line="360" w:lineRule="auto"/>
              <w:contextualSpacing/>
              <w:jc w:val="both"/>
              <w:rPr>
                <w:rFonts w:ascii="Arial" w:eastAsia="Times New Roman" w:hAnsi="Arial" w:cs="Arial"/>
                <w:sz w:val="24"/>
                <w:szCs w:val="24"/>
                <w:u w:val="single"/>
                <w:lang w:eastAsia="pl-PL"/>
              </w:rPr>
            </w:pPr>
            <w:r w:rsidRPr="002461A5">
              <w:rPr>
                <w:rFonts w:ascii="Arial" w:eastAsia="Times New Roman" w:hAnsi="Arial" w:cs="Arial"/>
                <w:bCs/>
                <w:iCs/>
                <w:sz w:val="24"/>
                <w:szCs w:val="24"/>
                <w:lang w:eastAsia="pl-PL"/>
              </w:rPr>
              <w:t>NO</w:t>
            </w:r>
            <w:r w:rsidRPr="002461A5">
              <w:rPr>
                <w:rFonts w:ascii="Arial" w:eastAsia="Times New Roman" w:hAnsi="Arial" w:cs="Arial"/>
                <w:bCs/>
                <w:iCs/>
                <w:sz w:val="24"/>
                <w:szCs w:val="24"/>
                <w:vertAlign w:val="subscript"/>
                <w:lang w:eastAsia="pl-PL"/>
              </w:rPr>
              <w:t>x</w:t>
            </w:r>
          </w:p>
        </w:tc>
        <w:tc>
          <w:tcPr>
            <w:tcW w:w="4252" w:type="dxa"/>
          </w:tcPr>
          <w:p w14:paraId="38F11A1A" w14:textId="0AC6D407" w:rsidR="00684045" w:rsidRPr="002461A5" w:rsidRDefault="00361356" w:rsidP="00457CD4">
            <w:pPr>
              <w:autoSpaceDE w:val="0"/>
              <w:autoSpaceDN w:val="0"/>
              <w:adjustRightInd w:val="0"/>
              <w:spacing w:after="0" w:line="360" w:lineRule="auto"/>
              <w:contextualSpacing/>
              <w:jc w:val="both"/>
              <w:rPr>
                <w:rFonts w:ascii="Arial" w:eastAsia="Times New Roman" w:hAnsi="Arial" w:cs="Arial"/>
                <w:sz w:val="24"/>
                <w:szCs w:val="24"/>
                <w:lang w:eastAsia="pl-PL"/>
              </w:rPr>
            </w:pPr>
            <w:r>
              <w:rPr>
                <w:rFonts w:ascii="Arial" w:eastAsia="Times New Roman" w:hAnsi="Arial" w:cs="Arial"/>
                <w:sz w:val="24"/>
                <w:szCs w:val="24"/>
                <w:lang w:eastAsia="pl-PL"/>
              </w:rPr>
              <w:t>0,004</w:t>
            </w:r>
          </w:p>
        </w:tc>
      </w:tr>
      <w:tr w:rsidR="00684045" w:rsidRPr="002461A5" w14:paraId="2C06B868" w14:textId="77777777" w:rsidTr="00457CD4">
        <w:tc>
          <w:tcPr>
            <w:tcW w:w="4503" w:type="dxa"/>
          </w:tcPr>
          <w:p w14:paraId="07EF903B" w14:textId="77777777" w:rsidR="00684045" w:rsidRPr="002461A5" w:rsidRDefault="00684045" w:rsidP="00457CD4">
            <w:pPr>
              <w:autoSpaceDE w:val="0"/>
              <w:autoSpaceDN w:val="0"/>
              <w:adjustRightInd w:val="0"/>
              <w:spacing w:after="0" w:line="360" w:lineRule="auto"/>
              <w:contextualSpacing/>
              <w:jc w:val="both"/>
              <w:rPr>
                <w:rFonts w:ascii="Arial" w:eastAsia="Times New Roman" w:hAnsi="Arial" w:cs="Arial"/>
                <w:sz w:val="24"/>
                <w:szCs w:val="24"/>
                <w:u w:val="single"/>
                <w:lang w:eastAsia="pl-PL"/>
              </w:rPr>
            </w:pPr>
            <w:r w:rsidRPr="002461A5">
              <w:rPr>
                <w:rFonts w:ascii="Arial" w:eastAsia="Times New Roman" w:hAnsi="Arial" w:cs="Arial"/>
                <w:bCs/>
                <w:iCs/>
                <w:sz w:val="24"/>
                <w:szCs w:val="24"/>
                <w:lang w:eastAsia="pl-PL"/>
              </w:rPr>
              <w:t>SO</w:t>
            </w:r>
            <w:r w:rsidRPr="002461A5">
              <w:rPr>
                <w:rFonts w:ascii="Arial" w:eastAsia="Times New Roman" w:hAnsi="Arial" w:cs="Arial"/>
                <w:bCs/>
                <w:iCs/>
                <w:sz w:val="24"/>
                <w:szCs w:val="24"/>
                <w:vertAlign w:val="subscript"/>
                <w:lang w:eastAsia="pl-PL"/>
              </w:rPr>
              <w:t>2</w:t>
            </w:r>
          </w:p>
        </w:tc>
        <w:tc>
          <w:tcPr>
            <w:tcW w:w="4252" w:type="dxa"/>
          </w:tcPr>
          <w:p w14:paraId="0C7CD512" w14:textId="0F0928AE" w:rsidR="00684045" w:rsidRPr="002461A5" w:rsidRDefault="00361356" w:rsidP="00457CD4">
            <w:pPr>
              <w:autoSpaceDE w:val="0"/>
              <w:autoSpaceDN w:val="0"/>
              <w:adjustRightInd w:val="0"/>
              <w:spacing w:after="0" w:line="360" w:lineRule="auto"/>
              <w:contextualSpacing/>
              <w:jc w:val="both"/>
              <w:rPr>
                <w:rFonts w:ascii="Arial" w:eastAsia="Times New Roman" w:hAnsi="Arial" w:cs="Arial"/>
                <w:sz w:val="24"/>
                <w:szCs w:val="24"/>
                <w:lang w:eastAsia="pl-PL"/>
              </w:rPr>
            </w:pPr>
            <w:r>
              <w:rPr>
                <w:rFonts w:ascii="Arial" w:eastAsia="Times New Roman" w:hAnsi="Arial" w:cs="Arial"/>
                <w:sz w:val="24"/>
                <w:szCs w:val="24"/>
                <w:lang w:eastAsia="pl-PL"/>
              </w:rPr>
              <w:t>0,003</w:t>
            </w:r>
          </w:p>
        </w:tc>
      </w:tr>
      <w:tr w:rsidR="00684045" w:rsidRPr="002461A5" w14:paraId="32F52724" w14:textId="77777777" w:rsidTr="00457CD4">
        <w:tc>
          <w:tcPr>
            <w:tcW w:w="4503" w:type="dxa"/>
          </w:tcPr>
          <w:p w14:paraId="18DD2F59" w14:textId="77777777" w:rsidR="00684045" w:rsidRPr="002461A5" w:rsidRDefault="00684045" w:rsidP="00457CD4">
            <w:pPr>
              <w:autoSpaceDE w:val="0"/>
              <w:autoSpaceDN w:val="0"/>
              <w:adjustRightInd w:val="0"/>
              <w:spacing w:after="0" w:line="360" w:lineRule="auto"/>
              <w:contextualSpacing/>
              <w:jc w:val="both"/>
              <w:rPr>
                <w:rFonts w:ascii="Arial" w:eastAsia="Times New Roman" w:hAnsi="Arial" w:cs="Arial"/>
                <w:sz w:val="24"/>
                <w:szCs w:val="24"/>
                <w:u w:val="single"/>
                <w:lang w:eastAsia="pl-PL"/>
              </w:rPr>
            </w:pPr>
            <w:r w:rsidRPr="002461A5">
              <w:rPr>
                <w:rFonts w:ascii="Arial" w:eastAsia="Times New Roman" w:hAnsi="Arial" w:cs="Arial"/>
                <w:bCs/>
                <w:iCs/>
                <w:sz w:val="24"/>
                <w:szCs w:val="24"/>
                <w:lang w:eastAsia="pl-PL"/>
              </w:rPr>
              <w:t>CO</w:t>
            </w:r>
          </w:p>
        </w:tc>
        <w:tc>
          <w:tcPr>
            <w:tcW w:w="4252" w:type="dxa"/>
          </w:tcPr>
          <w:p w14:paraId="786E1A55" w14:textId="2272598A" w:rsidR="00684045" w:rsidRPr="002461A5" w:rsidRDefault="00361356" w:rsidP="00457CD4">
            <w:pPr>
              <w:autoSpaceDE w:val="0"/>
              <w:autoSpaceDN w:val="0"/>
              <w:adjustRightInd w:val="0"/>
              <w:spacing w:after="0" w:line="360" w:lineRule="auto"/>
              <w:contextualSpacing/>
              <w:jc w:val="both"/>
              <w:rPr>
                <w:rFonts w:ascii="Arial" w:eastAsia="Times New Roman" w:hAnsi="Arial" w:cs="Arial"/>
                <w:sz w:val="24"/>
                <w:szCs w:val="24"/>
                <w:lang w:eastAsia="pl-PL"/>
              </w:rPr>
            </w:pPr>
            <w:r>
              <w:rPr>
                <w:rFonts w:ascii="Arial" w:eastAsia="Times New Roman" w:hAnsi="Arial" w:cs="Arial"/>
                <w:sz w:val="24"/>
                <w:szCs w:val="24"/>
                <w:lang w:eastAsia="pl-PL"/>
              </w:rPr>
              <w:t>0,002</w:t>
            </w:r>
          </w:p>
        </w:tc>
      </w:tr>
      <w:tr w:rsidR="00684045" w:rsidRPr="002461A5" w14:paraId="3CBBC369" w14:textId="77777777" w:rsidTr="00457CD4">
        <w:tc>
          <w:tcPr>
            <w:tcW w:w="4503" w:type="dxa"/>
          </w:tcPr>
          <w:p w14:paraId="01EB5817" w14:textId="77777777" w:rsidR="00684045" w:rsidRPr="002461A5" w:rsidRDefault="00684045" w:rsidP="00457CD4">
            <w:pPr>
              <w:autoSpaceDE w:val="0"/>
              <w:autoSpaceDN w:val="0"/>
              <w:adjustRightInd w:val="0"/>
              <w:spacing w:after="0" w:line="360" w:lineRule="auto"/>
              <w:contextualSpacing/>
              <w:jc w:val="both"/>
              <w:rPr>
                <w:rFonts w:ascii="Arial" w:eastAsia="Times New Roman" w:hAnsi="Arial" w:cs="Arial"/>
                <w:sz w:val="24"/>
                <w:szCs w:val="24"/>
                <w:u w:val="single"/>
                <w:lang w:eastAsia="pl-PL"/>
              </w:rPr>
            </w:pPr>
            <w:r w:rsidRPr="002461A5">
              <w:rPr>
                <w:rFonts w:ascii="Arial" w:eastAsia="Times New Roman" w:hAnsi="Arial" w:cs="Arial"/>
                <w:bCs/>
                <w:iCs/>
                <w:sz w:val="24"/>
                <w:szCs w:val="24"/>
                <w:lang w:eastAsia="pl-PL"/>
              </w:rPr>
              <w:t>Węglowodory alifatyczne</w:t>
            </w:r>
          </w:p>
        </w:tc>
        <w:tc>
          <w:tcPr>
            <w:tcW w:w="4252" w:type="dxa"/>
          </w:tcPr>
          <w:p w14:paraId="3C9F0CD3" w14:textId="28DDC9C7" w:rsidR="00684045" w:rsidRPr="002461A5" w:rsidRDefault="00361356" w:rsidP="00457CD4">
            <w:pPr>
              <w:autoSpaceDE w:val="0"/>
              <w:autoSpaceDN w:val="0"/>
              <w:adjustRightInd w:val="0"/>
              <w:spacing w:after="0" w:line="360" w:lineRule="auto"/>
              <w:contextualSpacing/>
              <w:jc w:val="both"/>
              <w:rPr>
                <w:rFonts w:ascii="Arial" w:eastAsia="Times New Roman" w:hAnsi="Arial" w:cs="Arial"/>
                <w:sz w:val="24"/>
                <w:szCs w:val="24"/>
                <w:lang w:eastAsia="pl-PL"/>
              </w:rPr>
            </w:pPr>
            <w:r>
              <w:rPr>
                <w:rFonts w:ascii="Arial" w:eastAsia="Times New Roman" w:hAnsi="Arial" w:cs="Arial"/>
                <w:sz w:val="24"/>
                <w:szCs w:val="24"/>
                <w:lang w:eastAsia="pl-PL"/>
              </w:rPr>
              <w:t>0,0003</w:t>
            </w:r>
          </w:p>
        </w:tc>
      </w:tr>
      <w:tr w:rsidR="00684045" w:rsidRPr="002461A5" w14:paraId="1E2E6044" w14:textId="77777777" w:rsidTr="00457CD4">
        <w:tc>
          <w:tcPr>
            <w:tcW w:w="4503" w:type="dxa"/>
          </w:tcPr>
          <w:p w14:paraId="0A446BF0" w14:textId="77777777" w:rsidR="00684045" w:rsidRPr="002461A5" w:rsidRDefault="00684045" w:rsidP="00457CD4">
            <w:pPr>
              <w:autoSpaceDE w:val="0"/>
              <w:autoSpaceDN w:val="0"/>
              <w:adjustRightInd w:val="0"/>
              <w:spacing w:after="0" w:line="360" w:lineRule="auto"/>
              <w:contextualSpacing/>
              <w:jc w:val="both"/>
              <w:rPr>
                <w:rFonts w:ascii="Arial" w:eastAsia="Times New Roman" w:hAnsi="Arial" w:cs="Arial"/>
                <w:bCs/>
                <w:iCs/>
                <w:sz w:val="24"/>
                <w:szCs w:val="24"/>
                <w:lang w:eastAsia="pl-PL"/>
              </w:rPr>
            </w:pPr>
            <w:r w:rsidRPr="002461A5">
              <w:rPr>
                <w:rFonts w:ascii="Arial" w:eastAsia="Times New Roman" w:hAnsi="Arial" w:cs="Arial"/>
                <w:bCs/>
                <w:iCs/>
                <w:sz w:val="24"/>
                <w:szCs w:val="24"/>
                <w:lang w:eastAsia="pl-PL"/>
              </w:rPr>
              <w:t xml:space="preserve">Aldehydy </w:t>
            </w:r>
          </w:p>
        </w:tc>
        <w:tc>
          <w:tcPr>
            <w:tcW w:w="4252" w:type="dxa"/>
          </w:tcPr>
          <w:p w14:paraId="7DED9307" w14:textId="5ED46123" w:rsidR="00684045" w:rsidRPr="002461A5" w:rsidRDefault="00361356" w:rsidP="00457CD4">
            <w:pPr>
              <w:autoSpaceDE w:val="0"/>
              <w:autoSpaceDN w:val="0"/>
              <w:adjustRightInd w:val="0"/>
              <w:spacing w:after="0" w:line="360" w:lineRule="auto"/>
              <w:contextualSpacing/>
              <w:jc w:val="both"/>
              <w:rPr>
                <w:rFonts w:ascii="Arial" w:eastAsia="Times New Roman" w:hAnsi="Arial" w:cs="Arial"/>
                <w:sz w:val="24"/>
                <w:szCs w:val="24"/>
                <w:lang w:eastAsia="pl-PL"/>
              </w:rPr>
            </w:pPr>
            <w:r>
              <w:rPr>
                <w:rFonts w:ascii="Arial" w:eastAsia="Times New Roman" w:hAnsi="Arial" w:cs="Arial"/>
                <w:sz w:val="24"/>
                <w:szCs w:val="24"/>
                <w:lang w:eastAsia="pl-PL"/>
              </w:rPr>
              <w:t>0,00009</w:t>
            </w:r>
          </w:p>
        </w:tc>
      </w:tr>
    </w:tbl>
    <w:p w14:paraId="6AC1C522" w14:textId="77777777" w:rsidR="00684045" w:rsidRPr="002461A5" w:rsidRDefault="00684045" w:rsidP="00684045">
      <w:pPr>
        <w:autoSpaceDE w:val="0"/>
        <w:autoSpaceDN w:val="0"/>
        <w:adjustRightInd w:val="0"/>
        <w:spacing w:after="0" w:line="360" w:lineRule="auto"/>
        <w:contextualSpacing/>
        <w:jc w:val="both"/>
        <w:rPr>
          <w:rFonts w:ascii="Arial" w:eastAsia="Times New Roman" w:hAnsi="Arial" w:cs="Arial"/>
          <w:sz w:val="24"/>
          <w:szCs w:val="24"/>
          <w:u w:val="single"/>
          <w:lang w:eastAsia="pl-PL"/>
        </w:rPr>
      </w:pPr>
      <w:r w:rsidRPr="002461A5">
        <w:rPr>
          <w:rFonts w:ascii="Arial" w:eastAsia="Times New Roman" w:hAnsi="Arial" w:cs="Arial"/>
          <w:sz w:val="24"/>
          <w:szCs w:val="24"/>
          <w:u w:val="single"/>
          <w:lang w:eastAsia="pl-PL"/>
        </w:rPr>
        <w:lastRenderedPageBreak/>
        <w:t xml:space="preserve">Wnioski: </w:t>
      </w:r>
    </w:p>
    <w:p w14:paraId="26B4ABA7" w14:textId="77777777" w:rsidR="00684045" w:rsidRPr="002461A5" w:rsidRDefault="00684045" w:rsidP="00684045">
      <w:pPr>
        <w:autoSpaceDE w:val="0"/>
        <w:autoSpaceDN w:val="0"/>
        <w:adjustRightInd w:val="0"/>
        <w:spacing w:after="0" w:line="360" w:lineRule="auto"/>
        <w:contextualSpacing/>
        <w:jc w:val="both"/>
        <w:rPr>
          <w:rFonts w:ascii="Arial" w:eastAsia="TimesNewRoman" w:hAnsi="Arial" w:cs="Arial"/>
          <w:sz w:val="24"/>
          <w:szCs w:val="24"/>
          <w:lang w:eastAsia="pl-PL"/>
        </w:rPr>
      </w:pPr>
      <w:r w:rsidRPr="002461A5">
        <w:rPr>
          <w:rFonts w:ascii="Arial" w:eastAsia="Times New Roman" w:hAnsi="Arial" w:cs="Arial"/>
          <w:sz w:val="24"/>
          <w:szCs w:val="24"/>
          <w:lang w:eastAsia="pl-PL"/>
        </w:rPr>
        <w:t>Bior</w:t>
      </w:r>
      <w:r w:rsidRPr="002461A5">
        <w:rPr>
          <w:rFonts w:ascii="Arial" w:eastAsia="TimesNewRoman" w:hAnsi="Arial" w:cs="Arial"/>
          <w:sz w:val="24"/>
          <w:szCs w:val="24"/>
          <w:lang w:eastAsia="pl-PL"/>
        </w:rPr>
        <w:t>ą</w:t>
      </w:r>
      <w:r w:rsidRPr="002461A5">
        <w:rPr>
          <w:rFonts w:ascii="Arial" w:eastAsia="Times New Roman" w:hAnsi="Arial" w:cs="Arial"/>
          <w:sz w:val="24"/>
          <w:szCs w:val="24"/>
          <w:lang w:eastAsia="pl-PL"/>
        </w:rPr>
        <w:t>c pod uwag</w:t>
      </w:r>
      <w:r w:rsidRPr="002461A5">
        <w:rPr>
          <w:rFonts w:ascii="Arial" w:eastAsia="TimesNewRoman" w:hAnsi="Arial" w:cs="Arial"/>
          <w:sz w:val="24"/>
          <w:szCs w:val="24"/>
          <w:lang w:eastAsia="pl-PL"/>
        </w:rPr>
        <w:t>ę:</w:t>
      </w:r>
    </w:p>
    <w:p w14:paraId="7C29FAA2" w14:textId="77777777" w:rsidR="00684045" w:rsidRPr="002461A5" w:rsidRDefault="00684045" w:rsidP="00684045">
      <w:pPr>
        <w:autoSpaceDE w:val="0"/>
        <w:autoSpaceDN w:val="0"/>
        <w:adjustRightInd w:val="0"/>
        <w:spacing w:after="0" w:line="360" w:lineRule="auto"/>
        <w:contextualSpacing/>
        <w:jc w:val="both"/>
        <w:rPr>
          <w:rFonts w:ascii="Arial" w:eastAsia="Times New Roman" w:hAnsi="Arial" w:cs="Arial"/>
          <w:sz w:val="24"/>
          <w:szCs w:val="24"/>
          <w:lang w:eastAsia="pl-PL"/>
        </w:rPr>
      </w:pPr>
      <w:r w:rsidRPr="002461A5">
        <w:rPr>
          <w:rFonts w:ascii="Arial" w:eastAsia="TimesNewRoman" w:hAnsi="Arial" w:cs="Arial"/>
          <w:sz w:val="24"/>
          <w:szCs w:val="24"/>
          <w:lang w:eastAsia="pl-PL"/>
        </w:rPr>
        <w:t xml:space="preserve">- bardzo </w:t>
      </w:r>
      <w:r w:rsidRPr="002461A5">
        <w:rPr>
          <w:rFonts w:ascii="Arial" w:eastAsia="Times New Roman" w:hAnsi="Arial" w:cs="Arial"/>
          <w:sz w:val="24"/>
          <w:szCs w:val="24"/>
          <w:lang w:eastAsia="pl-PL"/>
        </w:rPr>
        <w:t>niską, wyliczoną emisję;</w:t>
      </w:r>
    </w:p>
    <w:p w14:paraId="7181184D" w14:textId="759FCE57" w:rsidR="00684045" w:rsidRPr="002461A5" w:rsidRDefault="00684045" w:rsidP="00684045">
      <w:pPr>
        <w:autoSpaceDE w:val="0"/>
        <w:autoSpaceDN w:val="0"/>
        <w:adjustRightInd w:val="0"/>
        <w:spacing w:after="0" w:line="360" w:lineRule="auto"/>
        <w:contextualSpacing/>
        <w:jc w:val="both"/>
        <w:rPr>
          <w:rFonts w:ascii="Arial" w:eastAsia="Times New Roman" w:hAnsi="Arial" w:cs="Arial"/>
          <w:sz w:val="24"/>
          <w:szCs w:val="24"/>
          <w:lang w:eastAsia="pl-PL"/>
        </w:rPr>
      </w:pPr>
      <w:r w:rsidRPr="002461A5">
        <w:rPr>
          <w:rFonts w:ascii="Arial" w:eastAsia="Times New Roman" w:hAnsi="Arial" w:cs="Arial"/>
          <w:sz w:val="24"/>
          <w:szCs w:val="24"/>
          <w:lang w:eastAsia="pl-PL"/>
        </w:rPr>
        <w:t>- bardzo krótki czas oddziaływania źródeł;</w:t>
      </w:r>
    </w:p>
    <w:p w14:paraId="008E4121" w14:textId="77777777" w:rsidR="00684045" w:rsidRPr="002461A5" w:rsidRDefault="00684045" w:rsidP="00684045">
      <w:pPr>
        <w:autoSpaceDE w:val="0"/>
        <w:autoSpaceDN w:val="0"/>
        <w:adjustRightInd w:val="0"/>
        <w:spacing w:after="0" w:line="360" w:lineRule="auto"/>
        <w:contextualSpacing/>
        <w:jc w:val="both"/>
        <w:rPr>
          <w:rFonts w:ascii="Arial" w:eastAsia="Times New Roman" w:hAnsi="Arial" w:cs="Arial"/>
          <w:sz w:val="24"/>
          <w:szCs w:val="24"/>
          <w:lang w:eastAsia="pl-PL"/>
        </w:rPr>
      </w:pPr>
      <w:r w:rsidRPr="002461A5">
        <w:rPr>
          <w:rFonts w:ascii="Arial" w:eastAsia="Times New Roman" w:hAnsi="Arial" w:cs="Arial"/>
          <w:sz w:val="24"/>
          <w:szCs w:val="24"/>
          <w:lang w:eastAsia="pl-PL"/>
        </w:rPr>
        <w:t>- bardzo małą wysokość emitorów (rury wydechowe pojazdów na wysokości do 0,5 m  od poziomu terenu);</w:t>
      </w:r>
    </w:p>
    <w:p w14:paraId="6C654BE7" w14:textId="77777777" w:rsidR="00684045" w:rsidRPr="002461A5" w:rsidRDefault="00684045" w:rsidP="00684045">
      <w:pPr>
        <w:autoSpaceDE w:val="0"/>
        <w:autoSpaceDN w:val="0"/>
        <w:adjustRightInd w:val="0"/>
        <w:spacing w:after="0" w:line="360" w:lineRule="auto"/>
        <w:contextualSpacing/>
        <w:jc w:val="both"/>
        <w:rPr>
          <w:rFonts w:ascii="Arial" w:eastAsia="Times New Roman" w:hAnsi="Arial" w:cs="Arial"/>
          <w:sz w:val="24"/>
          <w:szCs w:val="24"/>
          <w:lang w:eastAsia="pl-PL"/>
        </w:rPr>
      </w:pPr>
      <w:r w:rsidRPr="002461A5">
        <w:rPr>
          <w:rFonts w:ascii="Arial" w:eastAsia="Times New Roman" w:hAnsi="Arial" w:cs="Arial"/>
          <w:sz w:val="24"/>
          <w:szCs w:val="24"/>
          <w:lang w:eastAsia="pl-PL"/>
        </w:rPr>
        <w:t>- przewiduje się, iż transport samochodowy będzie miał zasięg wyłącznie lokalny                          ( ograniczony do działki przedsięwzięcia)  i nie b</w:t>
      </w:r>
      <w:r w:rsidRPr="002461A5">
        <w:rPr>
          <w:rFonts w:ascii="Arial" w:eastAsia="TimesNewRoman" w:hAnsi="Arial" w:cs="Arial"/>
          <w:sz w:val="24"/>
          <w:szCs w:val="24"/>
          <w:lang w:eastAsia="pl-PL"/>
        </w:rPr>
        <w:t>ę</w:t>
      </w:r>
      <w:r w:rsidRPr="002461A5">
        <w:rPr>
          <w:rFonts w:ascii="Arial" w:eastAsia="Times New Roman" w:hAnsi="Arial" w:cs="Arial"/>
          <w:sz w:val="24"/>
          <w:szCs w:val="24"/>
          <w:lang w:eastAsia="pl-PL"/>
        </w:rPr>
        <w:t>dzie</w:t>
      </w:r>
      <w:r w:rsidRPr="002461A5">
        <w:rPr>
          <w:rFonts w:ascii="Arial" w:eastAsia="TimesNewRoman" w:hAnsi="Arial" w:cs="Arial"/>
          <w:sz w:val="24"/>
          <w:szCs w:val="24"/>
          <w:lang w:eastAsia="pl-PL"/>
        </w:rPr>
        <w:t xml:space="preserve"> </w:t>
      </w:r>
      <w:r w:rsidRPr="002461A5">
        <w:rPr>
          <w:rFonts w:ascii="Arial" w:eastAsia="Times New Roman" w:hAnsi="Arial" w:cs="Arial"/>
          <w:sz w:val="24"/>
          <w:szCs w:val="24"/>
          <w:lang w:eastAsia="pl-PL"/>
        </w:rPr>
        <w:t>powodował znacz</w:t>
      </w:r>
      <w:r w:rsidRPr="002461A5">
        <w:rPr>
          <w:rFonts w:ascii="Arial" w:eastAsia="TimesNewRoman" w:hAnsi="Arial" w:cs="Arial"/>
          <w:sz w:val="24"/>
          <w:szCs w:val="24"/>
          <w:lang w:eastAsia="pl-PL"/>
        </w:rPr>
        <w:t>ą</w:t>
      </w:r>
      <w:r w:rsidRPr="002461A5">
        <w:rPr>
          <w:rFonts w:ascii="Arial" w:eastAsia="Times New Roman" w:hAnsi="Arial" w:cs="Arial"/>
          <w:sz w:val="24"/>
          <w:szCs w:val="24"/>
          <w:lang w:eastAsia="pl-PL"/>
        </w:rPr>
        <w:t>cych uci</w:t>
      </w:r>
      <w:r w:rsidRPr="002461A5">
        <w:rPr>
          <w:rFonts w:ascii="Arial" w:eastAsia="TimesNewRoman" w:hAnsi="Arial" w:cs="Arial"/>
          <w:sz w:val="24"/>
          <w:szCs w:val="24"/>
          <w:lang w:eastAsia="pl-PL"/>
        </w:rPr>
        <w:t>ąż</w:t>
      </w:r>
      <w:r w:rsidRPr="002461A5">
        <w:rPr>
          <w:rFonts w:ascii="Arial" w:eastAsia="Times New Roman" w:hAnsi="Arial" w:cs="Arial"/>
          <w:sz w:val="24"/>
          <w:szCs w:val="24"/>
          <w:lang w:eastAsia="pl-PL"/>
        </w:rPr>
        <w:t>liwo</w:t>
      </w:r>
      <w:r w:rsidRPr="002461A5">
        <w:rPr>
          <w:rFonts w:ascii="Arial" w:eastAsia="TimesNewRoman" w:hAnsi="Arial" w:cs="Arial"/>
          <w:sz w:val="24"/>
          <w:szCs w:val="24"/>
          <w:lang w:eastAsia="pl-PL"/>
        </w:rPr>
        <w:t>ś</w:t>
      </w:r>
      <w:r w:rsidRPr="002461A5">
        <w:rPr>
          <w:rFonts w:ascii="Arial" w:eastAsia="Times New Roman" w:hAnsi="Arial" w:cs="Arial"/>
          <w:sz w:val="24"/>
          <w:szCs w:val="24"/>
          <w:lang w:eastAsia="pl-PL"/>
        </w:rPr>
        <w:t xml:space="preserve">ci dla </w:t>
      </w:r>
      <w:r w:rsidRPr="002461A5">
        <w:rPr>
          <w:rFonts w:ascii="Arial" w:eastAsia="TimesNewRoman" w:hAnsi="Arial" w:cs="Arial"/>
          <w:sz w:val="24"/>
          <w:szCs w:val="24"/>
          <w:lang w:eastAsia="pl-PL"/>
        </w:rPr>
        <w:t>ś</w:t>
      </w:r>
      <w:r w:rsidRPr="002461A5">
        <w:rPr>
          <w:rFonts w:ascii="Arial" w:eastAsia="Times New Roman" w:hAnsi="Arial" w:cs="Arial"/>
          <w:sz w:val="24"/>
          <w:szCs w:val="24"/>
          <w:lang w:eastAsia="pl-PL"/>
        </w:rPr>
        <w:t xml:space="preserve">rodowiska  i ludzi  w najbliższym otoczeniu. </w:t>
      </w:r>
    </w:p>
    <w:p w14:paraId="051DD09D" w14:textId="77777777" w:rsidR="00684045" w:rsidRPr="002461A5" w:rsidRDefault="00684045" w:rsidP="00684045">
      <w:pPr>
        <w:spacing w:after="0" w:line="360" w:lineRule="auto"/>
        <w:contextualSpacing/>
        <w:jc w:val="both"/>
        <w:rPr>
          <w:rFonts w:ascii="Arial" w:eastAsia="Times New Roman" w:hAnsi="Arial" w:cs="Arial"/>
          <w:sz w:val="24"/>
          <w:szCs w:val="24"/>
          <w:lang w:eastAsia="pl-PL"/>
        </w:rPr>
      </w:pPr>
      <w:r w:rsidRPr="002461A5">
        <w:rPr>
          <w:rFonts w:ascii="Arial" w:eastAsia="Times New Roman" w:hAnsi="Arial" w:cs="Arial"/>
          <w:sz w:val="24"/>
          <w:szCs w:val="24"/>
          <w:lang w:eastAsia="pl-PL"/>
        </w:rPr>
        <w:t>Dodatkowo, by ograniczyć emisję, której źródłem będzie transport samochodowy, inwestor zapewni miejsce swobodnego wykonywania manewrów w postaci placu, swobodnego wjazdu i wyjazdu z terenu przedsięwzięcia, a postój pojazdów będzie odbywał się wyłącznie na zgaszonym silniku.</w:t>
      </w:r>
    </w:p>
    <w:p w14:paraId="63D8C111" w14:textId="77777777" w:rsidR="00684045" w:rsidRPr="002461A5" w:rsidRDefault="00684045" w:rsidP="00684045">
      <w:pPr>
        <w:spacing w:after="0" w:line="360" w:lineRule="auto"/>
        <w:contextualSpacing/>
        <w:jc w:val="both"/>
        <w:rPr>
          <w:rFonts w:ascii="Arial" w:eastAsia="Times New Roman" w:hAnsi="Arial" w:cs="Arial"/>
          <w:b/>
          <w:sz w:val="24"/>
          <w:szCs w:val="24"/>
          <w:lang w:eastAsia="pl-PL"/>
        </w:rPr>
      </w:pPr>
      <w:r w:rsidRPr="002461A5">
        <w:rPr>
          <w:rFonts w:ascii="Arial" w:eastAsia="Times New Roman" w:hAnsi="Arial" w:cs="Arial"/>
          <w:b/>
          <w:sz w:val="24"/>
          <w:szCs w:val="24"/>
          <w:lang w:eastAsia="pl-PL"/>
        </w:rPr>
        <w:t xml:space="preserve">Reasumując, nie przewiduje się pogorszenia stanu powietrza atmosferycznego                   w rejonie projektowanej inwestycji. </w:t>
      </w:r>
    </w:p>
    <w:p w14:paraId="0FFF17BF" w14:textId="3A6B5680" w:rsidR="007939F8" w:rsidRDefault="007939F8" w:rsidP="00C7277D">
      <w:pPr>
        <w:spacing w:after="0" w:line="360" w:lineRule="auto"/>
        <w:rPr>
          <w:rFonts w:ascii="Times New Roman" w:eastAsia="Times New Roman" w:hAnsi="Times New Roman" w:cs="Times New Roman"/>
          <w:b/>
          <w:sz w:val="26"/>
          <w:szCs w:val="26"/>
          <w:u w:val="single"/>
          <w:lang w:eastAsia="pl-PL"/>
        </w:rPr>
      </w:pPr>
    </w:p>
    <w:p w14:paraId="4DC81354" w14:textId="77777777" w:rsidR="00D12009" w:rsidRPr="006E13CE" w:rsidRDefault="00D12009" w:rsidP="00D12009">
      <w:pPr>
        <w:keepNext/>
        <w:spacing w:after="0" w:line="360" w:lineRule="auto"/>
        <w:contextualSpacing/>
        <w:outlineLvl w:val="0"/>
        <w:rPr>
          <w:rFonts w:ascii="Arial" w:eastAsia="Times New Roman" w:hAnsi="Arial" w:cs="Arial"/>
          <w:b/>
          <w:bCs/>
          <w:sz w:val="24"/>
          <w:szCs w:val="24"/>
          <w:lang w:val="x-none" w:eastAsia="x-none"/>
        </w:rPr>
      </w:pPr>
      <w:bookmarkStart w:id="433" w:name="_Toc478023911"/>
      <w:bookmarkStart w:id="434" w:name="_Toc483466598"/>
      <w:bookmarkStart w:id="435" w:name="_Toc483466982"/>
      <w:bookmarkStart w:id="436" w:name="_Toc483468062"/>
      <w:bookmarkStart w:id="437" w:name="_Toc511030244"/>
      <w:bookmarkStart w:id="438" w:name="_Toc511030304"/>
      <w:bookmarkStart w:id="439" w:name="_Toc529861284"/>
      <w:r w:rsidRPr="006E13CE">
        <w:rPr>
          <w:rFonts w:ascii="Arial" w:eastAsia="Times New Roman" w:hAnsi="Arial" w:cs="Arial"/>
          <w:b/>
          <w:bCs/>
          <w:sz w:val="26"/>
          <w:szCs w:val="26"/>
          <w:lang w:val="x-none" w:eastAsia="x-none"/>
        </w:rPr>
        <w:t>5</w:t>
      </w:r>
      <w:r w:rsidRPr="006E13CE">
        <w:rPr>
          <w:rFonts w:ascii="Arial" w:eastAsia="Times New Roman" w:hAnsi="Arial" w:cs="Arial"/>
          <w:b/>
          <w:bCs/>
          <w:sz w:val="24"/>
          <w:szCs w:val="24"/>
          <w:lang w:val="x-none" w:eastAsia="x-none"/>
        </w:rPr>
        <w:t>. INFORMACJE O ZAPOTRZEBOWANBIU NA ENERGIE I JEJ ZUŻYCIU.</w:t>
      </w:r>
      <w:bookmarkEnd w:id="433"/>
      <w:bookmarkEnd w:id="434"/>
      <w:bookmarkEnd w:id="435"/>
      <w:bookmarkEnd w:id="436"/>
      <w:bookmarkEnd w:id="437"/>
      <w:bookmarkEnd w:id="438"/>
      <w:bookmarkEnd w:id="439"/>
    </w:p>
    <w:p w14:paraId="5CFC93F5" w14:textId="6C3D446F" w:rsidR="00EA680D" w:rsidRPr="00EA680D" w:rsidRDefault="00EA680D" w:rsidP="00EA680D">
      <w:pPr>
        <w:spacing w:after="0" w:line="360" w:lineRule="auto"/>
        <w:contextualSpacing/>
        <w:jc w:val="both"/>
        <w:rPr>
          <w:rFonts w:ascii="Arial" w:eastAsia="Times New Roman" w:hAnsi="Arial" w:cs="Arial"/>
          <w:sz w:val="24"/>
          <w:szCs w:val="24"/>
          <w:lang w:eastAsia="x-none"/>
        </w:rPr>
      </w:pPr>
      <w:r w:rsidRPr="00EA680D">
        <w:rPr>
          <w:rFonts w:ascii="Arial" w:eastAsia="Times New Roman" w:hAnsi="Arial" w:cs="Arial"/>
          <w:sz w:val="24"/>
          <w:szCs w:val="24"/>
          <w:lang w:eastAsia="x-none"/>
        </w:rPr>
        <w:t>Prognozuje się z</w:t>
      </w:r>
      <w:r w:rsidRPr="00EA680D">
        <w:rPr>
          <w:rFonts w:ascii="Arial" w:eastAsia="Times New Roman" w:hAnsi="Arial" w:cs="Arial"/>
          <w:sz w:val="24"/>
          <w:szCs w:val="24"/>
          <w:lang w:val="x-none" w:eastAsia="x-none"/>
        </w:rPr>
        <w:t xml:space="preserve">użycie energii </w:t>
      </w:r>
      <w:r w:rsidRPr="00EA680D">
        <w:rPr>
          <w:rFonts w:ascii="Arial" w:eastAsia="Times New Roman" w:hAnsi="Arial" w:cs="Arial"/>
          <w:sz w:val="24"/>
          <w:szCs w:val="24"/>
          <w:lang w:eastAsia="x-none"/>
        </w:rPr>
        <w:t>na poziomie 80</w:t>
      </w:r>
      <w:r w:rsidRPr="00EA680D">
        <w:rPr>
          <w:rFonts w:ascii="Arial" w:eastAsia="Times New Roman" w:hAnsi="Arial" w:cs="Arial"/>
          <w:sz w:val="24"/>
          <w:szCs w:val="24"/>
          <w:lang w:val="x-none" w:eastAsia="x-none"/>
        </w:rPr>
        <w:t xml:space="preserve"> KWh</w:t>
      </w:r>
      <w:r w:rsidRPr="00EA680D">
        <w:rPr>
          <w:rFonts w:ascii="Arial" w:eastAsia="Times New Roman" w:hAnsi="Arial" w:cs="Arial"/>
          <w:sz w:val="24"/>
          <w:szCs w:val="24"/>
          <w:lang w:eastAsia="x-none"/>
        </w:rPr>
        <w:t>.</w:t>
      </w:r>
    </w:p>
    <w:p w14:paraId="433472FC" w14:textId="4977BF8B" w:rsidR="009A7121" w:rsidRPr="006E13CE" w:rsidRDefault="009A7121" w:rsidP="009A7121">
      <w:pPr>
        <w:autoSpaceDE w:val="0"/>
        <w:autoSpaceDN w:val="0"/>
        <w:adjustRightInd w:val="0"/>
        <w:spacing w:after="0" w:line="240" w:lineRule="auto"/>
        <w:rPr>
          <w:rFonts w:ascii="Arial" w:hAnsi="Arial" w:cs="Arial"/>
          <w:color w:val="000000"/>
          <w:sz w:val="24"/>
          <w:szCs w:val="24"/>
        </w:rPr>
      </w:pPr>
    </w:p>
    <w:p w14:paraId="30E4DAE9" w14:textId="77777777" w:rsidR="00D12009" w:rsidRPr="006E13CE" w:rsidRDefault="00D12009" w:rsidP="00D12009">
      <w:pPr>
        <w:spacing w:after="0" w:line="240" w:lineRule="auto"/>
        <w:rPr>
          <w:rFonts w:ascii="Arial" w:eastAsia="Times New Roman" w:hAnsi="Arial" w:cs="Arial"/>
          <w:sz w:val="24"/>
          <w:szCs w:val="24"/>
          <w:lang w:eastAsia="x-none"/>
        </w:rPr>
      </w:pPr>
    </w:p>
    <w:p w14:paraId="56AEEAB8" w14:textId="3EC9CA89" w:rsidR="00D12009" w:rsidRPr="006E13CE"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bookmarkStart w:id="440" w:name="_Toc483468063"/>
      <w:bookmarkStart w:id="441" w:name="_Toc511030245"/>
      <w:bookmarkStart w:id="442" w:name="_Toc511030305"/>
      <w:bookmarkStart w:id="443" w:name="_Toc529861285"/>
      <w:r w:rsidRPr="006E13CE">
        <w:rPr>
          <w:rFonts w:ascii="Arial" w:eastAsia="Times New Roman" w:hAnsi="Arial" w:cs="Arial"/>
          <w:b/>
          <w:bCs/>
          <w:sz w:val="24"/>
          <w:szCs w:val="24"/>
          <w:lang w:val="x-none" w:eastAsia="x-none"/>
        </w:rPr>
        <w:t>6.INFORMACJE O PRACACH ROZBIÓRKOWYCH DOTYCZĄCYCH PRZEDSIĘWZIĘĆ MOGĄCYCH ZNACZĄCO ODDZIAŁYWAĆ NA ŚRODOWISKO.</w:t>
      </w:r>
      <w:bookmarkEnd w:id="440"/>
      <w:bookmarkEnd w:id="441"/>
      <w:bookmarkEnd w:id="442"/>
      <w:bookmarkEnd w:id="443"/>
    </w:p>
    <w:p w14:paraId="0F6F7907" w14:textId="77777777" w:rsidR="00D12009" w:rsidRPr="006E13CE" w:rsidRDefault="00D12009" w:rsidP="00D12009">
      <w:pPr>
        <w:spacing w:after="0" w:line="360" w:lineRule="auto"/>
        <w:jc w:val="both"/>
        <w:rPr>
          <w:rFonts w:ascii="Arial" w:eastAsia="Times New Roman" w:hAnsi="Arial" w:cs="Arial"/>
          <w:sz w:val="24"/>
          <w:szCs w:val="24"/>
          <w:lang w:val="x-none" w:eastAsia="x-none"/>
        </w:rPr>
      </w:pPr>
      <w:r w:rsidRPr="006E13CE">
        <w:rPr>
          <w:rFonts w:ascii="Arial" w:eastAsia="Times New Roman" w:hAnsi="Arial" w:cs="Arial"/>
          <w:sz w:val="24"/>
          <w:szCs w:val="24"/>
          <w:lang w:val="x-none" w:eastAsia="x-none"/>
        </w:rPr>
        <w:t xml:space="preserve">Realizacja </w:t>
      </w:r>
      <w:r w:rsidRPr="006E13CE">
        <w:rPr>
          <w:rFonts w:ascii="Arial" w:eastAsia="Times New Roman" w:hAnsi="Arial" w:cs="Arial"/>
          <w:sz w:val="24"/>
          <w:szCs w:val="24"/>
          <w:lang w:eastAsia="x-none"/>
        </w:rPr>
        <w:t xml:space="preserve">i likwidacja </w:t>
      </w:r>
      <w:r w:rsidRPr="006E13CE">
        <w:rPr>
          <w:rFonts w:ascii="Arial" w:eastAsia="Times New Roman" w:hAnsi="Arial" w:cs="Arial"/>
          <w:sz w:val="24"/>
          <w:szCs w:val="24"/>
          <w:lang w:val="x-none" w:eastAsia="x-none"/>
        </w:rPr>
        <w:t>przedmiotowego przedsięwzięcia nie będzie wymagała przeprowadzenia prac rozbiórkowych.</w:t>
      </w:r>
    </w:p>
    <w:p w14:paraId="4282AF66" w14:textId="77777777" w:rsidR="00D12009" w:rsidRPr="006E13CE" w:rsidRDefault="00D12009" w:rsidP="00D12009">
      <w:pPr>
        <w:spacing w:after="0" w:line="360" w:lineRule="auto"/>
        <w:jc w:val="both"/>
        <w:rPr>
          <w:rFonts w:ascii="Arial" w:eastAsia="Times New Roman" w:hAnsi="Arial" w:cs="Arial"/>
          <w:sz w:val="24"/>
          <w:szCs w:val="24"/>
          <w:lang w:val="x-none" w:eastAsia="x-none"/>
        </w:rPr>
      </w:pPr>
      <w:r w:rsidRPr="006E13CE">
        <w:rPr>
          <w:rFonts w:ascii="Arial" w:eastAsia="Times New Roman" w:hAnsi="Arial" w:cs="Arial"/>
          <w:sz w:val="24"/>
          <w:szCs w:val="24"/>
          <w:lang w:val="x-none" w:eastAsia="x-none"/>
        </w:rPr>
        <w:t>Nie przewiduje się prac wyburzeniowych.</w:t>
      </w:r>
    </w:p>
    <w:p w14:paraId="2A8FBC30" w14:textId="77777777" w:rsidR="00D12009" w:rsidRPr="006E13CE" w:rsidRDefault="00D12009" w:rsidP="00D12009">
      <w:pPr>
        <w:spacing w:after="0" w:line="240" w:lineRule="auto"/>
        <w:rPr>
          <w:rFonts w:ascii="Arial" w:eastAsia="Times New Roman" w:hAnsi="Arial" w:cs="Arial"/>
          <w:b/>
          <w:sz w:val="24"/>
          <w:szCs w:val="24"/>
          <w:lang w:eastAsia="x-none"/>
        </w:rPr>
      </w:pPr>
    </w:p>
    <w:p w14:paraId="673358FF" w14:textId="2CD525A9" w:rsidR="00D12009" w:rsidRPr="00584355" w:rsidRDefault="00D12009" w:rsidP="00D12009">
      <w:pPr>
        <w:keepNext/>
        <w:spacing w:after="0" w:line="360" w:lineRule="auto"/>
        <w:contextualSpacing/>
        <w:jc w:val="both"/>
        <w:outlineLvl w:val="0"/>
        <w:rPr>
          <w:rFonts w:ascii="Arial" w:eastAsia="Times New Roman" w:hAnsi="Arial" w:cs="Arial"/>
          <w:b/>
          <w:bCs/>
          <w:sz w:val="24"/>
          <w:szCs w:val="24"/>
          <w:lang w:eastAsia="x-none"/>
        </w:rPr>
      </w:pPr>
      <w:bookmarkStart w:id="444" w:name="_Toc483468064"/>
      <w:bookmarkStart w:id="445" w:name="_Toc511030246"/>
      <w:bookmarkStart w:id="446" w:name="_Toc511030306"/>
      <w:bookmarkStart w:id="447" w:name="_Toc529861286"/>
      <w:r w:rsidRPr="00584355">
        <w:rPr>
          <w:rFonts w:ascii="Arial" w:eastAsia="Times New Roman" w:hAnsi="Arial" w:cs="Arial"/>
          <w:b/>
          <w:bCs/>
          <w:sz w:val="24"/>
          <w:szCs w:val="24"/>
          <w:lang w:eastAsia="x-none"/>
        </w:rPr>
        <w:t>7</w:t>
      </w:r>
      <w:r w:rsidRPr="00584355">
        <w:rPr>
          <w:rFonts w:ascii="Arial" w:eastAsia="Times New Roman" w:hAnsi="Arial" w:cs="Arial"/>
          <w:b/>
          <w:bCs/>
          <w:sz w:val="24"/>
          <w:szCs w:val="24"/>
          <w:lang w:val="x-none" w:eastAsia="x-none"/>
        </w:rPr>
        <w:t>. RYZYKO WYSTĄPIENIA POWAŻNEJ AWARII LUB KATASTROFY NATURALNEJ I BUDOWLANEJ, RYZYKO ZWI</w:t>
      </w:r>
      <w:r w:rsidRPr="00584355">
        <w:rPr>
          <w:rFonts w:ascii="Arial" w:eastAsia="Times New Roman" w:hAnsi="Arial" w:cs="Arial"/>
          <w:b/>
          <w:bCs/>
          <w:sz w:val="24"/>
          <w:szCs w:val="24"/>
          <w:lang w:eastAsia="x-none"/>
        </w:rPr>
        <w:t>ĄZA</w:t>
      </w:r>
      <w:r w:rsidRPr="00584355">
        <w:rPr>
          <w:rFonts w:ascii="Arial" w:eastAsia="Times New Roman" w:hAnsi="Arial" w:cs="Arial"/>
          <w:b/>
          <w:bCs/>
          <w:sz w:val="24"/>
          <w:szCs w:val="24"/>
          <w:lang w:val="x-none" w:eastAsia="x-none"/>
        </w:rPr>
        <w:t>NE ZE ZMIANĄ KLIMATU.</w:t>
      </w:r>
      <w:bookmarkEnd w:id="444"/>
      <w:bookmarkEnd w:id="445"/>
      <w:bookmarkEnd w:id="446"/>
      <w:bookmarkEnd w:id="447"/>
    </w:p>
    <w:p w14:paraId="37EA2D7E" w14:textId="77777777" w:rsidR="00D12009" w:rsidRPr="00584355" w:rsidRDefault="00D12009" w:rsidP="00D12009">
      <w:pPr>
        <w:spacing w:after="0" w:line="360" w:lineRule="auto"/>
        <w:jc w:val="both"/>
        <w:rPr>
          <w:rFonts w:ascii="Arial" w:eastAsia="Times New Roman" w:hAnsi="Arial" w:cs="Arial"/>
          <w:sz w:val="24"/>
          <w:szCs w:val="24"/>
          <w:u w:val="single"/>
          <w:lang w:eastAsia="pl-PL"/>
        </w:rPr>
      </w:pPr>
      <w:r w:rsidRPr="00584355">
        <w:rPr>
          <w:rFonts w:ascii="Arial" w:eastAsia="Times New Roman" w:hAnsi="Arial" w:cs="Arial"/>
          <w:sz w:val="24"/>
          <w:szCs w:val="24"/>
          <w:u w:val="single"/>
          <w:lang w:eastAsia="pl-PL"/>
        </w:rPr>
        <w:t>Poważna awaria.</w:t>
      </w:r>
    </w:p>
    <w:p w14:paraId="2DE0021B" w14:textId="08129CF7" w:rsidR="00D12009" w:rsidRPr="00584355" w:rsidRDefault="00D12009" w:rsidP="00D12009">
      <w:pPr>
        <w:spacing w:after="0" w:line="360" w:lineRule="auto"/>
        <w:jc w:val="both"/>
        <w:rPr>
          <w:rFonts w:ascii="Arial" w:eastAsia="Times New Roman" w:hAnsi="Arial" w:cs="Arial"/>
          <w:sz w:val="24"/>
          <w:szCs w:val="24"/>
          <w:lang w:eastAsia="pl-PL"/>
        </w:rPr>
      </w:pPr>
      <w:r w:rsidRPr="00584355">
        <w:rPr>
          <w:rFonts w:ascii="Arial" w:eastAsia="Times New Roman" w:hAnsi="Arial" w:cs="Arial"/>
          <w:sz w:val="24"/>
          <w:szCs w:val="24"/>
          <w:lang w:eastAsia="pl-PL"/>
        </w:rPr>
        <w:t xml:space="preserve">Zgodnie z art. 3 pkt 23 Ustawy z dnia 27 kwietnia 2001 r. Prawo ochrony środowiska pod pojęciem poważna awaria przemysłowa rozumie się zdarzenie, w szczególności emisję, pożar lub eksplozję, powstałe w trakcie procesu przemysłowego, magazynowania lub transportu, w których występuje jedna lub więcej niebezpiecznych </w:t>
      </w:r>
      <w:r w:rsidRPr="00584355">
        <w:rPr>
          <w:rFonts w:ascii="Arial" w:eastAsia="Times New Roman" w:hAnsi="Arial" w:cs="Arial"/>
          <w:sz w:val="24"/>
          <w:szCs w:val="24"/>
          <w:lang w:eastAsia="pl-PL"/>
        </w:rPr>
        <w:lastRenderedPageBreak/>
        <w:t xml:space="preserve">substancji, prowadzące do natychmiastowego powstania zagrożenia życia lub zdrowia ludzi lub środowiska lub powstanie takiego zagrożenia z opóźnieniem. </w:t>
      </w:r>
    </w:p>
    <w:p w14:paraId="05BD9CA8" w14:textId="3195AE2C" w:rsidR="00D12009" w:rsidRPr="00584355" w:rsidRDefault="00D12009" w:rsidP="00D12009">
      <w:pPr>
        <w:spacing w:after="0" w:line="360" w:lineRule="auto"/>
        <w:jc w:val="both"/>
        <w:rPr>
          <w:rFonts w:ascii="Arial" w:eastAsia="Times New Roman" w:hAnsi="Arial" w:cs="Arial"/>
          <w:bCs/>
          <w:sz w:val="24"/>
          <w:szCs w:val="24"/>
          <w:lang w:val="x-none" w:eastAsia="x-none"/>
        </w:rPr>
      </w:pPr>
      <w:r w:rsidRPr="00584355">
        <w:rPr>
          <w:rFonts w:ascii="Arial" w:eastAsia="Times New Roman" w:hAnsi="Arial" w:cs="Arial"/>
          <w:sz w:val="24"/>
          <w:szCs w:val="24"/>
          <w:lang w:val="x-none" w:eastAsia="x-none"/>
        </w:rPr>
        <w:t>Biorąc pod uwagę treść rozporządzenia Ministra Środowiska z dnia   9 kwietnia 2002 r.</w:t>
      </w:r>
      <w:r w:rsidRPr="00584355">
        <w:rPr>
          <w:rFonts w:ascii="Arial" w:eastAsia="Times New Roman" w:hAnsi="Arial" w:cs="Arial"/>
          <w:sz w:val="24"/>
          <w:szCs w:val="24"/>
          <w:lang w:eastAsia="x-none"/>
        </w:rPr>
        <w:t xml:space="preserve">  </w:t>
      </w:r>
      <w:r w:rsidRPr="00584355">
        <w:rPr>
          <w:rFonts w:ascii="Arial" w:eastAsia="Times New Roman" w:hAnsi="Arial" w:cs="Arial"/>
          <w:iCs/>
          <w:sz w:val="24"/>
          <w:szCs w:val="24"/>
          <w:lang w:val="x-none" w:eastAsia="x-none"/>
        </w:rPr>
        <w:t>w sprawie rodzajów i ilości substancji niebezpiecznych, których znajdowanie się w</w:t>
      </w:r>
      <w:r w:rsidR="007939F8">
        <w:rPr>
          <w:rFonts w:ascii="Arial" w:eastAsia="Times New Roman" w:hAnsi="Arial" w:cs="Arial"/>
          <w:iCs/>
          <w:sz w:val="24"/>
          <w:szCs w:val="24"/>
          <w:lang w:eastAsia="x-none"/>
        </w:rPr>
        <w:t> </w:t>
      </w:r>
      <w:r w:rsidRPr="00584355">
        <w:rPr>
          <w:rFonts w:ascii="Arial" w:eastAsia="Times New Roman" w:hAnsi="Arial" w:cs="Arial"/>
          <w:iCs/>
          <w:sz w:val="24"/>
          <w:szCs w:val="24"/>
          <w:lang w:val="x-none" w:eastAsia="x-none"/>
        </w:rPr>
        <w:t>zakładzie decyduje o zaliczeniu go do zakładu  o zwiększonym ryzyku  albo zakładu o dużym ryzyku wystąpienia poważnej awarii przemysłowej</w:t>
      </w:r>
      <w:r w:rsidRPr="00584355">
        <w:rPr>
          <w:rFonts w:ascii="Arial" w:eastAsia="Times New Roman" w:hAnsi="Arial" w:cs="Arial"/>
          <w:sz w:val="24"/>
          <w:szCs w:val="24"/>
          <w:lang w:val="x-none" w:eastAsia="x-none"/>
        </w:rPr>
        <w:t xml:space="preserve"> jak również rodzaje i ilości substancji wykorzystywanych w </w:t>
      </w:r>
      <w:r w:rsidRPr="00584355">
        <w:rPr>
          <w:rFonts w:ascii="Arial" w:eastAsia="Times New Roman" w:hAnsi="Arial" w:cs="Arial"/>
          <w:sz w:val="24"/>
          <w:szCs w:val="24"/>
          <w:lang w:eastAsia="x-none"/>
        </w:rPr>
        <w:t xml:space="preserve">planowanym przedsięwzięciu </w:t>
      </w:r>
      <w:r w:rsidRPr="00584355">
        <w:rPr>
          <w:rFonts w:ascii="Arial" w:eastAsia="Times New Roman" w:hAnsi="Arial" w:cs="Arial"/>
          <w:sz w:val="24"/>
          <w:szCs w:val="24"/>
          <w:lang w:val="x-none" w:eastAsia="x-none"/>
        </w:rPr>
        <w:t xml:space="preserve"> nie stwierdzono ryzyka wystąpienia poważnej awarii przemysłowej, a tym samym nie przewiduje się emisji związanych z jej wystąpieniem. Taki stan umożliwia prowadzącemu instalację na odstąpienie  od szukania metod zabezpieczania środowiska przed skutkami wystąpienia poważnej awarii przemysłowej.</w:t>
      </w:r>
      <w:r w:rsidRPr="00584355">
        <w:rPr>
          <w:rFonts w:ascii="Arial" w:eastAsia="Times New Roman" w:hAnsi="Arial" w:cs="Arial"/>
          <w:bCs/>
          <w:sz w:val="24"/>
          <w:szCs w:val="24"/>
          <w:lang w:val="x-none" w:eastAsia="x-none"/>
        </w:rPr>
        <w:t xml:space="preserve"> </w:t>
      </w:r>
    </w:p>
    <w:p w14:paraId="562F7A26" w14:textId="77777777" w:rsidR="00D12009" w:rsidRPr="00584355" w:rsidRDefault="00D12009" w:rsidP="00D12009">
      <w:pPr>
        <w:spacing w:after="0" w:line="360" w:lineRule="auto"/>
        <w:jc w:val="both"/>
        <w:rPr>
          <w:rFonts w:ascii="Arial" w:eastAsia="Times New Roman" w:hAnsi="Arial" w:cs="Arial"/>
          <w:bCs/>
          <w:sz w:val="24"/>
          <w:szCs w:val="24"/>
          <w:u w:val="single"/>
          <w:lang w:val="x-none" w:eastAsia="x-none"/>
        </w:rPr>
      </w:pPr>
      <w:r w:rsidRPr="00584355">
        <w:rPr>
          <w:rFonts w:ascii="Arial" w:eastAsia="Times New Roman" w:hAnsi="Arial" w:cs="Arial"/>
          <w:bCs/>
          <w:sz w:val="24"/>
          <w:szCs w:val="24"/>
          <w:u w:val="single"/>
          <w:lang w:val="x-none" w:eastAsia="x-none"/>
        </w:rPr>
        <w:t>Katastrofa budowlana.</w:t>
      </w:r>
    </w:p>
    <w:p w14:paraId="766DE895" w14:textId="77777777" w:rsidR="00D12009" w:rsidRPr="00584355" w:rsidRDefault="00D12009" w:rsidP="00D12009">
      <w:pPr>
        <w:spacing w:after="0" w:line="360" w:lineRule="auto"/>
        <w:jc w:val="both"/>
        <w:rPr>
          <w:rFonts w:ascii="Arial" w:eastAsia="Times New Roman" w:hAnsi="Arial" w:cs="Arial"/>
          <w:bCs/>
          <w:sz w:val="24"/>
          <w:szCs w:val="24"/>
          <w:lang w:val="x-none" w:eastAsia="x-none"/>
        </w:rPr>
      </w:pPr>
      <w:r w:rsidRPr="00584355">
        <w:rPr>
          <w:rFonts w:ascii="Arial" w:eastAsia="Times New Roman" w:hAnsi="Arial" w:cs="Arial"/>
          <w:bCs/>
          <w:sz w:val="24"/>
          <w:szCs w:val="24"/>
          <w:lang w:val="x-none" w:eastAsia="x-none"/>
        </w:rPr>
        <w:t>Przepisy prawa budowlanego definiują pojęcie katastrofy budowlanej jako niezamierzone, gwałtowne zniszczenie obiektu budowlanego lub jego części, a także konstrukcyjnych elementów rusztowań, elementów urządzeń formujących, ścianek szczelnych i obudowy wykopów.</w:t>
      </w:r>
    </w:p>
    <w:p w14:paraId="718081BB" w14:textId="118BC080" w:rsidR="00D12009" w:rsidRPr="00584355" w:rsidRDefault="00D12009" w:rsidP="00D12009">
      <w:pPr>
        <w:spacing w:after="0" w:line="360" w:lineRule="auto"/>
        <w:jc w:val="both"/>
        <w:rPr>
          <w:rFonts w:ascii="Arial" w:eastAsia="Times New Roman" w:hAnsi="Arial" w:cs="Arial"/>
          <w:bCs/>
          <w:sz w:val="24"/>
          <w:szCs w:val="24"/>
          <w:lang w:val="x-none" w:eastAsia="x-none"/>
        </w:rPr>
      </w:pPr>
      <w:r w:rsidRPr="00584355">
        <w:rPr>
          <w:rFonts w:ascii="Arial" w:eastAsia="Times New Roman" w:hAnsi="Arial" w:cs="Arial"/>
          <w:bCs/>
          <w:sz w:val="24"/>
          <w:szCs w:val="24"/>
          <w:lang w:val="x-none" w:eastAsia="x-none"/>
        </w:rPr>
        <w:t>Podkreślić należy, że katastrofa budowlana musi mieć charakter gwałtowny, czyli nagły</w:t>
      </w:r>
      <w:r w:rsidRPr="00584355">
        <w:rPr>
          <w:rFonts w:ascii="Arial" w:eastAsia="Times New Roman" w:hAnsi="Arial" w:cs="Arial"/>
          <w:bCs/>
          <w:sz w:val="24"/>
          <w:szCs w:val="24"/>
          <w:lang w:eastAsia="x-none"/>
        </w:rPr>
        <w:t xml:space="preserve"> </w:t>
      </w:r>
      <w:r w:rsidRPr="00584355">
        <w:rPr>
          <w:rFonts w:ascii="Arial" w:eastAsia="Times New Roman" w:hAnsi="Arial" w:cs="Arial"/>
          <w:bCs/>
          <w:sz w:val="24"/>
          <w:szCs w:val="24"/>
          <w:lang w:val="x-none" w:eastAsia="x-none"/>
        </w:rPr>
        <w:t xml:space="preserve"> i niespodziewany. Nie stanowi katastrofy więc rozłożone w czasie, stopniowe niszczenie obiektu budowlanego bądź jego części wskutek zaniedbania </w:t>
      </w:r>
      <w:r w:rsidR="003C0760" w:rsidRPr="00584355">
        <w:rPr>
          <w:rFonts w:ascii="Arial" w:eastAsia="Times New Roman" w:hAnsi="Arial" w:cs="Arial"/>
          <w:bCs/>
          <w:sz w:val="24"/>
          <w:szCs w:val="24"/>
          <w:lang w:eastAsia="x-none"/>
        </w:rPr>
        <w:t xml:space="preserve">                                              </w:t>
      </w:r>
      <w:r w:rsidRPr="00584355">
        <w:rPr>
          <w:rFonts w:ascii="Arial" w:eastAsia="Times New Roman" w:hAnsi="Arial" w:cs="Arial"/>
          <w:bCs/>
          <w:sz w:val="24"/>
          <w:szCs w:val="24"/>
          <w:lang w:val="x-none" w:eastAsia="x-none"/>
        </w:rPr>
        <w:t>i nieprzeprowadzania remontów. Definicja pojęcia nie zawiera elementów odwołujących się do przyczyn katastrofy budowlanej, jak również do wywołanych przez nią skutków. Nie jest istotne czy katastrofa spowodowana została z przyczyn zewnętrznych, wad konstrukcyjnych lub nieprawidłowego użytkowania obiektu.</w:t>
      </w:r>
    </w:p>
    <w:p w14:paraId="69FDC876" w14:textId="77777777" w:rsidR="00D12009" w:rsidRPr="00584355" w:rsidRDefault="00D12009" w:rsidP="00D12009">
      <w:pPr>
        <w:spacing w:after="0" w:line="360" w:lineRule="auto"/>
        <w:jc w:val="both"/>
        <w:rPr>
          <w:rFonts w:ascii="Arial" w:eastAsia="Times New Roman" w:hAnsi="Arial" w:cs="Arial"/>
          <w:bCs/>
          <w:sz w:val="24"/>
          <w:szCs w:val="24"/>
          <w:lang w:val="x-none" w:eastAsia="x-none"/>
        </w:rPr>
      </w:pPr>
      <w:r w:rsidRPr="00584355">
        <w:rPr>
          <w:rFonts w:ascii="Arial" w:eastAsia="Times New Roman" w:hAnsi="Arial" w:cs="Arial"/>
          <w:bCs/>
          <w:sz w:val="24"/>
          <w:szCs w:val="24"/>
          <w:lang w:val="x-none" w:eastAsia="x-none"/>
        </w:rPr>
        <w:t>W świetle przepisów ustawy Prawo Budowlane katastrofy budowlanej nie stanowi:</w:t>
      </w:r>
    </w:p>
    <w:p w14:paraId="48003580" w14:textId="77777777" w:rsidR="00D12009" w:rsidRPr="00584355" w:rsidRDefault="00D12009" w:rsidP="00D12009">
      <w:pPr>
        <w:spacing w:before="100" w:beforeAutospacing="1" w:after="0" w:line="360" w:lineRule="auto"/>
        <w:contextualSpacing/>
        <w:jc w:val="both"/>
        <w:rPr>
          <w:rFonts w:ascii="Arial" w:eastAsia="Times New Roman" w:hAnsi="Arial" w:cs="Arial"/>
          <w:sz w:val="24"/>
          <w:szCs w:val="24"/>
          <w:lang w:eastAsia="pl-PL"/>
        </w:rPr>
      </w:pPr>
      <w:r w:rsidRPr="00584355">
        <w:rPr>
          <w:rFonts w:ascii="Arial" w:eastAsia="Times New Roman" w:hAnsi="Arial" w:cs="Arial"/>
          <w:sz w:val="24"/>
          <w:szCs w:val="24"/>
          <w:lang w:eastAsia="pl-PL"/>
        </w:rPr>
        <w:t>1)uszkodzenie elementu wbudowanego w obiekt budowlany, nadającego się do naprawy lub wymiany;</w:t>
      </w:r>
    </w:p>
    <w:p w14:paraId="4B115926" w14:textId="737CE798" w:rsidR="00D12009" w:rsidRPr="00584355" w:rsidRDefault="00D12009" w:rsidP="00D12009">
      <w:pPr>
        <w:spacing w:before="100" w:beforeAutospacing="1" w:after="0" w:line="360" w:lineRule="auto"/>
        <w:contextualSpacing/>
        <w:jc w:val="both"/>
        <w:rPr>
          <w:rFonts w:ascii="Arial" w:eastAsia="Times New Roman" w:hAnsi="Arial" w:cs="Arial"/>
          <w:sz w:val="24"/>
          <w:szCs w:val="24"/>
          <w:lang w:eastAsia="pl-PL"/>
        </w:rPr>
      </w:pPr>
      <w:r w:rsidRPr="00584355">
        <w:rPr>
          <w:rFonts w:ascii="Arial" w:eastAsia="Times New Roman" w:hAnsi="Arial" w:cs="Arial"/>
          <w:sz w:val="24"/>
          <w:szCs w:val="24"/>
          <w:lang w:eastAsia="pl-PL"/>
        </w:rPr>
        <w:t>2)uszkodzenie lub zniszczenie urządzeń budowlanych związanych z budynkami – tj. urządzeń zapewniających możliwość użytkowania obiektu zgodnie z jego przeznaczeniem, jak przyłącza i urządzenia instalacyjne;</w:t>
      </w:r>
    </w:p>
    <w:p w14:paraId="7395E4FD" w14:textId="77777777" w:rsidR="00D12009" w:rsidRPr="00584355" w:rsidRDefault="00D12009" w:rsidP="00D12009">
      <w:pPr>
        <w:spacing w:before="100" w:beforeAutospacing="1" w:after="0" w:line="360" w:lineRule="auto"/>
        <w:contextualSpacing/>
        <w:jc w:val="both"/>
        <w:rPr>
          <w:rFonts w:ascii="Arial" w:eastAsia="Times New Roman" w:hAnsi="Arial" w:cs="Arial"/>
          <w:sz w:val="24"/>
          <w:szCs w:val="24"/>
          <w:lang w:eastAsia="pl-PL"/>
        </w:rPr>
      </w:pPr>
      <w:r w:rsidRPr="00584355">
        <w:rPr>
          <w:rFonts w:ascii="Arial" w:eastAsia="Times New Roman" w:hAnsi="Arial" w:cs="Arial"/>
          <w:sz w:val="24"/>
          <w:szCs w:val="24"/>
          <w:lang w:eastAsia="pl-PL"/>
        </w:rPr>
        <w:t>3)awaria instalacji.</w:t>
      </w:r>
    </w:p>
    <w:p w14:paraId="587EA41C" w14:textId="77777777" w:rsidR="00D12009" w:rsidRPr="00584355" w:rsidRDefault="00D12009" w:rsidP="00D12009">
      <w:pPr>
        <w:spacing w:after="0" w:line="360" w:lineRule="auto"/>
        <w:contextualSpacing/>
        <w:jc w:val="both"/>
        <w:rPr>
          <w:rFonts w:ascii="Arial" w:eastAsia="Times New Roman" w:hAnsi="Arial" w:cs="Arial"/>
          <w:bCs/>
          <w:sz w:val="24"/>
          <w:szCs w:val="24"/>
          <w:lang w:val="x-none" w:eastAsia="x-none"/>
        </w:rPr>
      </w:pPr>
      <w:r w:rsidRPr="00584355">
        <w:rPr>
          <w:rFonts w:ascii="Arial" w:eastAsia="Times New Roman" w:hAnsi="Arial" w:cs="Arial"/>
          <w:bCs/>
          <w:sz w:val="24"/>
          <w:szCs w:val="24"/>
          <w:lang w:val="x-none" w:eastAsia="x-none"/>
        </w:rPr>
        <w:t>Przyczyną katastrofy budowlanej są:</w:t>
      </w:r>
    </w:p>
    <w:p w14:paraId="0D6ABD16" w14:textId="77777777" w:rsidR="00D12009" w:rsidRPr="00831F41" w:rsidRDefault="00D12009" w:rsidP="00CC05A7">
      <w:pPr>
        <w:numPr>
          <w:ilvl w:val="0"/>
          <w:numId w:val="21"/>
        </w:numPr>
        <w:spacing w:before="100" w:beforeAutospacing="1" w:after="100" w:afterAutospacing="1" w:line="240" w:lineRule="auto"/>
        <w:rPr>
          <w:rFonts w:ascii="Arial" w:eastAsia="Times New Roman" w:hAnsi="Arial" w:cs="Arial"/>
          <w:sz w:val="24"/>
          <w:szCs w:val="24"/>
          <w:lang w:eastAsia="pl-PL"/>
        </w:rPr>
      </w:pPr>
      <w:r w:rsidRPr="00584355">
        <w:rPr>
          <w:rFonts w:ascii="Arial" w:eastAsia="Times New Roman" w:hAnsi="Arial" w:cs="Arial"/>
          <w:sz w:val="24"/>
          <w:szCs w:val="24"/>
          <w:lang w:eastAsia="pl-PL"/>
        </w:rPr>
        <w:t xml:space="preserve">błędy przy </w:t>
      </w:r>
      <w:hyperlink r:id="rId15" w:tooltip="Projekt (budownictwo)" w:history="1">
        <w:r w:rsidRPr="00831F41">
          <w:rPr>
            <w:rFonts w:ascii="Arial" w:eastAsia="Times New Roman" w:hAnsi="Arial" w:cs="Arial"/>
            <w:sz w:val="24"/>
            <w:szCs w:val="24"/>
            <w:lang w:eastAsia="pl-PL"/>
          </w:rPr>
          <w:t>projektowaniu</w:t>
        </w:r>
      </w:hyperlink>
      <w:r w:rsidRPr="00831F41">
        <w:rPr>
          <w:rFonts w:ascii="Arial" w:eastAsia="Times New Roman" w:hAnsi="Arial" w:cs="Arial"/>
          <w:sz w:val="24"/>
          <w:szCs w:val="24"/>
          <w:lang w:eastAsia="pl-PL"/>
        </w:rPr>
        <w:t xml:space="preserve"> </w:t>
      </w:r>
    </w:p>
    <w:p w14:paraId="52E4B295"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błędnie przyjęty model pracy konstrukcji</w:t>
      </w:r>
    </w:p>
    <w:p w14:paraId="2AA3E3CF"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 xml:space="preserve">niedostateczna </w:t>
      </w:r>
      <w:hyperlink r:id="rId16" w:tooltip="Nośność" w:history="1">
        <w:r w:rsidRPr="00831F41">
          <w:rPr>
            <w:rFonts w:ascii="Arial" w:eastAsia="Times New Roman" w:hAnsi="Arial" w:cs="Arial"/>
            <w:sz w:val="24"/>
            <w:szCs w:val="24"/>
            <w:lang w:eastAsia="pl-PL"/>
          </w:rPr>
          <w:t>nośność</w:t>
        </w:r>
      </w:hyperlink>
    </w:p>
    <w:p w14:paraId="6C674254"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lastRenderedPageBreak/>
        <w:t>niedostateczna rysoodporność</w:t>
      </w:r>
    </w:p>
    <w:p w14:paraId="50689151"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wadliwe zaprojektowanie połączenia</w:t>
      </w:r>
    </w:p>
    <w:p w14:paraId="569BB38E"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wadliwe zaprojektowana wentylacja oraz izolacja cieplno – wilgotnościowa powodująca korozję</w:t>
      </w:r>
    </w:p>
    <w:p w14:paraId="2E443457"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 xml:space="preserve">nieprawidłowe wykonanie projektu adaptacji </w:t>
      </w:r>
      <w:r w:rsidRPr="00831F41">
        <w:rPr>
          <w:rFonts w:ascii="Arial" w:eastAsia="Times New Roman" w:hAnsi="Arial" w:cs="Arial"/>
          <w:i/>
          <w:iCs/>
          <w:sz w:val="24"/>
          <w:szCs w:val="24"/>
          <w:lang w:eastAsia="pl-PL"/>
        </w:rPr>
        <w:t>(bez ekspertyzy stanu technicznego)</w:t>
      </w:r>
    </w:p>
    <w:p w14:paraId="0998BAB6"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niepełne uwzględnienie strat sprężenia</w:t>
      </w:r>
    </w:p>
    <w:p w14:paraId="433F8812" w14:textId="77777777" w:rsidR="00D12009" w:rsidRPr="00831F41" w:rsidRDefault="00D12009" w:rsidP="00CC05A7">
      <w:pPr>
        <w:numPr>
          <w:ilvl w:val="0"/>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 xml:space="preserve">błędy w czasie wykonawstwa </w:t>
      </w:r>
    </w:p>
    <w:p w14:paraId="7753FDF7"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realizacja niezgodna z dokumentacją techniczną</w:t>
      </w:r>
    </w:p>
    <w:p w14:paraId="6C42EE5B"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 xml:space="preserve">złą jakość materiałów, </w:t>
      </w:r>
      <w:hyperlink r:id="rId17" w:tooltip="Prefabrykat" w:history="1">
        <w:r w:rsidRPr="00831F41">
          <w:rPr>
            <w:rFonts w:ascii="Arial" w:eastAsia="Times New Roman" w:hAnsi="Arial" w:cs="Arial"/>
            <w:sz w:val="24"/>
            <w:szCs w:val="24"/>
            <w:lang w:eastAsia="pl-PL"/>
          </w:rPr>
          <w:t>prefabrykatów</w:t>
        </w:r>
      </w:hyperlink>
    </w:p>
    <w:p w14:paraId="5EBEFC30"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nieodpowiednie warunki transportu i składowania</w:t>
      </w:r>
    </w:p>
    <w:p w14:paraId="5FDDA343"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 xml:space="preserve">niewłaściwa </w:t>
      </w:r>
      <w:hyperlink r:id="rId18" w:tooltip="Technologia" w:history="1">
        <w:r w:rsidRPr="00831F41">
          <w:rPr>
            <w:rFonts w:ascii="Arial" w:eastAsia="Times New Roman" w:hAnsi="Arial" w:cs="Arial"/>
            <w:sz w:val="24"/>
            <w:szCs w:val="24"/>
            <w:lang w:eastAsia="pl-PL"/>
          </w:rPr>
          <w:t>technologia</w:t>
        </w:r>
      </w:hyperlink>
      <w:r w:rsidRPr="00831F41">
        <w:rPr>
          <w:rFonts w:ascii="Arial" w:eastAsia="Times New Roman" w:hAnsi="Arial" w:cs="Arial"/>
          <w:sz w:val="24"/>
          <w:szCs w:val="24"/>
          <w:lang w:eastAsia="pl-PL"/>
        </w:rPr>
        <w:t xml:space="preserve"> wykonania</w:t>
      </w:r>
    </w:p>
    <w:p w14:paraId="54CD3BC6"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zła jakość wykonywania robót</w:t>
      </w:r>
    </w:p>
    <w:p w14:paraId="607AED20" w14:textId="77777777" w:rsidR="00D12009" w:rsidRPr="00831F41" w:rsidRDefault="00D12009" w:rsidP="00CC05A7">
      <w:pPr>
        <w:numPr>
          <w:ilvl w:val="0"/>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 xml:space="preserve">nieodpowiednie warunki eksploatacji </w:t>
      </w:r>
    </w:p>
    <w:p w14:paraId="66E7C86D"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zbyt duże obciążenie</w:t>
      </w:r>
    </w:p>
    <w:p w14:paraId="6500FBB3"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przeróbki niezgodne z zasadami budowlanymi</w:t>
      </w:r>
    </w:p>
    <w:p w14:paraId="71C4F6C3"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 xml:space="preserve">utrzymanie i </w:t>
      </w:r>
      <w:hyperlink r:id="rId19" w:tooltip="Remont" w:history="1">
        <w:r w:rsidRPr="00831F41">
          <w:rPr>
            <w:rFonts w:ascii="Arial" w:eastAsia="Times New Roman" w:hAnsi="Arial" w:cs="Arial"/>
            <w:sz w:val="24"/>
            <w:szCs w:val="24"/>
            <w:lang w:eastAsia="pl-PL"/>
          </w:rPr>
          <w:t>remont</w:t>
        </w:r>
      </w:hyperlink>
      <w:r w:rsidRPr="00831F41">
        <w:rPr>
          <w:rFonts w:ascii="Arial" w:eastAsia="Times New Roman" w:hAnsi="Arial" w:cs="Arial"/>
          <w:sz w:val="24"/>
          <w:szCs w:val="24"/>
          <w:lang w:eastAsia="pl-PL"/>
        </w:rPr>
        <w:t xml:space="preserve"> danego obiektu</w:t>
      </w:r>
    </w:p>
    <w:p w14:paraId="2C3B96E5" w14:textId="77777777" w:rsidR="00D12009" w:rsidRPr="00831F41" w:rsidRDefault="00D12009" w:rsidP="00CC05A7">
      <w:pPr>
        <w:numPr>
          <w:ilvl w:val="0"/>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 xml:space="preserve">Przypadki losowe </w:t>
      </w:r>
    </w:p>
    <w:p w14:paraId="05189301" w14:textId="77777777" w:rsidR="00D12009" w:rsidRPr="00831F41" w:rsidRDefault="00F76B43" w:rsidP="00CC05A7">
      <w:pPr>
        <w:numPr>
          <w:ilvl w:val="1"/>
          <w:numId w:val="21"/>
        </w:numPr>
        <w:spacing w:before="100" w:beforeAutospacing="1" w:after="100" w:afterAutospacing="1" w:line="240" w:lineRule="auto"/>
        <w:rPr>
          <w:rFonts w:ascii="Arial" w:eastAsia="Times New Roman" w:hAnsi="Arial" w:cs="Arial"/>
          <w:sz w:val="24"/>
          <w:szCs w:val="24"/>
          <w:lang w:eastAsia="pl-PL"/>
        </w:rPr>
      </w:pPr>
      <w:hyperlink r:id="rId20" w:tooltip="Wybuch" w:history="1">
        <w:r w:rsidR="00D12009" w:rsidRPr="00831F41">
          <w:rPr>
            <w:rFonts w:ascii="Arial" w:eastAsia="Times New Roman" w:hAnsi="Arial" w:cs="Arial"/>
            <w:sz w:val="24"/>
            <w:szCs w:val="24"/>
            <w:lang w:eastAsia="pl-PL"/>
          </w:rPr>
          <w:t>wybuchy</w:t>
        </w:r>
      </w:hyperlink>
    </w:p>
    <w:p w14:paraId="1ACC4F9A" w14:textId="77777777" w:rsidR="00D12009" w:rsidRPr="00831F41" w:rsidRDefault="00F76B43" w:rsidP="00CC05A7">
      <w:pPr>
        <w:numPr>
          <w:ilvl w:val="1"/>
          <w:numId w:val="21"/>
        </w:numPr>
        <w:spacing w:before="100" w:beforeAutospacing="1" w:after="100" w:afterAutospacing="1" w:line="240" w:lineRule="auto"/>
        <w:rPr>
          <w:rFonts w:ascii="Arial" w:eastAsia="Times New Roman" w:hAnsi="Arial" w:cs="Arial"/>
          <w:sz w:val="24"/>
          <w:szCs w:val="24"/>
          <w:lang w:eastAsia="pl-PL"/>
        </w:rPr>
      </w:pPr>
      <w:hyperlink r:id="rId21" w:tooltip="Pożar" w:history="1">
        <w:r w:rsidR="00D12009" w:rsidRPr="00831F41">
          <w:rPr>
            <w:rFonts w:ascii="Arial" w:eastAsia="Times New Roman" w:hAnsi="Arial" w:cs="Arial"/>
            <w:sz w:val="24"/>
            <w:szCs w:val="24"/>
            <w:lang w:eastAsia="pl-PL"/>
          </w:rPr>
          <w:t>pożary</w:t>
        </w:r>
      </w:hyperlink>
    </w:p>
    <w:p w14:paraId="2B16904D"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wstrząsy sejsmiczne</w:t>
      </w:r>
    </w:p>
    <w:p w14:paraId="1BAAAD25" w14:textId="77777777" w:rsidR="00D12009" w:rsidRPr="00831F41" w:rsidRDefault="00F76B43" w:rsidP="00CC05A7">
      <w:pPr>
        <w:numPr>
          <w:ilvl w:val="1"/>
          <w:numId w:val="21"/>
        </w:numPr>
        <w:spacing w:before="100" w:beforeAutospacing="1" w:after="100" w:afterAutospacing="1" w:line="240" w:lineRule="auto"/>
        <w:rPr>
          <w:rFonts w:ascii="Arial" w:eastAsia="Times New Roman" w:hAnsi="Arial" w:cs="Arial"/>
          <w:sz w:val="24"/>
          <w:szCs w:val="24"/>
          <w:lang w:eastAsia="pl-PL"/>
        </w:rPr>
      </w:pPr>
      <w:hyperlink r:id="rId22" w:tooltip="Huragan" w:history="1">
        <w:r w:rsidR="00D12009" w:rsidRPr="00831F41">
          <w:rPr>
            <w:rFonts w:ascii="Arial" w:eastAsia="Times New Roman" w:hAnsi="Arial" w:cs="Arial"/>
            <w:sz w:val="24"/>
            <w:szCs w:val="24"/>
            <w:lang w:eastAsia="pl-PL"/>
          </w:rPr>
          <w:t>huragany</w:t>
        </w:r>
      </w:hyperlink>
    </w:p>
    <w:p w14:paraId="7DC12FBE" w14:textId="77777777" w:rsidR="00D12009" w:rsidRPr="00831F41" w:rsidRDefault="00D12009" w:rsidP="00CC05A7">
      <w:pPr>
        <w:numPr>
          <w:ilvl w:val="1"/>
          <w:numId w:val="21"/>
        </w:numPr>
        <w:spacing w:before="100" w:beforeAutospacing="1" w:after="100" w:afterAutospacing="1" w:line="240" w:lineRule="auto"/>
        <w:rPr>
          <w:rFonts w:ascii="Arial" w:eastAsia="Times New Roman" w:hAnsi="Arial" w:cs="Arial"/>
          <w:sz w:val="24"/>
          <w:szCs w:val="24"/>
          <w:lang w:eastAsia="pl-PL"/>
        </w:rPr>
      </w:pPr>
      <w:r w:rsidRPr="00831F41">
        <w:rPr>
          <w:rFonts w:ascii="Arial" w:eastAsia="Times New Roman" w:hAnsi="Arial" w:cs="Arial"/>
          <w:sz w:val="24"/>
          <w:szCs w:val="24"/>
          <w:lang w:eastAsia="pl-PL"/>
        </w:rPr>
        <w:t>usuwiska</w:t>
      </w:r>
    </w:p>
    <w:p w14:paraId="77517AEA" w14:textId="77777777" w:rsidR="00D12009" w:rsidRPr="00831F41" w:rsidRDefault="00F76B43" w:rsidP="00CC05A7">
      <w:pPr>
        <w:numPr>
          <w:ilvl w:val="1"/>
          <w:numId w:val="21"/>
        </w:numPr>
        <w:spacing w:before="100" w:beforeAutospacing="1" w:after="100" w:afterAutospacing="1" w:line="240" w:lineRule="auto"/>
        <w:rPr>
          <w:rFonts w:ascii="Arial" w:eastAsia="Times New Roman" w:hAnsi="Arial" w:cs="Arial"/>
          <w:sz w:val="24"/>
          <w:szCs w:val="24"/>
          <w:lang w:eastAsia="pl-PL"/>
        </w:rPr>
      </w:pPr>
      <w:hyperlink r:id="rId23" w:tooltip="Tąpnięcie" w:history="1">
        <w:r w:rsidR="00D12009" w:rsidRPr="00831F41">
          <w:rPr>
            <w:rFonts w:ascii="Arial" w:eastAsia="Times New Roman" w:hAnsi="Arial" w:cs="Arial"/>
            <w:sz w:val="24"/>
            <w:szCs w:val="24"/>
            <w:lang w:eastAsia="pl-PL"/>
          </w:rPr>
          <w:t>tąpnięcia</w:t>
        </w:r>
      </w:hyperlink>
    </w:p>
    <w:p w14:paraId="0BE55C9F" w14:textId="77777777" w:rsidR="00D12009" w:rsidRPr="00831F41" w:rsidRDefault="00F76B43" w:rsidP="00CC05A7">
      <w:pPr>
        <w:numPr>
          <w:ilvl w:val="1"/>
          <w:numId w:val="21"/>
        </w:numPr>
        <w:spacing w:before="100" w:beforeAutospacing="1" w:after="100" w:afterAutospacing="1" w:line="240" w:lineRule="auto"/>
        <w:rPr>
          <w:rFonts w:ascii="Arial" w:eastAsia="Times New Roman" w:hAnsi="Arial" w:cs="Arial"/>
          <w:sz w:val="24"/>
          <w:szCs w:val="24"/>
          <w:lang w:eastAsia="pl-PL"/>
        </w:rPr>
      </w:pPr>
      <w:hyperlink r:id="rId24" w:tooltip="Powódź" w:history="1">
        <w:r w:rsidR="00D12009" w:rsidRPr="00831F41">
          <w:rPr>
            <w:rFonts w:ascii="Arial" w:eastAsia="Times New Roman" w:hAnsi="Arial" w:cs="Arial"/>
            <w:sz w:val="24"/>
            <w:szCs w:val="24"/>
            <w:lang w:eastAsia="pl-PL"/>
          </w:rPr>
          <w:t>powodzie</w:t>
        </w:r>
      </w:hyperlink>
    </w:p>
    <w:p w14:paraId="7A4F2161" w14:textId="3C163F0E" w:rsidR="00D12009" w:rsidRPr="00584355" w:rsidRDefault="00D12009" w:rsidP="00F32584">
      <w:pPr>
        <w:spacing w:after="0" w:line="360" w:lineRule="auto"/>
        <w:contextualSpacing/>
        <w:jc w:val="both"/>
        <w:rPr>
          <w:rFonts w:ascii="Arial" w:eastAsia="Times New Roman" w:hAnsi="Arial" w:cs="Arial"/>
          <w:bCs/>
          <w:sz w:val="24"/>
          <w:szCs w:val="24"/>
          <w:lang w:eastAsia="x-none"/>
        </w:rPr>
      </w:pPr>
      <w:bookmarkStart w:id="448" w:name="_Hlk64539811"/>
      <w:r w:rsidRPr="00584355">
        <w:rPr>
          <w:rFonts w:ascii="Arial" w:eastAsia="Times New Roman" w:hAnsi="Arial" w:cs="Arial"/>
          <w:bCs/>
          <w:sz w:val="24"/>
          <w:szCs w:val="24"/>
          <w:lang w:val="x-none" w:eastAsia="x-none"/>
        </w:rPr>
        <w:t xml:space="preserve">WNIOSEK: W ramach planowanego przedsięwzięcia </w:t>
      </w:r>
      <w:r w:rsidR="00F32584" w:rsidRPr="00584355">
        <w:rPr>
          <w:rFonts w:ascii="Arial" w:eastAsia="Times New Roman" w:hAnsi="Arial" w:cs="Arial"/>
          <w:bCs/>
          <w:sz w:val="24"/>
          <w:szCs w:val="24"/>
          <w:lang w:eastAsia="x-none"/>
        </w:rPr>
        <w:t>nie planuje się budowy obiektów budowlanych.</w:t>
      </w:r>
    </w:p>
    <w:p w14:paraId="3048F62D" w14:textId="3964B336" w:rsidR="000A7E2B" w:rsidRPr="00584355" w:rsidRDefault="000A7E2B" w:rsidP="003C0760">
      <w:pPr>
        <w:tabs>
          <w:tab w:val="left" w:pos="142"/>
        </w:tabs>
        <w:spacing w:before="100" w:beforeAutospacing="1" w:after="100" w:afterAutospacing="1" w:line="360" w:lineRule="auto"/>
        <w:contextualSpacing/>
        <w:jc w:val="both"/>
        <w:rPr>
          <w:rFonts w:ascii="Arial" w:eastAsia="Times New Roman" w:hAnsi="Arial" w:cs="Arial"/>
          <w:sz w:val="24"/>
          <w:szCs w:val="24"/>
          <w:u w:val="single"/>
          <w:lang w:eastAsia="pl-PL"/>
        </w:rPr>
      </w:pPr>
      <w:r w:rsidRPr="00584355">
        <w:rPr>
          <w:rFonts w:ascii="Arial" w:hAnsi="Arial" w:cs="Arial"/>
          <w:sz w:val="24"/>
          <w:szCs w:val="24"/>
        </w:rPr>
        <w:t>Nie prognozuje się też zagrożenia katastrofą budowlaną z uwagi na brak na terenie  przedsięwzięcia obiektów budowlanych narażonych na uszkodzenie w trakcie pracy urządzenia do przetwarzania odpadów.</w:t>
      </w:r>
    </w:p>
    <w:p w14:paraId="48C06E50" w14:textId="77777777" w:rsidR="00D12009" w:rsidRPr="00584355" w:rsidRDefault="00D12009" w:rsidP="00D12009">
      <w:pPr>
        <w:spacing w:after="0" w:line="360" w:lineRule="auto"/>
        <w:contextualSpacing/>
        <w:jc w:val="both"/>
        <w:rPr>
          <w:rFonts w:ascii="Arial" w:eastAsia="Times New Roman" w:hAnsi="Arial" w:cs="Arial"/>
          <w:bCs/>
          <w:sz w:val="24"/>
          <w:szCs w:val="24"/>
          <w:lang w:val="x-none" w:eastAsia="x-none"/>
        </w:rPr>
      </w:pPr>
      <w:r w:rsidRPr="00584355">
        <w:rPr>
          <w:rFonts w:ascii="Arial" w:eastAsia="Times New Roman" w:hAnsi="Arial" w:cs="Arial"/>
          <w:bCs/>
          <w:sz w:val="24"/>
          <w:szCs w:val="24"/>
          <w:lang w:val="x-none" w:eastAsia="x-none"/>
        </w:rPr>
        <w:t>W związku  powyższym nie przewiduje się ryzyka wystąpienia poważnej katastrofy budowlanej.</w:t>
      </w:r>
    </w:p>
    <w:bookmarkEnd w:id="448"/>
    <w:p w14:paraId="1954D871" w14:textId="31AF62A5" w:rsidR="00D12009" w:rsidRPr="00584355" w:rsidRDefault="00D12009" w:rsidP="00D12009">
      <w:pPr>
        <w:tabs>
          <w:tab w:val="left" w:pos="142"/>
        </w:tabs>
        <w:spacing w:before="100" w:beforeAutospacing="1" w:after="100" w:afterAutospacing="1" w:line="360" w:lineRule="auto"/>
        <w:contextualSpacing/>
        <w:rPr>
          <w:rFonts w:ascii="Arial" w:eastAsia="Times New Roman" w:hAnsi="Arial" w:cs="Arial"/>
          <w:sz w:val="24"/>
          <w:szCs w:val="24"/>
          <w:u w:val="single"/>
          <w:lang w:eastAsia="pl-PL"/>
        </w:rPr>
      </w:pPr>
      <w:r w:rsidRPr="00584355">
        <w:rPr>
          <w:rFonts w:ascii="Arial" w:eastAsia="Times New Roman" w:hAnsi="Arial" w:cs="Arial"/>
          <w:sz w:val="24"/>
          <w:szCs w:val="24"/>
          <w:u w:val="single"/>
          <w:lang w:eastAsia="pl-PL"/>
        </w:rPr>
        <w:t>Katastrofa naturalna</w:t>
      </w:r>
    </w:p>
    <w:p w14:paraId="670037AC" w14:textId="67FCD69C" w:rsidR="00D12009" w:rsidRPr="00584355" w:rsidRDefault="00D12009" w:rsidP="00D12009">
      <w:pPr>
        <w:spacing w:after="0" w:line="360" w:lineRule="auto"/>
        <w:contextualSpacing/>
        <w:jc w:val="both"/>
        <w:rPr>
          <w:rFonts w:ascii="Arial" w:eastAsia="Times New Roman" w:hAnsi="Arial" w:cs="Arial"/>
          <w:sz w:val="24"/>
          <w:szCs w:val="24"/>
          <w:lang w:eastAsia="pl-PL"/>
        </w:rPr>
      </w:pPr>
      <w:r w:rsidRPr="00584355">
        <w:rPr>
          <w:rFonts w:ascii="Arial" w:eastAsia="Times New Roman" w:hAnsi="Arial" w:cs="Arial"/>
          <w:sz w:val="24"/>
          <w:szCs w:val="24"/>
          <w:lang w:eastAsia="pl-PL"/>
        </w:rPr>
        <w:t>Przepisy  ustawy z dnia 18 kwietnia 2002 r. o stanie klęski żywiołowej definiują  pojęcie katastrofy  naturalnej jako zdarzenie związane z oddziaływaniem sił natury, w</w:t>
      </w:r>
      <w:r w:rsidR="007939F8">
        <w:rPr>
          <w:rFonts w:ascii="Arial" w:eastAsia="Times New Roman" w:hAnsi="Arial" w:cs="Arial"/>
          <w:sz w:val="24"/>
          <w:szCs w:val="24"/>
          <w:lang w:eastAsia="pl-PL"/>
        </w:rPr>
        <w:t> </w:t>
      </w:r>
      <w:r w:rsidRPr="00584355">
        <w:rPr>
          <w:rFonts w:ascii="Arial" w:eastAsia="Times New Roman" w:hAnsi="Arial" w:cs="Arial"/>
          <w:sz w:val="24"/>
          <w:szCs w:val="24"/>
          <w:lang w:eastAsia="pl-PL"/>
        </w:rPr>
        <w:t>szczególności wyładowania atmosferyczne, wstrząsy sejsmiczne, silne wiatry, intensywne opady atmosferyczne, długotrwałe występowanie ekstremalnych temperatur, osuwiska ziemi, pożary, susze, powodzie, zjawiska lodowe na rzekach i</w:t>
      </w:r>
      <w:r w:rsidR="007939F8">
        <w:rPr>
          <w:rFonts w:ascii="Arial" w:eastAsia="Times New Roman" w:hAnsi="Arial" w:cs="Arial"/>
          <w:sz w:val="24"/>
          <w:szCs w:val="24"/>
          <w:lang w:eastAsia="pl-PL"/>
        </w:rPr>
        <w:t> </w:t>
      </w:r>
      <w:r w:rsidRPr="00584355">
        <w:rPr>
          <w:rFonts w:ascii="Arial" w:eastAsia="Times New Roman" w:hAnsi="Arial" w:cs="Arial"/>
          <w:sz w:val="24"/>
          <w:szCs w:val="24"/>
          <w:lang w:eastAsia="pl-PL"/>
        </w:rPr>
        <w:t>morzu oraz jeziorach i zbiornikach wodnych, masowe występowanie szkodników, chorób roślin lub zwierząt albo chorób zakaźnych ludzi albo też działanie innego żywiołu</w:t>
      </w:r>
    </w:p>
    <w:p w14:paraId="0E64AC69" w14:textId="645E757A" w:rsidR="00D12009" w:rsidRPr="00584355" w:rsidRDefault="00D12009" w:rsidP="00D12009">
      <w:pPr>
        <w:spacing w:after="0" w:line="360" w:lineRule="auto"/>
        <w:contextualSpacing/>
        <w:jc w:val="both"/>
        <w:rPr>
          <w:rFonts w:ascii="Arial" w:eastAsia="Century" w:hAnsi="Arial" w:cs="Arial"/>
          <w:sz w:val="24"/>
          <w:szCs w:val="24"/>
          <w:lang w:eastAsia="pl-PL"/>
        </w:rPr>
      </w:pPr>
      <w:r w:rsidRPr="00584355">
        <w:rPr>
          <w:rFonts w:ascii="Arial" w:eastAsia="Century" w:hAnsi="Arial" w:cs="Arial"/>
          <w:sz w:val="24"/>
          <w:szCs w:val="24"/>
          <w:lang w:eastAsia="pl-PL"/>
        </w:rPr>
        <w:lastRenderedPageBreak/>
        <w:t>Wg literatury (Z.Kundzewicz, P.Matczak „Zagrożenia naturalnymi zdarzeniami ekstremalnymi”- „Nauka 4/2010”) Polska nie jest krajem szczególnie narażonym na niszczące katastrofy naturalne. Najczęstszą przyczyną katastrof naturalnych są w</w:t>
      </w:r>
      <w:r w:rsidR="007939F8">
        <w:rPr>
          <w:rFonts w:ascii="Arial" w:eastAsia="Century" w:hAnsi="Arial" w:cs="Arial"/>
          <w:sz w:val="24"/>
          <w:szCs w:val="24"/>
          <w:lang w:eastAsia="pl-PL"/>
        </w:rPr>
        <w:t> </w:t>
      </w:r>
      <w:r w:rsidRPr="00584355">
        <w:rPr>
          <w:rFonts w:ascii="Arial" w:eastAsia="Century" w:hAnsi="Arial" w:cs="Arial"/>
          <w:sz w:val="24"/>
          <w:szCs w:val="24"/>
          <w:lang w:eastAsia="pl-PL"/>
        </w:rPr>
        <w:t>Polsce zjawiska ekstremalne związane z pogodą (mrozy, fale upałów, susze, pożary lasu, wichury, sztormy, ulewne deszcze, powodzie, gradobicia, obfite opady śniegu, osuwiska, lawiny śnieżne i błotne, mgła, szadź, gołoledź i uderzenia piorunów). Nasz kraj nie jest również wolny od zagrożeń sejsmicznych, czego dowodem są nie tylko liczne mikrowstrząsy na terenach górniczych, ale też zaobserwowane 21 września 2004 silniejsze wstrząsy na północno-wschodnich rubieżach Rzeczypospolitej,   z</w:t>
      </w:r>
      <w:r w:rsidR="007939F8">
        <w:rPr>
          <w:rFonts w:ascii="Arial" w:eastAsia="Century" w:hAnsi="Arial" w:cs="Arial"/>
          <w:sz w:val="24"/>
          <w:szCs w:val="24"/>
          <w:lang w:eastAsia="pl-PL"/>
        </w:rPr>
        <w:t> </w:t>
      </w:r>
      <w:r w:rsidRPr="00584355">
        <w:rPr>
          <w:rFonts w:ascii="Arial" w:eastAsia="Century" w:hAnsi="Arial" w:cs="Arial"/>
          <w:sz w:val="24"/>
          <w:szCs w:val="24"/>
          <w:lang w:eastAsia="pl-PL"/>
        </w:rPr>
        <w:t>epicentrum w regionie Kaliningradu.</w:t>
      </w:r>
    </w:p>
    <w:p w14:paraId="2222171D" w14:textId="77777777" w:rsidR="00D12009" w:rsidRPr="00584355" w:rsidRDefault="00D12009" w:rsidP="00D12009">
      <w:pPr>
        <w:spacing w:after="0" w:line="360" w:lineRule="auto"/>
        <w:contextualSpacing/>
        <w:jc w:val="both"/>
        <w:rPr>
          <w:rFonts w:ascii="Arial" w:eastAsia="Century" w:hAnsi="Arial" w:cs="Arial"/>
          <w:sz w:val="24"/>
          <w:szCs w:val="24"/>
          <w:lang w:eastAsia="pl-PL"/>
        </w:rPr>
      </w:pPr>
      <w:r w:rsidRPr="00584355">
        <w:rPr>
          <w:rFonts w:ascii="Arial" w:eastAsia="Century" w:hAnsi="Arial" w:cs="Arial"/>
          <w:sz w:val="24"/>
          <w:szCs w:val="24"/>
          <w:lang w:eastAsia="pl-PL"/>
        </w:rPr>
        <w:t xml:space="preserve">Wg w/cyt. literatury prawdopodobieństwo wystąpienia wielu kategorii katastrof naturalnych istotnie zależy od położenia geograficznego. </w:t>
      </w:r>
    </w:p>
    <w:p w14:paraId="10DD8A75" w14:textId="65C49E50" w:rsidR="00D12009" w:rsidRPr="00584355" w:rsidRDefault="00D12009" w:rsidP="00D12009">
      <w:pPr>
        <w:autoSpaceDE w:val="0"/>
        <w:autoSpaceDN w:val="0"/>
        <w:adjustRightInd w:val="0"/>
        <w:spacing w:after="0" w:line="360" w:lineRule="auto"/>
        <w:contextualSpacing/>
        <w:jc w:val="both"/>
        <w:rPr>
          <w:rFonts w:ascii="Arial" w:eastAsia="Century" w:hAnsi="Arial" w:cs="Arial"/>
          <w:sz w:val="24"/>
          <w:szCs w:val="24"/>
          <w:lang w:eastAsia="pl-PL"/>
        </w:rPr>
      </w:pPr>
      <w:r w:rsidRPr="00584355">
        <w:rPr>
          <w:rFonts w:ascii="Arial" w:eastAsia="Century" w:hAnsi="Arial" w:cs="Arial"/>
          <w:sz w:val="24"/>
          <w:szCs w:val="24"/>
          <w:lang w:eastAsia="pl-PL"/>
        </w:rPr>
        <w:t xml:space="preserve">Wg literatury (Rządowe Centrum Bezpieczeństwa „Zagrożenia okresowe występujące w Polsce”, wrzesień 2010) </w:t>
      </w:r>
      <w:r w:rsidRPr="009C1B26">
        <w:rPr>
          <w:rFonts w:ascii="Arial" w:eastAsia="Century" w:hAnsi="Arial" w:cs="Arial"/>
          <w:color w:val="0070C0"/>
          <w:sz w:val="24"/>
          <w:szCs w:val="24"/>
          <w:lang w:eastAsia="pl-PL"/>
        </w:rPr>
        <w:t xml:space="preserve">województwo </w:t>
      </w:r>
      <w:r w:rsidR="00B6630D">
        <w:rPr>
          <w:rFonts w:ascii="Arial" w:eastAsia="Century" w:hAnsi="Arial" w:cs="Arial"/>
          <w:color w:val="0070C0"/>
          <w:sz w:val="24"/>
          <w:szCs w:val="24"/>
          <w:lang w:eastAsia="pl-PL"/>
        </w:rPr>
        <w:t>lubuskie</w:t>
      </w:r>
      <w:r w:rsidRPr="009C1B26">
        <w:rPr>
          <w:rFonts w:ascii="Arial" w:eastAsia="Century" w:hAnsi="Arial" w:cs="Arial"/>
          <w:color w:val="0070C0"/>
          <w:sz w:val="24"/>
          <w:szCs w:val="24"/>
          <w:lang w:eastAsia="pl-PL"/>
        </w:rPr>
        <w:t xml:space="preserve"> </w:t>
      </w:r>
      <w:r w:rsidRPr="00584355">
        <w:rPr>
          <w:rFonts w:ascii="Arial" w:eastAsia="Century" w:hAnsi="Arial" w:cs="Arial"/>
          <w:sz w:val="24"/>
          <w:szCs w:val="24"/>
          <w:lang w:eastAsia="pl-PL"/>
        </w:rPr>
        <w:t xml:space="preserve">jest jednym z województw, które nie są narażone na wystąpienie </w:t>
      </w:r>
      <w:r w:rsidRPr="00584355">
        <w:rPr>
          <w:rFonts w:ascii="Arial" w:eastAsia="Times New Roman" w:hAnsi="Arial" w:cs="Arial"/>
          <w:sz w:val="24"/>
          <w:szCs w:val="24"/>
          <w:lang w:eastAsia="pl-PL"/>
        </w:rPr>
        <w:t>naturalnych zjawisk mogących przybierać formę kataklizmu/ katastrofy.</w:t>
      </w:r>
    </w:p>
    <w:p w14:paraId="1E155298" w14:textId="77777777" w:rsidR="00D12009" w:rsidRPr="00584355" w:rsidRDefault="00D12009" w:rsidP="00D12009">
      <w:pPr>
        <w:spacing w:after="0" w:line="360" w:lineRule="auto"/>
        <w:contextualSpacing/>
        <w:jc w:val="both"/>
        <w:rPr>
          <w:rFonts w:ascii="Arial" w:eastAsia="Century" w:hAnsi="Arial" w:cs="Arial"/>
          <w:sz w:val="24"/>
          <w:szCs w:val="24"/>
          <w:lang w:eastAsia="pl-PL"/>
        </w:rPr>
      </w:pPr>
      <w:r w:rsidRPr="00584355">
        <w:rPr>
          <w:rFonts w:ascii="Arial" w:eastAsia="Times New Roman" w:hAnsi="Arial" w:cs="Arial"/>
          <w:sz w:val="24"/>
          <w:szCs w:val="24"/>
          <w:lang w:eastAsia="pl-PL"/>
        </w:rPr>
        <w:t xml:space="preserve">W związku z powyższym i z uwagi na </w:t>
      </w:r>
      <w:r w:rsidRPr="00584355">
        <w:rPr>
          <w:rFonts w:ascii="Arial" w:eastAsia="Century" w:hAnsi="Arial" w:cs="Arial"/>
          <w:sz w:val="24"/>
          <w:szCs w:val="24"/>
          <w:lang w:eastAsia="pl-PL"/>
        </w:rPr>
        <w:t xml:space="preserve">położenie geograficzne planowanego przedsięwzięcia </w:t>
      </w:r>
      <w:r w:rsidRPr="00584355">
        <w:rPr>
          <w:rFonts w:ascii="Arial" w:eastAsia="Times New Roman" w:hAnsi="Arial" w:cs="Arial"/>
          <w:sz w:val="24"/>
          <w:szCs w:val="24"/>
          <w:lang w:eastAsia="pl-PL"/>
        </w:rPr>
        <w:t>nie przewiduje się ryzyka wystąpienia poważnej katastrofy naturalnej.</w:t>
      </w:r>
    </w:p>
    <w:p w14:paraId="330E4B84" w14:textId="77777777" w:rsidR="00D12009" w:rsidRPr="00584355" w:rsidRDefault="00D12009" w:rsidP="00D12009">
      <w:pPr>
        <w:spacing w:after="0" w:line="240" w:lineRule="auto"/>
        <w:rPr>
          <w:rFonts w:ascii="Arial" w:eastAsia="Times New Roman" w:hAnsi="Arial" w:cs="Arial"/>
          <w:sz w:val="24"/>
          <w:szCs w:val="24"/>
          <w:u w:val="single"/>
          <w:lang w:eastAsia="x-none"/>
        </w:rPr>
      </w:pPr>
      <w:r w:rsidRPr="00584355">
        <w:rPr>
          <w:rFonts w:ascii="Arial" w:eastAsia="Times New Roman" w:hAnsi="Arial" w:cs="Arial"/>
          <w:sz w:val="24"/>
          <w:szCs w:val="24"/>
          <w:u w:val="single"/>
          <w:lang w:eastAsia="x-none"/>
        </w:rPr>
        <w:t>Zmiana klimatu.</w:t>
      </w:r>
    </w:p>
    <w:p w14:paraId="4673C691" w14:textId="77777777" w:rsidR="00D12009" w:rsidRPr="00584355" w:rsidRDefault="00D12009" w:rsidP="00D12009">
      <w:pPr>
        <w:spacing w:after="0" w:line="240" w:lineRule="auto"/>
        <w:rPr>
          <w:rFonts w:ascii="Arial" w:eastAsia="Times New Roman" w:hAnsi="Arial" w:cs="Arial"/>
          <w:sz w:val="24"/>
          <w:szCs w:val="24"/>
          <w:u w:val="single"/>
          <w:lang w:eastAsia="x-none"/>
        </w:rPr>
      </w:pPr>
    </w:p>
    <w:p w14:paraId="62958AAE" w14:textId="1CCC8513" w:rsidR="00D12009" w:rsidRPr="00584355" w:rsidRDefault="00D12009" w:rsidP="00D12009">
      <w:pPr>
        <w:spacing w:after="0" w:line="360" w:lineRule="auto"/>
        <w:contextualSpacing/>
        <w:jc w:val="both"/>
        <w:rPr>
          <w:rFonts w:ascii="Arial" w:eastAsia="Times New Roman" w:hAnsi="Arial" w:cs="Arial"/>
          <w:sz w:val="24"/>
          <w:szCs w:val="24"/>
          <w:lang w:eastAsia="pl-PL"/>
        </w:rPr>
      </w:pPr>
      <w:r w:rsidRPr="00584355">
        <w:rPr>
          <w:rFonts w:ascii="Arial" w:eastAsia="Times New Roman" w:hAnsi="Arial" w:cs="Arial"/>
          <w:sz w:val="24"/>
          <w:szCs w:val="24"/>
          <w:lang w:eastAsia="pl-PL"/>
        </w:rPr>
        <w:t xml:space="preserve">Klimat kształtują trzy podstawowe procesy klimatotwórcze: obieg </w:t>
      </w:r>
      <w:hyperlink r:id="rId25" w:tooltip="Ciepło" w:history="1">
        <w:r w:rsidRPr="00584355">
          <w:rPr>
            <w:rFonts w:ascii="Arial" w:eastAsia="Times New Roman" w:hAnsi="Arial" w:cs="Arial"/>
            <w:sz w:val="24"/>
            <w:szCs w:val="24"/>
            <w:lang w:eastAsia="pl-PL"/>
          </w:rPr>
          <w:t>ciepła</w:t>
        </w:r>
      </w:hyperlink>
      <w:r w:rsidRPr="00584355">
        <w:rPr>
          <w:rFonts w:ascii="Arial" w:eastAsia="Times New Roman" w:hAnsi="Arial" w:cs="Arial"/>
          <w:sz w:val="24"/>
          <w:szCs w:val="24"/>
          <w:lang w:eastAsia="pl-PL"/>
        </w:rPr>
        <w:t xml:space="preserve">, obieg </w:t>
      </w:r>
      <w:hyperlink r:id="rId26" w:tooltip="Woda" w:history="1">
        <w:r w:rsidRPr="00584355">
          <w:rPr>
            <w:rFonts w:ascii="Arial" w:eastAsia="Times New Roman" w:hAnsi="Arial" w:cs="Arial"/>
            <w:sz w:val="24"/>
            <w:szCs w:val="24"/>
            <w:lang w:eastAsia="pl-PL"/>
          </w:rPr>
          <w:t>wody</w:t>
        </w:r>
      </w:hyperlink>
      <w:r w:rsidRPr="00584355">
        <w:rPr>
          <w:rFonts w:ascii="Arial" w:eastAsia="Times New Roman" w:hAnsi="Arial" w:cs="Arial"/>
          <w:sz w:val="24"/>
          <w:szCs w:val="24"/>
          <w:lang w:eastAsia="pl-PL"/>
        </w:rPr>
        <w:t xml:space="preserve"> </w:t>
      </w:r>
      <w:r w:rsidR="00C20D5B" w:rsidRPr="00584355">
        <w:rPr>
          <w:rFonts w:ascii="Arial" w:eastAsia="Times New Roman" w:hAnsi="Arial" w:cs="Arial"/>
          <w:sz w:val="24"/>
          <w:szCs w:val="24"/>
          <w:lang w:eastAsia="pl-PL"/>
        </w:rPr>
        <w:t xml:space="preserve">              </w:t>
      </w:r>
      <w:r w:rsidRPr="00584355">
        <w:rPr>
          <w:rFonts w:ascii="Arial" w:eastAsia="Times New Roman" w:hAnsi="Arial" w:cs="Arial"/>
          <w:sz w:val="24"/>
          <w:szCs w:val="24"/>
          <w:lang w:eastAsia="pl-PL"/>
        </w:rPr>
        <w:t xml:space="preserve">i krążenie </w:t>
      </w:r>
      <w:hyperlink r:id="rId27" w:tooltip="Powietrze" w:history="1">
        <w:r w:rsidRPr="00584355">
          <w:rPr>
            <w:rFonts w:ascii="Arial" w:eastAsia="Times New Roman" w:hAnsi="Arial" w:cs="Arial"/>
            <w:sz w:val="24"/>
            <w:szCs w:val="24"/>
            <w:lang w:eastAsia="pl-PL"/>
          </w:rPr>
          <w:t>powietrza</w:t>
        </w:r>
      </w:hyperlink>
      <w:r w:rsidRPr="00584355">
        <w:rPr>
          <w:rFonts w:ascii="Arial" w:eastAsia="Times New Roman" w:hAnsi="Arial" w:cs="Arial"/>
          <w:sz w:val="24"/>
          <w:szCs w:val="24"/>
          <w:lang w:eastAsia="pl-PL"/>
        </w:rPr>
        <w:t>.</w:t>
      </w:r>
    </w:p>
    <w:p w14:paraId="1DF62588" w14:textId="77777777" w:rsidR="00D12009" w:rsidRPr="00584355" w:rsidRDefault="00D12009" w:rsidP="00D12009">
      <w:pPr>
        <w:spacing w:before="100" w:beforeAutospacing="1" w:after="100" w:afterAutospacing="1" w:line="360" w:lineRule="auto"/>
        <w:contextualSpacing/>
        <w:jc w:val="both"/>
        <w:rPr>
          <w:rFonts w:ascii="Arial" w:eastAsia="Times New Roman" w:hAnsi="Arial" w:cs="Arial"/>
          <w:sz w:val="24"/>
          <w:szCs w:val="24"/>
          <w:lang w:eastAsia="pl-PL"/>
        </w:rPr>
      </w:pPr>
      <w:r w:rsidRPr="00584355">
        <w:rPr>
          <w:rFonts w:ascii="Arial" w:eastAsia="Times New Roman" w:hAnsi="Arial" w:cs="Arial"/>
          <w:sz w:val="24"/>
          <w:szCs w:val="24"/>
          <w:lang w:eastAsia="pl-PL"/>
        </w:rPr>
        <w:t>Planowane przedsięwzięcie nie będzie powodować emisji CO2 który wzmaga efekt cieplarniany na Ziemi zatem omawiane przedsięwzięcie nie będzie miało wpływu na efekt cieplarniany i wzrost temperatury powietrza na analizowanym obszarze.</w:t>
      </w:r>
    </w:p>
    <w:p w14:paraId="070A909A" w14:textId="77777777" w:rsidR="00D12009" w:rsidRPr="00584355" w:rsidRDefault="00D12009" w:rsidP="00D12009">
      <w:pPr>
        <w:spacing w:before="100" w:beforeAutospacing="1" w:after="100" w:afterAutospacing="1" w:line="360" w:lineRule="auto"/>
        <w:contextualSpacing/>
        <w:jc w:val="both"/>
        <w:rPr>
          <w:rFonts w:ascii="Arial" w:eastAsia="Times New Roman" w:hAnsi="Arial" w:cs="Arial"/>
          <w:sz w:val="24"/>
          <w:szCs w:val="24"/>
          <w:lang w:eastAsia="pl-PL"/>
        </w:rPr>
      </w:pPr>
      <w:r w:rsidRPr="00584355">
        <w:rPr>
          <w:rFonts w:ascii="Arial" w:eastAsia="Times New Roman" w:hAnsi="Arial" w:cs="Arial"/>
          <w:sz w:val="24"/>
          <w:szCs w:val="24"/>
          <w:lang w:eastAsia="pl-PL"/>
        </w:rPr>
        <w:t xml:space="preserve">Projektowane przedsięwzięcie, z uwagi na bardzo małą emisje spalin samochodowych nie będzie również powodowało smogu. </w:t>
      </w:r>
    </w:p>
    <w:p w14:paraId="3B5A0E48" w14:textId="430B8EC5" w:rsidR="00D12009" w:rsidRPr="00584355" w:rsidRDefault="00D12009" w:rsidP="00D12009">
      <w:pPr>
        <w:spacing w:before="100" w:beforeAutospacing="1" w:after="100" w:afterAutospacing="1" w:line="360" w:lineRule="auto"/>
        <w:contextualSpacing/>
        <w:jc w:val="both"/>
        <w:rPr>
          <w:rFonts w:ascii="Arial" w:eastAsia="Times New Roman" w:hAnsi="Arial" w:cs="Arial"/>
          <w:sz w:val="24"/>
          <w:szCs w:val="24"/>
          <w:lang w:eastAsia="pl-PL"/>
        </w:rPr>
      </w:pPr>
      <w:r w:rsidRPr="00584355">
        <w:rPr>
          <w:rFonts w:ascii="Arial" w:eastAsia="Times New Roman" w:hAnsi="Arial" w:cs="Arial"/>
          <w:sz w:val="24"/>
          <w:szCs w:val="24"/>
          <w:lang w:eastAsia="pl-PL"/>
        </w:rPr>
        <w:t>Planowane przedsięwzięcie nie będzie polegało na rozbudowie przedsięwzięcia w</w:t>
      </w:r>
      <w:r w:rsidR="00FC53FF">
        <w:rPr>
          <w:rFonts w:ascii="Arial" w:eastAsia="Times New Roman" w:hAnsi="Arial" w:cs="Arial"/>
          <w:sz w:val="24"/>
          <w:szCs w:val="24"/>
          <w:lang w:eastAsia="pl-PL"/>
        </w:rPr>
        <w:t> </w:t>
      </w:r>
      <w:r w:rsidRPr="00584355">
        <w:rPr>
          <w:rFonts w:ascii="Arial" w:eastAsia="Times New Roman" w:hAnsi="Arial" w:cs="Arial"/>
          <w:sz w:val="24"/>
          <w:szCs w:val="24"/>
          <w:lang w:eastAsia="pl-PL"/>
        </w:rPr>
        <w:t>wielki ośrodek przemysłowy, który w znaczący sposób może wpływać Na klimat. Zmieniająca się bowiem powierzchnia terenu, podlegająca różnorodnej zabudowie, powoduje zmianę intensywności parowania a tym samym i opadów atmosferycznych. W przypadku omawianego przedsięwzięcia taka sytuacja nie będzie miała miejsca.</w:t>
      </w:r>
    </w:p>
    <w:p w14:paraId="08E2ABB0" w14:textId="77777777" w:rsidR="00D12009" w:rsidRPr="00584355" w:rsidRDefault="00D12009" w:rsidP="00D12009">
      <w:pPr>
        <w:spacing w:before="100" w:beforeAutospacing="1" w:after="100" w:afterAutospacing="1" w:line="360" w:lineRule="auto"/>
        <w:contextualSpacing/>
        <w:jc w:val="both"/>
        <w:rPr>
          <w:rFonts w:ascii="Arial" w:eastAsia="Times New Roman" w:hAnsi="Arial" w:cs="Arial"/>
          <w:sz w:val="24"/>
          <w:szCs w:val="24"/>
          <w:lang w:eastAsia="pl-PL"/>
        </w:rPr>
      </w:pPr>
      <w:r w:rsidRPr="00584355">
        <w:rPr>
          <w:rFonts w:ascii="Arial" w:eastAsia="Times New Roman" w:hAnsi="Arial" w:cs="Arial"/>
          <w:sz w:val="24"/>
          <w:szCs w:val="24"/>
          <w:lang w:eastAsia="pl-PL"/>
        </w:rPr>
        <w:t>Omawiane przedsięwzięcie nie będzie również powodowało emisji kwasu azotowego czy siarkowego, który jest przyczyną kwaśnych opadów.</w:t>
      </w:r>
    </w:p>
    <w:p w14:paraId="7AE13602" w14:textId="77777777" w:rsidR="00D12009" w:rsidRPr="00584355" w:rsidRDefault="00D12009" w:rsidP="00D12009">
      <w:pPr>
        <w:spacing w:before="100" w:beforeAutospacing="1" w:after="100" w:afterAutospacing="1" w:line="360" w:lineRule="auto"/>
        <w:contextualSpacing/>
        <w:jc w:val="both"/>
        <w:rPr>
          <w:rFonts w:ascii="Arial" w:eastAsia="Times New Roman" w:hAnsi="Arial" w:cs="Arial"/>
          <w:sz w:val="24"/>
          <w:szCs w:val="24"/>
          <w:lang w:eastAsia="pl-PL"/>
        </w:rPr>
      </w:pPr>
      <w:r w:rsidRPr="00584355">
        <w:rPr>
          <w:rFonts w:ascii="Arial" w:eastAsia="Times New Roman" w:hAnsi="Arial" w:cs="Arial"/>
          <w:sz w:val="24"/>
          <w:szCs w:val="24"/>
          <w:lang w:eastAsia="pl-PL"/>
        </w:rPr>
        <w:lastRenderedPageBreak/>
        <w:t>Realizacja przedsięwzięcia nie przewiduje również wycinania lasów i powstawania sztucznych zbiorników wodnych, które w zasadniczy sposób wpływają na mikroklimat otaczającego ich obszaru. Intensywne bowiem parowanie z powierzchni zbiorników powoduje bowiem wzrost wilgotności powietrza a tym samym i wzrost opadów atmosferycznych. W przypadku omawianego przedsięwzięcia taka sytuacja nie będzie miała miejsca.</w:t>
      </w:r>
    </w:p>
    <w:p w14:paraId="2CE1D7F9" w14:textId="77777777" w:rsidR="00D12009" w:rsidRPr="00584355" w:rsidRDefault="00D12009" w:rsidP="00D12009">
      <w:pPr>
        <w:spacing w:before="100" w:beforeAutospacing="1" w:after="100" w:afterAutospacing="1" w:line="360" w:lineRule="auto"/>
        <w:contextualSpacing/>
        <w:jc w:val="both"/>
        <w:rPr>
          <w:rFonts w:ascii="Arial" w:eastAsia="Times New Roman" w:hAnsi="Arial" w:cs="Arial"/>
          <w:sz w:val="24"/>
          <w:szCs w:val="24"/>
          <w:lang w:eastAsia="pl-PL"/>
        </w:rPr>
      </w:pPr>
      <w:r w:rsidRPr="00584355">
        <w:rPr>
          <w:rFonts w:ascii="Arial" w:eastAsia="Times New Roman" w:hAnsi="Arial" w:cs="Arial"/>
          <w:sz w:val="24"/>
          <w:szCs w:val="24"/>
          <w:lang w:eastAsia="pl-PL"/>
        </w:rPr>
        <w:t>W związku powyższym planowane przedsięwzięcie nie będzie miało wpływu na klimat na omawianym obszarze.</w:t>
      </w:r>
    </w:p>
    <w:p w14:paraId="6F273F00" w14:textId="77777777" w:rsidR="00D12009" w:rsidRPr="00584355" w:rsidRDefault="00D12009" w:rsidP="00D12009">
      <w:pPr>
        <w:spacing w:after="0" w:line="360" w:lineRule="auto"/>
        <w:contextualSpacing/>
        <w:jc w:val="both"/>
        <w:rPr>
          <w:rFonts w:ascii="Arial" w:eastAsia="Times New Roman" w:hAnsi="Arial" w:cs="Arial"/>
          <w:sz w:val="24"/>
          <w:szCs w:val="24"/>
          <w:lang w:eastAsia="pl-PL"/>
        </w:rPr>
      </w:pPr>
      <w:r w:rsidRPr="00584355">
        <w:rPr>
          <w:rFonts w:ascii="Arial" w:eastAsia="Times New Roman" w:hAnsi="Arial" w:cs="Arial"/>
          <w:sz w:val="24"/>
          <w:szCs w:val="24"/>
          <w:lang w:eastAsia="pl-PL"/>
        </w:rPr>
        <w:t>Nie stwierdzono konieczności przystosowania przedsięwzięcia do zmieniających warunków klimatycznych i możliwych zdarzeń ekstremalnych. W przypadku wystąpienia awarii (np. braku energii elektrycznej) spowodowanej zdarzeniami ekstremalnymi tj. gwałtowne burze i wiatry – eksploatacja instalacji zostanie wstrzymana do czasu zakończenia awarii – bez szkód w środowisku.</w:t>
      </w:r>
    </w:p>
    <w:p w14:paraId="4FA8D125" w14:textId="77777777" w:rsidR="00D12009" w:rsidRPr="00584355" w:rsidRDefault="00D12009" w:rsidP="00D12009">
      <w:pPr>
        <w:spacing w:after="0" w:line="360" w:lineRule="auto"/>
        <w:jc w:val="both"/>
        <w:rPr>
          <w:rFonts w:ascii="Arial" w:eastAsia="Times New Roman" w:hAnsi="Arial" w:cs="Arial"/>
          <w:sz w:val="24"/>
          <w:szCs w:val="24"/>
          <w:lang w:eastAsia="x-none"/>
        </w:rPr>
      </w:pPr>
      <w:r w:rsidRPr="00584355">
        <w:rPr>
          <w:rFonts w:ascii="Arial" w:eastAsia="Times New Roman" w:hAnsi="Arial" w:cs="Arial"/>
          <w:sz w:val="24"/>
          <w:szCs w:val="24"/>
          <w:lang w:eastAsia="x-none"/>
        </w:rPr>
        <w:t>W związku z powyższym, nie</w:t>
      </w:r>
      <w:r w:rsidRPr="00584355">
        <w:rPr>
          <w:rFonts w:ascii="Arial" w:eastAsia="Times New Roman" w:hAnsi="Arial" w:cs="Arial"/>
          <w:sz w:val="24"/>
          <w:szCs w:val="24"/>
          <w:lang w:val="x-none" w:eastAsia="x-none"/>
        </w:rPr>
        <w:t xml:space="preserve"> przewiduje się wpływu inwestycji na zmianę klimatu zarówno na etapie jej realizacji, eksploatacji i likwidacji.</w:t>
      </w:r>
    </w:p>
    <w:p w14:paraId="1A6C52E2" w14:textId="79EEBB2C" w:rsidR="00D12009" w:rsidRDefault="00D12009" w:rsidP="00D12009">
      <w:pPr>
        <w:spacing w:after="0" w:line="240" w:lineRule="auto"/>
        <w:rPr>
          <w:rFonts w:ascii="Times New Roman" w:eastAsia="Times New Roman" w:hAnsi="Times New Roman" w:cs="Times New Roman"/>
          <w:b/>
          <w:sz w:val="26"/>
          <w:szCs w:val="26"/>
          <w:lang w:eastAsia="x-none"/>
        </w:rPr>
      </w:pPr>
    </w:p>
    <w:p w14:paraId="226006A7" w14:textId="77777777" w:rsidR="00FC53FF" w:rsidRPr="00D12009" w:rsidRDefault="00FC53FF" w:rsidP="00D12009">
      <w:pPr>
        <w:spacing w:after="0" w:line="240" w:lineRule="auto"/>
        <w:rPr>
          <w:rFonts w:ascii="Times New Roman" w:eastAsia="Times New Roman" w:hAnsi="Times New Roman" w:cs="Times New Roman"/>
          <w:b/>
          <w:sz w:val="26"/>
          <w:szCs w:val="26"/>
          <w:lang w:eastAsia="x-none"/>
        </w:rPr>
      </w:pPr>
    </w:p>
    <w:p w14:paraId="48B464CB" w14:textId="04025A61" w:rsidR="00D12009" w:rsidRPr="00FC53FF" w:rsidRDefault="00D12009" w:rsidP="00FC53FF">
      <w:pPr>
        <w:keepNext/>
        <w:spacing w:after="0" w:line="360" w:lineRule="auto"/>
        <w:contextualSpacing/>
        <w:jc w:val="both"/>
        <w:outlineLvl w:val="0"/>
        <w:rPr>
          <w:rFonts w:ascii="Arial" w:eastAsia="Times New Roman" w:hAnsi="Arial" w:cs="Arial"/>
          <w:b/>
          <w:bCs/>
          <w:sz w:val="24"/>
          <w:szCs w:val="24"/>
          <w:lang w:val="x-none" w:eastAsia="x-none"/>
        </w:rPr>
      </w:pPr>
      <w:r w:rsidRPr="00FC53FF">
        <w:rPr>
          <w:rFonts w:ascii="Arial" w:eastAsia="Times New Roman" w:hAnsi="Arial" w:cs="Arial"/>
          <w:b/>
          <w:bCs/>
          <w:sz w:val="24"/>
          <w:szCs w:val="24"/>
          <w:lang w:val="x-none" w:eastAsia="x-none"/>
        </w:rPr>
        <w:t>III.</w:t>
      </w:r>
      <w:r w:rsidR="00A60711" w:rsidRPr="00FC53FF">
        <w:rPr>
          <w:rFonts w:ascii="Arial" w:eastAsia="Times New Roman" w:hAnsi="Arial" w:cs="Arial"/>
          <w:b/>
          <w:bCs/>
          <w:sz w:val="24"/>
          <w:szCs w:val="24"/>
          <w:lang w:eastAsia="x-none"/>
        </w:rPr>
        <w:t xml:space="preserve"> </w:t>
      </w:r>
      <w:bookmarkStart w:id="449" w:name="_Toc483468065"/>
      <w:bookmarkStart w:id="450" w:name="_Toc511030247"/>
      <w:bookmarkStart w:id="451" w:name="_Toc511030307"/>
      <w:bookmarkStart w:id="452" w:name="_Toc529861287"/>
      <w:r w:rsidR="00A60711" w:rsidRPr="00FC53FF">
        <w:rPr>
          <w:rFonts w:ascii="Arial" w:eastAsia="Times New Roman" w:hAnsi="Arial" w:cs="Arial"/>
          <w:b/>
          <w:bCs/>
          <w:sz w:val="24"/>
          <w:szCs w:val="24"/>
          <w:lang w:eastAsia="x-none"/>
        </w:rPr>
        <w:t xml:space="preserve"> </w:t>
      </w:r>
      <w:r w:rsidRPr="00FC53FF">
        <w:rPr>
          <w:rFonts w:ascii="Arial" w:eastAsia="Times New Roman" w:hAnsi="Arial" w:cs="Arial"/>
          <w:b/>
          <w:bCs/>
          <w:sz w:val="24"/>
          <w:szCs w:val="24"/>
          <w:lang w:val="x-none" w:eastAsia="x-none"/>
        </w:rPr>
        <w:t>OPIS ELEMENTÓW PRZYRODNICZYCH ŚRODOWISKA OBJĘTYCH ZAKRESEM PRZEWIDYWANEGO ODDZIAŁYWANIA PLANOWANEGO PRZEDSIĘWZIĘCIA NA ŚRODOWISKO W TYM OPIS ELEMENTÓW ŚRODOWISKA OBJĘTYCH OCHRONĄ NA PODSTAWIE USTAWY Z DNIA 16 KWIETNIA 2004 R. O OCHRONIE PRZYRODY ORAZ KORYTARZY EKOLOGICZNYCH W ROZUMIENIU TEJ USTAWY I OPIS WŁAŚCIWOŚCI HYDROMORFOLOGICZNYCH,</w:t>
      </w:r>
      <w:r w:rsidR="00A60711" w:rsidRPr="00FC53FF">
        <w:rPr>
          <w:rFonts w:ascii="Arial" w:eastAsia="Times New Roman" w:hAnsi="Arial" w:cs="Arial"/>
          <w:b/>
          <w:bCs/>
          <w:sz w:val="24"/>
          <w:szCs w:val="24"/>
          <w:lang w:eastAsia="x-none"/>
        </w:rPr>
        <w:t xml:space="preserve"> </w:t>
      </w:r>
      <w:r w:rsidRPr="00FC53FF">
        <w:rPr>
          <w:rFonts w:ascii="Arial" w:eastAsia="Times New Roman" w:hAnsi="Arial" w:cs="Arial"/>
          <w:b/>
          <w:bCs/>
          <w:sz w:val="24"/>
          <w:szCs w:val="24"/>
          <w:lang w:val="x-none" w:eastAsia="x-none"/>
        </w:rPr>
        <w:t xml:space="preserve">FIZYKOCHEMICZNYCH, BIOLOGICZNYCH </w:t>
      </w:r>
      <w:r w:rsidRPr="00FC53FF">
        <w:rPr>
          <w:rFonts w:ascii="Arial" w:eastAsia="Times New Roman" w:hAnsi="Arial" w:cs="Arial"/>
          <w:b/>
          <w:bCs/>
          <w:sz w:val="24"/>
          <w:szCs w:val="24"/>
          <w:lang w:eastAsia="x-none"/>
        </w:rPr>
        <w:t xml:space="preserve"> </w:t>
      </w:r>
      <w:r w:rsidRPr="00FC53FF">
        <w:rPr>
          <w:rFonts w:ascii="Arial" w:eastAsia="Times New Roman" w:hAnsi="Arial" w:cs="Arial"/>
          <w:b/>
          <w:bCs/>
          <w:sz w:val="24"/>
          <w:szCs w:val="24"/>
          <w:lang w:val="x-none" w:eastAsia="x-none"/>
        </w:rPr>
        <w:t>I CHEMICZNYCH WÓD.</w:t>
      </w:r>
      <w:bookmarkEnd w:id="449"/>
      <w:bookmarkEnd w:id="450"/>
      <w:bookmarkEnd w:id="451"/>
      <w:bookmarkEnd w:id="452"/>
    </w:p>
    <w:p w14:paraId="4B8B9E88" w14:textId="77777777" w:rsidR="00D12009" w:rsidRPr="00584355" w:rsidRDefault="00D12009" w:rsidP="00D12009">
      <w:pPr>
        <w:spacing w:before="100" w:beforeAutospacing="1" w:after="100" w:afterAutospacing="1" w:line="360" w:lineRule="auto"/>
        <w:contextualSpacing/>
        <w:rPr>
          <w:rFonts w:ascii="Arial" w:eastAsia="Times New Roman" w:hAnsi="Arial" w:cs="Arial"/>
          <w:sz w:val="24"/>
          <w:szCs w:val="24"/>
          <w:lang w:eastAsia="pl-PL"/>
        </w:rPr>
      </w:pPr>
      <w:r w:rsidRPr="00584355">
        <w:rPr>
          <w:rFonts w:ascii="Arial" w:eastAsia="Times New Roman" w:hAnsi="Arial" w:cs="Arial"/>
          <w:sz w:val="24"/>
          <w:szCs w:val="24"/>
          <w:lang w:eastAsia="pl-PL"/>
        </w:rPr>
        <w:t>Na elementy przyrodnicze środowiska składa się</w:t>
      </w:r>
    </w:p>
    <w:p w14:paraId="464D98A1" w14:textId="77777777" w:rsidR="00D12009" w:rsidRPr="00584355" w:rsidRDefault="00F76B43" w:rsidP="00CC05A7">
      <w:pPr>
        <w:numPr>
          <w:ilvl w:val="0"/>
          <w:numId w:val="24"/>
        </w:numPr>
        <w:spacing w:before="100" w:beforeAutospacing="1" w:after="100" w:afterAutospacing="1" w:line="360" w:lineRule="auto"/>
        <w:contextualSpacing/>
        <w:rPr>
          <w:rFonts w:ascii="Arial" w:eastAsia="Times New Roman" w:hAnsi="Arial" w:cs="Arial"/>
          <w:sz w:val="24"/>
          <w:szCs w:val="24"/>
          <w:lang w:eastAsia="pl-PL"/>
        </w:rPr>
      </w:pPr>
      <w:hyperlink r:id="rId28" w:tooltip="Geologia" w:history="1">
        <w:r w:rsidR="00D12009" w:rsidRPr="00584355">
          <w:rPr>
            <w:rFonts w:ascii="Arial" w:eastAsia="Times New Roman" w:hAnsi="Arial" w:cs="Arial"/>
            <w:sz w:val="24"/>
            <w:szCs w:val="24"/>
            <w:lang w:eastAsia="pl-PL"/>
          </w:rPr>
          <w:t>budowa geologiczna</w:t>
        </w:r>
      </w:hyperlink>
    </w:p>
    <w:p w14:paraId="29E52E6F" w14:textId="77777777" w:rsidR="00D12009" w:rsidRPr="00584355" w:rsidRDefault="00D12009" w:rsidP="00CC05A7">
      <w:pPr>
        <w:numPr>
          <w:ilvl w:val="0"/>
          <w:numId w:val="24"/>
        </w:numPr>
        <w:spacing w:before="100" w:beforeAutospacing="1" w:after="100" w:afterAutospacing="1" w:line="360" w:lineRule="auto"/>
        <w:contextualSpacing/>
        <w:rPr>
          <w:rFonts w:ascii="Arial" w:eastAsia="Times New Roman" w:hAnsi="Arial" w:cs="Arial"/>
          <w:sz w:val="24"/>
          <w:szCs w:val="24"/>
          <w:lang w:eastAsia="pl-PL"/>
        </w:rPr>
      </w:pPr>
      <w:r w:rsidRPr="00584355">
        <w:rPr>
          <w:rFonts w:ascii="Arial" w:eastAsia="Times New Roman" w:hAnsi="Arial" w:cs="Arial"/>
          <w:sz w:val="24"/>
          <w:szCs w:val="24"/>
          <w:lang w:eastAsia="pl-PL"/>
        </w:rPr>
        <w:t xml:space="preserve">warunki hydrologiczne </w:t>
      </w:r>
    </w:p>
    <w:p w14:paraId="583318E9" w14:textId="77777777" w:rsidR="00D12009" w:rsidRPr="00584355" w:rsidRDefault="00F76B43" w:rsidP="00CC05A7">
      <w:pPr>
        <w:numPr>
          <w:ilvl w:val="0"/>
          <w:numId w:val="24"/>
        </w:numPr>
        <w:spacing w:before="100" w:beforeAutospacing="1" w:after="100" w:afterAutospacing="1" w:line="360" w:lineRule="auto"/>
        <w:contextualSpacing/>
        <w:rPr>
          <w:rFonts w:ascii="Arial" w:eastAsia="Times New Roman" w:hAnsi="Arial" w:cs="Arial"/>
          <w:sz w:val="24"/>
          <w:szCs w:val="24"/>
          <w:lang w:eastAsia="pl-PL"/>
        </w:rPr>
      </w:pPr>
      <w:hyperlink r:id="rId29" w:tooltip="Rzeźba terenu" w:history="1">
        <w:r w:rsidR="00D12009" w:rsidRPr="00584355">
          <w:rPr>
            <w:rFonts w:ascii="Arial" w:eastAsia="Times New Roman" w:hAnsi="Arial" w:cs="Arial"/>
            <w:sz w:val="24"/>
            <w:szCs w:val="24"/>
            <w:lang w:eastAsia="pl-PL"/>
          </w:rPr>
          <w:t>rzeźba terenu</w:t>
        </w:r>
      </w:hyperlink>
    </w:p>
    <w:p w14:paraId="3B4F9283" w14:textId="77777777" w:rsidR="00D12009" w:rsidRPr="00584355" w:rsidRDefault="00F76B43" w:rsidP="00CC05A7">
      <w:pPr>
        <w:numPr>
          <w:ilvl w:val="0"/>
          <w:numId w:val="24"/>
        </w:numPr>
        <w:spacing w:before="100" w:beforeAutospacing="1" w:after="100" w:afterAutospacing="1" w:line="360" w:lineRule="auto"/>
        <w:contextualSpacing/>
        <w:rPr>
          <w:rFonts w:ascii="Arial" w:eastAsia="Times New Roman" w:hAnsi="Arial" w:cs="Arial"/>
          <w:sz w:val="24"/>
          <w:szCs w:val="24"/>
          <w:lang w:eastAsia="pl-PL"/>
        </w:rPr>
      </w:pPr>
      <w:hyperlink r:id="rId30" w:tooltip="Klimat" w:history="1">
        <w:r w:rsidR="00D12009" w:rsidRPr="00584355">
          <w:rPr>
            <w:rFonts w:ascii="Arial" w:eastAsia="Times New Roman" w:hAnsi="Arial" w:cs="Arial"/>
            <w:sz w:val="24"/>
            <w:szCs w:val="24"/>
            <w:lang w:eastAsia="pl-PL"/>
          </w:rPr>
          <w:t>klimat</w:t>
        </w:r>
      </w:hyperlink>
    </w:p>
    <w:p w14:paraId="76B48CB2" w14:textId="77777777" w:rsidR="00D12009" w:rsidRPr="00584355" w:rsidRDefault="00F76B43" w:rsidP="00CC05A7">
      <w:pPr>
        <w:numPr>
          <w:ilvl w:val="0"/>
          <w:numId w:val="24"/>
        </w:numPr>
        <w:spacing w:before="100" w:beforeAutospacing="1" w:after="100" w:afterAutospacing="1" w:line="360" w:lineRule="auto"/>
        <w:contextualSpacing/>
        <w:rPr>
          <w:rFonts w:ascii="Arial" w:eastAsia="Times New Roman" w:hAnsi="Arial" w:cs="Arial"/>
          <w:sz w:val="24"/>
          <w:szCs w:val="24"/>
          <w:lang w:eastAsia="pl-PL"/>
        </w:rPr>
      </w:pPr>
      <w:hyperlink r:id="rId31" w:tooltip="Gleba" w:history="1">
        <w:r w:rsidR="00D12009" w:rsidRPr="00584355">
          <w:rPr>
            <w:rFonts w:ascii="Arial" w:eastAsia="Times New Roman" w:hAnsi="Arial" w:cs="Arial"/>
            <w:sz w:val="24"/>
            <w:szCs w:val="24"/>
            <w:lang w:eastAsia="pl-PL"/>
          </w:rPr>
          <w:t>gleba</w:t>
        </w:r>
      </w:hyperlink>
    </w:p>
    <w:p w14:paraId="07867218" w14:textId="77777777" w:rsidR="00D12009" w:rsidRPr="00584355" w:rsidRDefault="00F76B43" w:rsidP="00CC05A7">
      <w:pPr>
        <w:numPr>
          <w:ilvl w:val="0"/>
          <w:numId w:val="24"/>
        </w:numPr>
        <w:spacing w:before="100" w:beforeAutospacing="1" w:after="100" w:afterAutospacing="1" w:line="360" w:lineRule="auto"/>
        <w:contextualSpacing/>
        <w:rPr>
          <w:rFonts w:ascii="Arial" w:eastAsia="Times New Roman" w:hAnsi="Arial" w:cs="Arial"/>
          <w:sz w:val="24"/>
          <w:szCs w:val="24"/>
          <w:lang w:eastAsia="pl-PL"/>
        </w:rPr>
      </w:pPr>
      <w:hyperlink r:id="rId32" w:tooltip="Organizm" w:history="1">
        <w:r w:rsidR="00D12009" w:rsidRPr="00584355">
          <w:rPr>
            <w:rFonts w:ascii="Arial" w:eastAsia="Times New Roman" w:hAnsi="Arial" w:cs="Arial"/>
            <w:sz w:val="24"/>
            <w:szCs w:val="24"/>
            <w:lang w:eastAsia="pl-PL"/>
          </w:rPr>
          <w:t>organizmy żywe</w:t>
        </w:r>
      </w:hyperlink>
    </w:p>
    <w:p w14:paraId="4BD3A5B6" w14:textId="799F27A8" w:rsidR="00D12009" w:rsidRPr="00531735" w:rsidRDefault="00D12009" w:rsidP="00D12009">
      <w:pPr>
        <w:spacing w:before="100" w:beforeAutospacing="1" w:after="100" w:afterAutospacing="1" w:line="360" w:lineRule="auto"/>
        <w:contextualSpacing/>
        <w:jc w:val="both"/>
        <w:rPr>
          <w:rFonts w:ascii="Arial" w:eastAsia="Times New Roman" w:hAnsi="Arial" w:cs="Arial"/>
          <w:bCs/>
          <w:sz w:val="24"/>
          <w:szCs w:val="24"/>
          <w:lang w:eastAsia="pl-PL"/>
        </w:rPr>
      </w:pPr>
      <w:r w:rsidRPr="00531735">
        <w:rPr>
          <w:rFonts w:ascii="Arial" w:eastAsia="Times New Roman" w:hAnsi="Arial" w:cs="Arial"/>
          <w:bCs/>
          <w:sz w:val="24"/>
          <w:szCs w:val="24"/>
          <w:lang w:eastAsia="pl-PL"/>
        </w:rPr>
        <w:t xml:space="preserve">Przewidywane </w:t>
      </w:r>
      <w:r w:rsidR="00D544B0">
        <w:rPr>
          <w:rFonts w:ascii="Arial" w:eastAsia="Times New Roman" w:hAnsi="Arial" w:cs="Arial"/>
          <w:bCs/>
          <w:sz w:val="24"/>
          <w:szCs w:val="24"/>
          <w:lang w:eastAsia="pl-PL"/>
        </w:rPr>
        <w:t xml:space="preserve">znaczące </w:t>
      </w:r>
      <w:r w:rsidRPr="00531735">
        <w:rPr>
          <w:rFonts w:ascii="Arial" w:eastAsia="Times New Roman" w:hAnsi="Arial" w:cs="Arial"/>
          <w:bCs/>
          <w:sz w:val="24"/>
          <w:szCs w:val="24"/>
          <w:lang w:eastAsia="pl-PL"/>
        </w:rPr>
        <w:t>oddziaływanie planowanego przedsięwzięcia obejmować będzie swym zakresem gównie klimat (klimat akustyczny).</w:t>
      </w:r>
    </w:p>
    <w:p w14:paraId="11890A4A" w14:textId="77777777" w:rsidR="00D12009" w:rsidRPr="00531735" w:rsidRDefault="00D12009" w:rsidP="00531735">
      <w:pPr>
        <w:spacing w:before="100" w:beforeAutospacing="1" w:after="100" w:afterAutospacing="1" w:line="360" w:lineRule="auto"/>
        <w:contextualSpacing/>
        <w:jc w:val="both"/>
        <w:rPr>
          <w:rFonts w:ascii="Arial" w:eastAsia="Times New Roman" w:hAnsi="Arial" w:cs="Arial"/>
          <w:bCs/>
          <w:sz w:val="24"/>
          <w:szCs w:val="24"/>
          <w:lang w:eastAsia="pl-PL"/>
        </w:rPr>
      </w:pPr>
      <w:r w:rsidRPr="00531735">
        <w:rPr>
          <w:rFonts w:ascii="Arial" w:eastAsia="Times New Roman" w:hAnsi="Arial" w:cs="Arial"/>
          <w:bCs/>
          <w:sz w:val="24"/>
          <w:szCs w:val="24"/>
          <w:lang w:eastAsia="pl-PL"/>
        </w:rPr>
        <w:lastRenderedPageBreak/>
        <w:t>Nie przewiduje się bezpośredniego wpływu na pozostałe elementy przyrodnicze środowiska.</w:t>
      </w:r>
    </w:p>
    <w:p w14:paraId="6547EDF7" w14:textId="77777777" w:rsidR="00D12009" w:rsidRPr="00B30766" w:rsidRDefault="00D12009" w:rsidP="00D12009">
      <w:pPr>
        <w:autoSpaceDE w:val="0"/>
        <w:autoSpaceDN w:val="0"/>
        <w:adjustRightInd w:val="0"/>
        <w:spacing w:after="0" w:line="360" w:lineRule="auto"/>
        <w:ind w:left="284" w:hanging="284"/>
        <w:contextualSpacing/>
        <w:jc w:val="both"/>
        <w:rPr>
          <w:rFonts w:ascii="Arial" w:eastAsia="Times New Roman" w:hAnsi="Arial" w:cs="Arial"/>
          <w:b/>
          <w:bCs/>
          <w:sz w:val="24"/>
          <w:szCs w:val="24"/>
          <w:lang w:eastAsia="pl-PL"/>
        </w:rPr>
      </w:pPr>
      <w:r w:rsidRPr="00B30766">
        <w:rPr>
          <w:rFonts w:ascii="Arial" w:eastAsia="Times New Roman" w:hAnsi="Arial" w:cs="Arial"/>
          <w:b/>
          <w:bCs/>
          <w:sz w:val="24"/>
          <w:szCs w:val="24"/>
          <w:lang w:eastAsia="pl-PL"/>
        </w:rPr>
        <w:t>a) Opis elementów przyrodniczych.</w:t>
      </w:r>
    </w:p>
    <w:p w14:paraId="113D803F" w14:textId="77777777" w:rsidR="00B6630D" w:rsidRPr="00B6630D" w:rsidRDefault="00B6630D" w:rsidP="00B6630D">
      <w:pPr>
        <w:numPr>
          <w:ilvl w:val="0"/>
          <w:numId w:val="20"/>
        </w:numPr>
        <w:autoSpaceDE w:val="0"/>
        <w:autoSpaceDN w:val="0"/>
        <w:adjustRightInd w:val="0"/>
        <w:spacing w:after="0" w:line="360" w:lineRule="auto"/>
        <w:ind w:left="284" w:hanging="284"/>
        <w:contextualSpacing/>
        <w:jc w:val="both"/>
        <w:rPr>
          <w:rFonts w:ascii="Arial" w:eastAsia="Times New Roman" w:hAnsi="Arial" w:cs="Arial"/>
          <w:b/>
          <w:bCs/>
          <w:sz w:val="24"/>
          <w:szCs w:val="24"/>
          <w:lang w:eastAsia="pl-PL"/>
        </w:rPr>
      </w:pPr>
      <w:r w:rsidRPr="00B6630D">
        <w:rPr>
          <w:rFonts w:ascii="Arial" w:eastAsia="Times New Roman" w:hAnsi="Arial" w:cs="Arial"/>
          <w:b/>
          <w:bCs/>
          <w:sz w:val="24"/>
          <w:szCs w:val="24"/>
          <w:lang w:eastAsia="pl-PL"/>
        </w:rPr>
        <w:t>Budowa geologiczna i warunki hydrologiczne.</w:t>
      </w:r>
    </w:p>
    <w:p w14:paraId="7F6D9DB1" w14:textId="0A4C01AF" w:rsidR="00B6630D" w:rsidRPr="00B6630D" w:rsidRDefault="00B6630D" w:rsidP="00B6630D">
      <w:pPr>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Wg Mapy geologicznej Polski dostępnej na Geoportalu Państwowego Instytutu Geologicznego, na budowę geologiczną terenu planowanego przedsięwzięcia składają się gliny zwałowe, ich zwietrzeliny oraz piaski i żwiry lodowcowe</w:t>
      </w:r>
      <w:r>
        <w:rPr>
          <w:rFonts w:ascii="Arial" w:eastAsia="Times New Roman" w:hAnsi="Arial" w:cs="Arial"/>
          <w:sz w:val="24"/>
          <w:szCs w:val="24"/>
          <w:lang w:eastAsia="pl-PL"/>
        </w:rPr>
        <w:t xml:space="preserve">                                          </w:t>
      </w:r>
      <w:r w:rsidRPr="00B6630D">
        <w:rPr>
          <w:rFonts w:ascii="Arial" w:eastAsia="Times New Roman" w:hAnsi="Arial" w:cs="Arial"/>
          <w:sz w:val="24"/>
          <w:szCs w:val="24"/>
          <w:lang w:eastAsia="pl-PL"/>
        </w:rPr>
        <w:t>( zlodowacenie północnopolskie).</w:t>
      </w:r>
    </w:p>
    <w:p w14:paraId="2B478C78" w14:textId="4088A56F" w:rsidR="00B6630D" w:rsidRPr="00B6630D" w:rsidRDefault="00B6630D" w:rsidP="00B6630D">
      <w:pPr>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 xml:space="preserve">Cechą charakterystyczną modelu hydrogeologicznego omawianego obszaru jest 2 poziomowy czwartorzędowo - mioceński, złożony system wodonośny, którego tworzą struktury hydrogeologiczne różnej genezy, o zróżnicowanej ciągłości. Jest to system wielowarstwowy wód podziemnych w utworach czwartorzędu i miocenu, ściśle powiązanych z wodami Obry i jej dopływów. Granicami systemu są działy wodne zlewni Obry. Lokalnie (rejon Nowego Tomyśla) pierwszy poziom stanowi warstwa powierzchniowa. Na obszarze wysoczyzn pierwszy poziom stanowią warstwy międzyglinowy. Działy wód powierzchniowych, stanowiących granice omawianego systemu są w ogólnym zarysie zgodne z działami wód podziemnych, w przypadku płytszych poziomów. W przypadku poziomów głębszych, wododziały powierzchniowe nie pokrywają się z działami wód podziemnych.  Analiza systemu pod kątem obszarów alimentacji i drenażu poszczególnych poziomów wodonośnych pokazuje, że wody podziemne poziomu gruntowego i międzyglinowego na obszarze JCWPd zasilane są  praktycznie na obszarach wysoczyznowych. Zasilanie poziomu mioceńskiego może odbywać się na obszarach oddalonych od granic samej JCWPd.  Poziomy najpłytsze zasilane są przez infiltrację z powierzchni terenu, lokalnie poprzez dopływ boczny oraz przy odpowiedniej różnicy ciśnień mogącej pokonać opór warstw izolujących, przez infiltrację z niżej ległych struktur hydrogeologicznych. Zmiana granic przedmiotowego systemu może następować w przypadku lokalizacji dużych ujęć wód podziemnych w granicznych strefach wododziałowych. Z uwagi na istniejące zagospodarowanie przestrzenne obszaru i związane z tym rozmieszczenie potrzeb na wodę, taka sytuacja jest mało prawdopodobna. </w:t>
      </w:r>
    </w:p>
    <w:p w14:paraId="72E4AEE2" w14:textId="553F793A" w:rsidR="00B6630D" w:rsidRPr="00B6630D" w:rsidRDefault="00B6630D" w:rsidP="00B6630D">
      <w:pPr>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Głębokość występowania warstw wodonośnych wynosi 4.2-181 m.</w:t>
      </w:r>
    </w:p>
    <w:p w14:paraId="4A160565" w14:textId="77777777" w:rsidR="00B6630D" w:rsidRPr="00B6630D" w:rsidRDefault="00B6630D" w:rsidP="00B6630D">
      <w:pPr>
        <w:numPr>
          <w:ilvl w:val="0"/>
          <w:numId w:val="20"/>
        </w:numPr>
        <w:autoSpaceDE w:val="0"/>
        <w:autoSpaceDN w:val="0"/>
        <w:adjustRightInd w:val="0"/>
        <w:spacing w:after="0" w:line="360" w:lineRule="auto"/>
        <w:ind w:left="284" w:hanging="284"/>
        <w:contextualSpacing/>
        <w:jc w:val="both"/>
        <w:rPr>
          <w:rFonts w:ascii="Arial" w:eastAsia="Times New Roman" w:hAnsi="Arial" w:cs="Arial"/>
          <w:b/>
          <w:bCs/>
          <w:sz w:val="24"/>
          <w:szCs w:val="24"/>
          <w:lang w:eastAsia="pl-PL"/>
        </w:rPr>
      </w:pPr>
      <w:r w:rsidRPr="00B6630D">
        <w:rPr>
          <w:rFonts w:ascii="Arial" w:eastAsia="Times New Roman" w:hAnsi="Arial" w:cs="Arial"/>
          <w:b/>
          <w:bCs/>
          <w:sz w:val="24"/>
          <w:szCs w:val="24"/>
          <w:lang w:eastAsia="pl-PL"/>
        </w:rPr>
        <w:t>Rzeźba terenu.</w:t>
      </w:r>
    </w:p>
    <w:p w14:paraId="49D9BFBE" w14:textId="77777777" w:rsidR="00B6630D" w:rsidRPr="00B6630D" w:rsidRDefault="00B6630D" w:rsidP="00B6630D">
      <w:pPr>
        <w:spacing w:after="0" w:line="360" w:lineRule="auto"/>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lastRenderedPageBreak/>
        <w:t>Rzeźba terenu na przedmiotowym obszarze wykazuje niewielkie zróżnicowanie, zarówno pod względem struktury przestrzennej, bogactwa form morfologicznych  jak  i deniwelacji terenu nie przekraczającej 2%.</w:t>
      </w:r>
    </w:p>
    <w:p w14:paraId="419DC3E0" w14:textId="77777777" w:rsidR="00B6630D" w:rsidRPr="00B6630D" w:rsidRDefault="00B6630D" w:rsidP="00B6630D">
      <w:pPr>
        <w:numPr>
          <w:ilvl w:val="0"/>
          <w:numId w:val="20"/>
        </w:numPr>
        <w:autoSpaceDE w:val="0"/>
        <w:autoSpaceDN w:val="0"/>
        <w:adjustRightInd w:val="0"/>
        <w:spacing w:after="0" w:line="360" w:lineRule="auto"/>
        <w:ind w:left="284" w:hanging="284"/>
        <w:contextualSpacing/>
        <w:jc w:val="both"/>
        <w:rPr>
          <w:rFonts w:ascii="Arial" w:eastAsia="Times New Roman" w:hAnsi="Arial" w:cs="Arial"/>
          <w:b/>
          <w:bCs/>
          <w:sz w:val="24"/>
          <w:szCs w:val="24"/>
          <w:lang w:eastAsia="pl-PL"/>
        </w:rPr>
      </w:pPr>
      <w:r w:rsidRPr="00B6630D">
        <w:rPr>
          <w:rFonts w:ascii="Arial" w:eastAsia="Times New Roman" w:hAnsi="Arial" w:cs="Arial"/>
          <w:b/>
          <w:bCs/>
          <w:sz w:val="24"/>
          <w:szCs w:val="24"/>
          <w:lang w:eastAsia="pl-PL"/>
        </w:rPr>
        <w:t xml:space="preserve">Klimat. </w:t>
      </w:r>
    </w:p>
    <w:p w14:paraId="5C7038C6" w14:textId="77777777" w:rsidR="00B6630D" w:rsidRPr="00B6630D" w:rsidRDefault="00B6630D" w:rsidP="00B6630D">
      <w:pPr>
        <w:tabs>
          <w:tab w:val="left" w:pos="0"/>
          <w:tab w:val="left" w:pos="709"/>
          <w:tab w:val="left" w:pos="2053"/>
        </w:tabs>
        <w:spacing w:after="0" w:line="360" w:lineRule="auto"/>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 xml:space="preserve">Charakterystykę warunków meteorologicznych panujących w rejonie lokalizacji analizowanego przedsięwzięcia oparto na danych ze stacji meteorologicznej w Gorzowie Wlkp. i róży wiatrów uzyskanej z Instytutu Meteorologii  i Gospodarki Wodnej </w:t>
      </w:r>
      <w:r w:rsidRPr="00B6630D">
        <w:rPr>
          <w:rFonts w:ascii="Arial" w:eastAsia="Times New Roman" w:hAnsi="Arial" w:cs="Arial"/>
          <w:sz w:val="24"/>
          <w:szCs w:val="24"/>
          <w:lang w:eastAsia="x-none"/>
        </w:rPr>
        <w:t xml:space="preserve">                        </w:t>
      </w:r>
      <w:r w:rsidRPr="00B6630D">
        <w:rPr>
          <w:rFonts w:ascii="Arial" w:eastAsia="Times New Roman" w:hAnsi="Arial" w:cs="Arial"/>
          <w:sz w:val="24"/>
          <w:szCs w:val="24"/>
          <w:lang w:val="x-none" w:eastAsia="x-none"/>
        </w:rPr>
        <w:t xml:space="preserve">w Warszawie dla Gorzowa Wlkp. </w:t>
      </w:r>
    </w:p>
    <w:p w14:paraId="583ED9F2" w14:textId="77777777" w:rsidR="00B6630D" w:rsidRPr="00B6630D" w:rsidRDefault="00B6630D" w:rsidP="00B6630D">
      <w:pPr>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W tabeli poniżej zestawiono dane meteorologiczne ze Stacji Meteorologicznej                          w Gorzowie Wlkp.</w:t>
      </w:r>
    </w:p>
    <w:p w14:paraId="7E3C06D5" w14:textId="77777777" w:rsidR="00B6630D" w:rsidRPr="00B6630D" w:rsidRDefault="00B6630D" w:rsidP="00B6630D">
      <w:pPr>
        <w:spacing w:after="0" w:line="360" w:lineRule="auto"/>
        <w:contextualSpacing/>
        <w:jc w:val="both"/>
        <w:rPr>
          <w:rFonts w:ascii="Arial" w:eastAsia="Times New Roman" w:hAnsi="Arial" w:cs="Arial"/>
          <w:b/>
          <w:lang w:eastAsia="pl-PL"/>
        </w:rPr>
      </w:pPr>
      <w:r w:rsidRPr="00B6630D">
        <w:rPr>
          <w:rFonts w:ascii="Arial" w:eastAsia="Times New Roman" w:hAnsi="Arial" w:cs="Arial"/>
          <w:b/>
          <w:lang w:eastAsia="pl-PL"/>
        </w:rPr>
        <w:t xml:space="preserve">TABELA </w:t>
      </w:r>
      <w:bookmarkStart w:id="453" w:name="_Toc255281991"/>
      <w:r w:rsidRPr="00B6630D">
        <w:rPr>
          <w:rFonts w:ascii="Arial" w:eastAsia="Times New Roman" w:hAnsi="Arial" w:cs="Arial"/>
          <w:b/>
          <w:lang w:eastAsia="pl-PL"/>
        </w:rPr>
        <w:t>. Dane meteorologiczne - Stacja PIHM Gorzów Wlkp.</w:t>
      </w:r>
      <w:bookmarkEnd w:id="453"/>
    </w:p>
    <w:tbl>
      <w:tblPr>
        <w:tblW w:w="0" w:type="auto"/>
        <w:tblInd w:w="70" w:type="dxa"/>
        <w:tblLayout w:type="fixed"/>
        <w:tblCellMar>
          <w:left w:w="70" w:type="dxa"/>
          <w:right w:w="70" w:type="dxa"/>
        </w:tblCellMar>
        <w:tblLook w:val="0000" w:firstRow="0" w:lastRow="0" w:firstColumn="0" w:lastColumn="0" w:noHBand="0" w:noVBand="0"/>
      </w:tblPr>
      <w:tblGrid>
        <w:gridCol w:w="2552"/>
        <w:gridCol w:w="2410"/>
        <w:gridCol w:w="2126"/>
        <w:gridCol w:w="2126"/>
      </w:tblGrid>
      <w:tr w:rsidR="00B6630D" w:rsidRPr="00B6630D" w14:paraId="01CADE2D" w14:textId="77777777" w:rsidTr="0031622F">
        <w:trPr>
          <w:cantSplit/>
        </w:trPr>
        <w:tc>
          <w:tcPr>
            <w:tcW w:w="2552" w:type="dxa"/>
            <w:tcBorders>
              <w:top w:val="single" w:sz="12" w:space="0" w:color="auto"/>
              <w:left w:val="single" w:sz="12" w:space="0" w:color="auto"/>
              <w:bottom w:val="double" w:sz="6" w:space="0" w:color="auto"/>
              <w:right w:val="single" w:sz="6" w:space="0" w:color="auto"/>
            </w:tcBorders>
            <w:shd w:val="pct5" w:color="auto" w:fill="auto"/>
          </w:tcPr>
          <w:p w14:paraId="5FDF0520" w14:textId="77777777" w:rsidR="00B6630D" w:rsidRPr="00B6630D" w:rsidRDefault="00B6630D" w:rsidP="00B6630D">
            <w:pPr>
              <w:spacing w:after="0" w:line="360" w:lineRule="auto"/>
              <w:contextualSpacing/>
              <w:jc w:val="both"/>
              <w:rPr>
                <w:rFonts w:ascii="Arial" w:eastAsia="Times New Roman" w:hAnsi="Arial" w:cs="Arial"/>
                <w:lang w:eastAsia="pl-PL"/>
              </w:rPr>
            </w:pPr>
          </w:p>
          <w:p w14:paraId="09D47E43"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Miesiąc</w:t>
            </w:r>
          </w:p>
        </w:tc>
        <w:tc>
          <w:tcPr>
            <w:tcW w:w="2410" w:type="dxa"/>
            <w:tcBorders>
              <w:top w:val="single" w:sz="12" w:space="0" w:color="auto"/>
              <w:left w:val="single" w:sz="6" w:space="0" w:color="auto"/>
              <w:bottom w:val="double" w:sz="6" w:space="0" w:color="auto"/>
              <w:right w:val="single" w:sz="6" w:space="0" w:color="auto"/>
            </w:tcBorders>
            <w:shd w:val="pct5" w:color="auto" w:fill="auto"/>
          </w:tcPr>
          <w:p w14:paraId="37FC7774"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Temperatura powietrza</w:t>
            </w:r>
          </w:p>
          <w:p w14:paraId="6B7F6FEF"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 xml:space="preserve">[ </w:t>
            </w:r>
            <w:r w:rsidRPr="00B6630D">
              <w:rPr>
                <w:rFonts w:ascii="Arial" w:eastAsia="Times New Roman" w:hAnsi="Arial" w:cs="Arial"/>
                <w:position w:val="6"/>
                <w:lang w:eastAsia="pl-PL"/>
              </w:rPr>
              <w:t>o</w:t>
            </w:r>
            <w:r w:rsidRPr="00B6630D">
              <w:rPr>
                <w:rFonts w:ascii="Arial" w:eastAsia="Times New Roman" w:hAnsi="Arial" w:cs="Arial"/>
                <w:lang w:eastAsia="pl-PL"/>
              </w:rPr>
              <w:t>C]</w:t>
            </w:r>
          </w:p>
        </w:tc>
        <w:tc>
          <w:tcPr>
            <w:tcW w:w="2126" w:type="dxa"/>
            <w:tcBorders>
              <w:top w:val="single" w:sz="12" w:space="0" w:color="auto"/>
              <w:left w:val="single" w:sz="6" w:space="0" w:color="auto"/>
              <w:bottom w:val="double" w:sz="6" w:space="0" w:color="auto"/>
              <w:right w:val="single" w:sz="6" w:space="0" w:color="auto"/>
            </w:tcBorders>
            <w:shd w:val="pct5" w:color="auto" w:fill="auto"/>
          </w:tcPr>
          <w:p w14:paraId="12F61904"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Opady</w:t>
            </w:r>
          </w:p>
          <w:p w14:paraId="062A653B"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[mm]</w:t>
            </w:r>
          </w:p>
        </w:tc>
        <w:tc>
          <w:tcPr>
            <w:tcW w:w="2126" w:type="dxa"/>
            <w:tcBorders>
              <w:top w:val="single" w:sz="12" w:space="0" w:color="auto"/>
              <w:left w:val="single" w:sz="6" w:space="0" w:color="auto"/>
              <w:bottom w:val="double" w:sz="6" w:space="0" w:color="auto"/>
              <w:right w:val="single" w:sz="12" w:space="0" w:color="auto"/>
            </w:tcBorders>
            <w:shd w:val="pct5" w:color="auto" w:fill="auto"/>
          </w:tcPr>
          <w:p w14:paraId="237A3372"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Wilgotność względna</w:t>
            </w:r>
          </w:p>
          <w:p w14:paraId="221459EF"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w:t>
            </w:r>
          </w:p>
        </w:tc>
      </w:tr>
      <w:tr w:rsidR="00B6630D" w:rsidRPr="00B6630D" w14:paraId="5D79A6A4" w14:textId="77777777" w:rsidTr="0031622F">
        <w:trPr>
          <w:cantSplit/>
        </w:trPr>
        <w:tc>
          <w:tcPr>
            <w:tcW w:w="2552" w:type="dxa"/>
            <w:tcBorders>
              <w:left w:val="single" w:sz="12" w:space="0" w:color="auto"/>
              <w:bottom w:val="single" w:sz="6" w:space="0" w:color="auto"/>
              <w:right w:val="single" w:sz="6" w:space="0" w:color="auto"/>
            </w:tcBorders>
          </w:tcPr>
          <w:p w14:paraId="5EBA083D"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Styczeń</w:t>
            </w:r>
          </w:p>
        </w:tc>
        <w:tc>
          <w:tcPr>
            <w:tcW w:w="2410" w:type="dxa"/>
            <w:tcBorders>
              <w:left w:val="single" w:sz="6" w:space="0" w:color="auto"/>
              <w:bottom w:val="single" w:sz="6" w:space="0" w:color="auto"/>
              <w:right w:val="single" w:sz="6" w:space="0" w:color="auto"/>
            </w:tcBorders>
          </w:tcPr>
          <w:p w14:paraId="21DAE63A"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-1,6</w:t>
            </w:r>
          </w:p>
        </w:tc>
        <w:tc>
          <w:tcPr>
            <w:tcW w:w="2126" w:type="dxa"/>
            <w:tcBorders>
              <w:left w:val="single" w:sz="6" w:space="0" w:color="auto"/>
              <w:bottom w:val="single" w:sz="6" w:space="0" w:color="auto"/>
              <w:right w:val="single" w:sz="6" w:space="0" w:color="auto"/>
            </w:tcBorders>
          </w:tcPr>
          <w:p w14:paraId="65BF1649"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40</w:t>
            </w:r>
          </w:p>
        </w:tc>
        <w:tc>
          <w:tcPr>
            <w:tcW w:w="2126" w:type="dxa"/>
            <w:tcBorders>
              <w:left w:val="single" w:sz="6" w:space="0" w:color="auto"/>
              <w:bottom w:val="single" w:sz="6" w:space="0" w:color="auto"/>
              <w:right w:val="single" w:sz="12" w:space="0" w:color="auto"/>
            </w:tcBorders>
          </w:tcPr>
          <w:p w14:paraId="6EC6D8D7"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78</w:t>
            </w:r>
          </w:p>
        </w:tc>
      </w:tr>
      <w:tr w:rsidR="00B6630D" w:rsidRPr="00B6630D" w14:paraId="3AEA29F3" w14:textId="77777777" w:rsidTr="0031622F">
        <w:trPr>
          <w:cantSplit/>
        </w:trPr>
        <w:tc>
          <w:tcPr>
            <w:tcW w:w="2552" w:type="dxa"/>
            <w:tcBorders>
              <w:top w:val="single" w:sz="6" w:space="0" w:color="auto"/>
              <w:left w:val="single" w:sz="12" w:space="0" w:color="auto"/>
              <w:bottom w:val="single" w:sz="6" w:space="0" w:color="auto"/>
              <w:right w:val="single" w:sz="6" w:space="0" w:color="auto"/>
            </w:tcBorders>
          </w:tcPr>
          <w:p w14:paraId="1EFAC935"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Luty</w:t>
            </w:r>
          </w:p>
        </w:tc>
        <w:tc>
          <w:tcPr>
            <w:tcW w:w="2410" w:type="dxa"/>
            <w:tcBorders>
              <w:top w:val="single" w:sz="6" w:space="0" w:color="auto"/>
              <w:left w:val="single" w:sz="6" w:space="0" w:color="auto"/>
              <w:bottom w:val="single" w:sz="6" w:space="0" w:color="auto"/>
              <w:right w:val="single" w:sz="6" w:space="0" w:color="auto"/>
            </w:tcBorders>
          </w:tcPr>
          <w:p w14:paraId="1605B1C0"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-0,7</w:t>
            </w:r>
          </w:p>
        </w:tc>
        <w:tc>
          <w:tcPr>
            <w:tcW w:w="2126" w:type="dxa"/>
            <w:tcBorders>
              <w:top w:val="single" w:sz="6" w:space="0" w:color="auto"/>
              <w:left w:val="single" w:sz="6" w:space="0" w:color="auto"/>
              <w:bottom w:val="single" w:sz="6" w:space="0" w:color="auto"/>
              <w:right w:val="single" w:sz="6" w:space="0" w:color="auto"/>
            </w:tcBorders>
          </w:tcPr>
          <w:p w14:paraId="7380CEC4"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31</w:t>
            </w:r>
          </w:p>
        </w:tc>
        <w:tc>
          <w:tcPr>
            <w:tcW w:w="2126" w:type="dxa"/>
            <w:tcBorders>
              <w:top w:val="single" w:sz="6" w:space="0" w:color="auto"/>
              <w:left w:val="single" w:sz="6" w:space="0" w:color="auto"/>
              <w:bottom w:val="single" w:sz="6" w:space="0" w:color="auto"/>
              <w:right w:val="single" w:sz="12" w:space="0" w:color="auto"/>
            </w:tcBorders>
          </w:tcPr>
          <w:p w14:paraId="2F892200"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79</w:t>
            </w:r>
          </w:p>
        </w:tc>
      </w:tr>
      <w:tr w:rsidR="00B6630D" w:rsidRPr="00B6630D" w14:paraId="64A75765" w14:textId="77777777" w:rsidTr="0031622F">
        <w:trPr>
          <w:cantSplit/>
          <w:trHeight w:val="170"/>
        </w:trPr>
        <w:tc>
          <w:tcPr>
            <w:tcW w:w="2552" w:type="dxa"/>
            <w:tcBorders>
              <w:top w:val="single" w:sz="6" w:space="0" w:color="auto"/>
              <w:left w:val="single" w:sz="12" w:space="0" w:color="auto"/>
              <w:bottom w:val="single" w:sz="6" w:space="0" w:color="auto"/>
              <w:right w:val="single" w:sz="6" w:space="0" w:color="auto"/>
            </w:tcBorders>
          </w:tcPr>
          <w:p w14:paraId="445821D9"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Marzec</w:t>
            </w:r>
          </w:p>
        </w:tc>
        <w:tc>
          <w:tcPr>
            <w:tcW w:w="2410" w:type="dxa"/>
            <w:tcBorders>
              <w:top w:val="single" w:sz="6" w:space="0" w:color="auto"/>
              <w:left w:val="single" w:sz="6" w:space="0" w:color="auto"/>
              <w:bottom w:val="single" w:sz="6" w:space="0" w:color="auto"/>
              <w:right w:val="single" w:sz="6" w:space="0" w:color="auto"/>
            </w:tcBorders>
          </w:tcPr>
          <w:p w14:paraId="0417621E"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2,7</w:t>
            </w:r>
          </w:p>
        </w:tc>
        <w:tc>
          <w:tcPr>
            <w:tcW w:w="2126" w:type="dxa"/>
            <w:tcBorders>
              <w:top w:val="single" w:sz="6" w:space="0" w:color="auto"/>
              <w:left w:val="single" w:sz="6" w:space="0" w:color="auto"/>
              <w:bottom w:val="single" w:sz="6" w:space="0" w:color="auto"/>
              <w:right w:val="single" w:sz="6" w:space="0" w:color="auto"/>
            </w:tcBorders>
          </w:tcPr>
          <w:p w14:paraId="101BDC0A"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34</w:t>
            </w:r>
          </w:p>
        </w:tc>
        <w:tc>
          <w:tcPr>
            <w:tcW w:w="2126" w:type="dxa"/>
            <w:tcBorders>
              <w:top w:val="single" w:sz="6" w:space="0" w:color="auto"/>
              <w:left w:val="single" w:sz="6" w:space="0" w:color="auto"/>
              <w:bottom w:val="single" w:sz="6" w:space="0" w:color="auto"/>
              <w:right w:val="single" w:sz="12" w:space="0" w:color="auto"/>
            </w:tcBorders>
          </w:tcPr>
          <w:p w14:paraId="17D51585"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72</w:t>
            </w:r>
          </w:p>
        </w:tc>
      </w:tr>
      <w:tr w:rsidR="00B6630D" w:rsidRPr="00B6630D" w14:paraId="1B883682" w14:textId="77777777" w:rsidTr="0031622F">
        <w:trPr>
          <w:cantSplit/>
        </w:trPr>
        <w:tc>
          <w:tcPr>
            <w:tcW w:w="2552" w:type="dxa"/>
            <w:tcBorders>
              <w:top w:val="single" w:sz="6" w:space="0" w:color="auto"/>
              <w:left w:val="single" w:sz="12" w:space="0" w:color="auto"/>
              <w:bottom w:val="single" w:sz="6" w:space="0" w:color="auto"/>
              <w:right w:val="single" w:sz="6" w:space="0" w:color="auto"/>
            </w:tcBorders>
          </w:tcPr>
          <w:p w14:paraId="02D0B3DB"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Kwiecień</w:t>
            </w:r>
          </w:p>
        </w:tc>
        <w:tc>
          <w:tcPr>
            <w:tcW w:w="2410" w:type="dxa"/>
            <w:tcBorders>
              <w:top w:val="single" w:sz="6" w:space="0" w:color="auto"/>
              <w:left w:val="single" w:sz="6" w:space="0" w:color="auto"/>
              <w:bottom w:val="single" w:sz="6" w:space="0" w:color="auto"/>
              <w:right w:val="single" w:sz="6" w:space="0" w:color="auto"/>
            </w:tcBorders>
          </w:tcPr>
          <w:p w14:paraId="1B909D32"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7,6</w:t>
            </w:r>
          </w:p>
        </w:tc>
        <w:tc>
          <w:tcPr>
            <w:tcW w:w="2126" w:type="dxa"/>
            <w:tcBorders>
              <w:top w:val="single" w:sz="6" w:space="0" w:color="auto"/>
              <w:left w:val="single" w:sz="6" w:space="0" w:color="auto"/>
              <w:bottom w:val="single" w:sz="6" w:space="0" w:color="auto"/>
              <w:right w:val="single" w:sz="6" w:space="0" w:color="auto"/>
            </w:tcBorders>
          </w:tcPr>
          <w:p w14:paraId="15EB4955"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30</w:t>
            </w:r>
          </w:p>
        </w:tc>
        <w:tc>
          <w:tcPr>
            <w:tcW w:w="2126" w:type="dxa"/>
            <w:tcBorders>
              <w:top w:val="single" w:sz="6" w:space="0" w:color="auto"/>
              <w:left w:val="single" w:sz="6" w:space="0" w:color="auto"/>
              <w:bottom w:val="single" w:sz="6" w:space="0" w:color="auto"/>
              <w:right w:val="single" w:sz="12" w:space="0" w:color="auto"/>
            </w:tcBorders>
          </w:tcPr>
          <w:p w14:paraId="7E68F4E7"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71</w:t>
            </w:r>
          </w:p>
        </w:tc>
      </w:tr>
      <w:tr w:rsidR="00B6630D" w:rsidRPr="00B6630D" w14:paraId="65376D34" w14:textId="77777777" w:rsidTr="0031622F">
        <w:trPr>
          <w:cantSplit/>
        </w:trPr>
        <w:tc>
          <w:tcPr>
            <w:tcW w:w="2552" w:type="dxa"/>
            <w:tcBorders>
              <w:top w:val="single" w:sz="6" w:space="0" w:color="auto"/>
              <w:left w:val="single" w:sz="12" w:space="0" w:color="auto"/>
              <w:bottom w:val="single" w:sz="6" w:space="0" w:color="auto"/>
              <w:right w:val="single" w:sz="6" w:space="0" w:color="auto"/>
            </w:tcBorders>
          </w:tcPr>
          <w:p w14:paraId="539FE4FA"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Maj</w:t>
            </w:r>
          </w:p>
        </w:tc>
        <w:tc>
          <w:tcPr>
            <w:tcW w:w="2410" w:type="dxa"/>
            <w:tcBorders>
              <w:top w:val="single" w:sz="6" w:space="0" w:color="auto"/>
              <w:left w:val="single" w:sz="6" w:space="0" w:color="auto"/>
              <w:bottom w:val="single" w:sz="6" w:space="0" w:color="auto"/>
              <w:right w:val="single" w:sz="6" w:space="0" w:color="auto"/>
            </w:tcBorders>
          </w:tcPr>
          <w:p w14:paraId="38203D29"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13,0</w:t>
            </w:r>
          </w:p>
        </w:tc>
        <w:tc>
          <w:tcPr>
            <w:tcW w:w="2126" w:type="dxa"/>
            <w:tcBorders>
              <w:top w:val="single" w:sz="6" w:space="0" w:color="auto"/>
              <w:left w:val="single" w:sz="6" w:space="0" w:color="auto"/>
              <w:bottom w:val="single" w:sz="6" w:space="0" w:color="auto"/>
              <w:right w:val="single" w:sz="6" w:space="0" w:color="auto"/>
            </w:tcBorders>
          </w:tcPr>
          <w:p w14:paraId="47D72EC7"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46</w:t>
            </w:r>
          </w:p>
        </w:tc>
        <w:tc>
          <w:tcPr>
            <w:tcW w:w="2126" w:type="dxa"/>
            <w:tcBorders>
              <w:top w:val="single" w:sz="6" w:space="0" w:color="auto"/>
              <w:left w:val="single" w:sz="6" w:space="0" w:color="auto"/>
              <w:bottom w:val="single" w:sz="6" w:space="0" w:color="auto"/>
              <w:right w:val="single" w:sz="12" w:space="0" w:color="auto"/>
            </w:tcBorders>
          </w:tcPr>
          <w:p w14:paraId="252A5CD0"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60</w:t>
            </w:r>
          </w:p>
        </w:tc>
      </w:tr>
      <w:tr w:rsidR="00B6630D" w:rsidRPr="00B6630D" w14:paraId="2D9AF29A" w14:textId="77777777" w:rsidTr="0031622F">
        <w:trPr>
          <w:cantSplit/>
          <w:trHeight w:val="229"/>
        </w:trPr>
        <w:tc>
          <w:tcPr>
            <w:tcW w:w="2552" w:type="dxa"/>
            <w:tcBorders>
              <w:top w:val="single" w:sz="6" w:space="0" w:color="auto"/>
              <w:left w:val="single" w:sz="12" w:space="0" w:color="auto"/>
              <w:bottom w:val="single" w:sz="6" w:space="0" w:color="auto"/>
              <w:right w:val="single" w:sz="6" w:space="0" w:color="auto"/>
            </w:tcBorders>
          </w:tcPr>
          <w:p w14:paraId="1A655556"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Czerwiec</w:t>
            </w:r>
          </w:p>
        </w:tc>
        <w:tc>
          <w:tcPr>
            <w:tcW w:w="2410" w:type="dxa"/>
            <w:tcBorders>
              <w:top w:val="single" w:sz="6" w:space="0" w:color="auto"/>
              <w:left w:val="single" w:sz="6" w:space="0" w:color="auto"/>
              <w:bottom w:val="single" w:sz="6" w:space="0" w:color="auto"/>
              <w:right w:val="single" w:sz="6" w:space="0" w:color="auto"/>
            </w:tcBorders>
          </w:tcPr>
          <w:p w14:paraId="3C8777DE"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16,2</w:t>
            </w:r>
          </w:p>
        </w:tc>
        <w:tc>
          <w:tcPr>
            <w:tcW w:w="2126" w:type="dxa"/>
            <w:tcBorders>
              <w:top w:val="single" w:sz="6" w:space="0" w:color="auto"/>
              <w:left w:val="single" w:sz="6" w:space="0" w:color="auto"/>
              <w:bottom w:val="single" w:sz="6" w:space="0" w:color="auto"/>
              <w:right w:val="single" w:sz="6" w:space="0" w:color="auto"/>
            </w:tcBorders>
          </w:tcPr>
          <w:p w14:paraId="340E5F42"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58</w:t>
            </w:r>
          </w:p>
        </w:tc>
        <w:tc>
          <w:tcPr>
            <w:tcW w:w="2126" w:type="dxa"/>
            <w:tcBorders>
              <w:top w:val="single" w:sz="6" w:space="0" w:color="auto"/>
              <w:left w:val="single" w:sz="6" w:space="0" w:color="auto"/>
              <w:bottom w:val="single" w:sz="6" w:space="0" w:color="auto"/>
              <w:right w:val="single" w:sz="12" w:space="0" w:color="auto"/>
            </w:tcBorders>
          </w:tcPr>
          <w:p w14:paraId="26693820"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60</w:t>
            </w:r>
          </w:p>
        </w:tc>
      </w:tr>
      <w:tr w:rsidR="00B6630D" w:rsidRPr="00B6630D" w14:paraId="63F21AE3" w14:textId="77777777" w:rsidTr="0031622F">
        <w:trPr>
          <w:cantSplit/>
        </w:trPr>
        <w:tc>
          <w:tcPr>
            <w:tcW w:w="2552" w:type="dxa"/>
            <w:tcBorders>
              <w:top w:val="single" w:sz="6" w:space="0" w:color="auto"/>
              <w:left w:val="single" w:sz="12" w:space="0" w:color="auto"/>
              <w:bottom w:val="single" w:sz="6" w:space="0" w:color="auto"/>
              <w:right w:val="single" w:sz="6" w:space="0" w:color="auto"/>
            </w:tcBorders>
          </w:tcPr>
          <w:p w14:paraId="2C59C2A8"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Lipiec</w:t>
            </w:r>
          </w:p>
        </w:tc>
        <w:tc>
          <w:tcPr>
            <w:tcW w:w="2410" w:type="dxa"/>
            <w:tcBorders>
              <w:top w:val="single" w:sz="6" w:space="0" w:color="auto"/>
              <w:left w:val="single" w:sz="6" w:space="0" w:color="auto"/>
              <w:bottom w:val="single" w:sz="6" w:space="0" w:color="auto"/>
              <w:right w:val="single" w:sz="6" w:space="0" w:color="auto"/>
            </w:tcBorders>
          </w:tcPr>
          <w:p w14:paraId="0A8D702A"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18,0</w:t>
            </w:r>
          </w:p>
        </w:tc>
        <w:tc>
          <w:tcPr>
            <w:tcW w:w="2126" w:type="dxa"/>
            <w:tcBorders>
              <w:top w:val="single" w:sz="6" w:space="0" w:color="auto"/>
              <w:left w:val="single" w:sz="6" w:space="0" w:color="auto"/>
              <w:bottom w:val="single" w:sz="6" w:space="0" w:color="auto"/>
              <w:right w:val="single" w:sz="6" w:space="0" w:color="auto"/>
            </w:tcBorders>
          </w:tcPr>
          <w:p w14:paraId="6F14B985"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82</w:t>
            </w:r>
          </w:p>
        </w:tc>
        <w:tc>
          <w:tcPr>
            <w:tcW w:w="2126" w:type="dxa"/>
            <w:tcBorders>
              <w:top w:val="single" w:sz="6" w:space="0" w:color="auto"/>
              <w:left w:val="single" w:sz="6" w:space="0" w:color="auto"/>
              <w:bottom w:val="single" w:sz="6" w:space="0" w:color="auto"/>
              <w:right w:val="single" w:sz="12" w:space="0" w:color="auto"/>
            </w:tcBorders>
          </w:tcPr>
          <w:p w14:paraId="091E2159"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65</w:t>
            </w:r>
          </w:p>
        </w:tc>
      </w:tr>
      <w:tr w:rsidR="00B6630D" w:rsidRPr="00B6630D" w14:paraId="1C2C5192" w14:textId="77777777" w:rsidTr="0031622F">
        <w:trPr>
          <w:cantSplit/>
        </w:trPr>
        <w:tc>
          <w:tcPr>
            <w:tcW w:w="2552" w:type="dxa"/>
            <w:tcBorders>
              <w:top w:val="single" w:sz="6" w:space="0" w:color="auto"/>
              <w:left w:val="single" w:sz="12" w:space="0" w:color="auto"/>
              <w:bottom w:val="single" w:sz="6" w:space="0" w:color="auto"/>
              <w:right w:val="single" w:sz="6" w:space="0" w:color="auto"/>
            </w:tcBorders>
          </w:tcPr>
          <w:p w14:paraId="59FE6236"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Sierpień</w:t>
            </w:r>
          </w:p>
        </w:tc>
        <w:tc>
          <w:tcPr>
            <w:tcW w:w="2410" w:type="dxa"/>
            <w:tcBorders>
              <w:top w:val="single" w:sz="6" w:space="0" w:color="auto"/>
              <w:left w:val="single" w:sz="6" w:space="0" w:color="auto"/>
              <w:bottom w:val="single" w:sz="6" w:space="0" w:color="auto"/>
              <w:right w:val="single" w:sz="6" w:space="0" w:color="auto"/>
            </w:tcBorders>
          </w:tcPr>
          <w:p w14:paraId="0F0A931A"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16,9</w:t>
            </w:r>
          </w:p>
        </w:tc>
        <w:tc>
          <w:tcPr>
            <w:tcW w:w="2126" w:type="dxa"/>
            <w:tcBorders>
              <w:top w:val="single" w:sz="6" w:space="0" w:color="auto"/>
              <w:left w:val="single" w:sz="6" w:space="0" w:color="auto"/>
              <w:bottom w:val="single" w:sz="6" w:space="0" w:color="auto"/>
              <w:right w:val="single" w:sz="6" w:space="0" w:color="auto"/>
            </w:tcBorders>
          </w:tcPr>
          <w:p w14:paraId="23BA0BFD"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62</w:t>
            </w:r>
          </w:p>
        </w:tc>
        <w:tc>
          <w:tcPr>
            <w:tcW w:w="2126" w:type="dxa"/>
            <w:tcBorders>
              <w:top w:val="single" w:sz="6" w:space="0" w:color="auto"/>
              <w:left w:val="single" w:sz="6" w:space="0" w:color="auto"/>
              <w:bottom w:val="single" w:sz="6" w:space="0" w:color="auto"/>
              <w:right w:val="single" w:sz="12" w:space="0" w:color="auto"/>
            </w:tcBorders>
          </w:tcPr>
          <w:p w14:paraId="336A9D96"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76</w:t>
            </w:r>
          </w:p>
        </w:tc>
      </w:tr>
      <w:tr w:rsidR="00B6630D" w:rsidRPr="00B6630D" w14:paraId="2507C089" w14:textId="77777777" w:rsidTr="0031622F">
        <w:trPr>
          <w:cantSplit/>
          <w:trHeight w:val="242"/>
        </w:trPr>
        <w:tc>
          <w:tcPr>
            <w:tcW w:w="2552" w:type="dxa"/>
            <w:tcBorders>
              <w:top w:val="single" w:sz="6" w:space="0" w:color="auto"/>
              <w:left w:val="single" w:sz="12" w:space="0" w:color="auto"/>
              <w:bottom w:val="single" w:sz="6" w:space="0" w:color="auto"/>
              <w:right w:val="single" w:sz="6" w:space="0" w:color="auto"/>
            </w:tcBorders>
          </w:tcPr>
          <w:p w14:paraId="6B420BDA"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Wrzesień</w:t>
            </w:r>
          </w:p>
        </w:tc>
        <w:tc>
          <w:tcPr>
            <w:tcW w:w="2410" w:type="dxa"/>
            <w:tcBorders>
              <w:top w:val="single" w:sz="6" w:space="0" w:color="auto"/>
              <w:left w:val="single" w:sz="6" w:space="0" w:color="auto"/>
              <w:bottom w:val="single" w:sz="6" w:space="0" w:color="auto"/>
              <w:right w:val="single" w:sz="6" w:space="0" w:color="auto"/>
            </w:tcBorders>
          </w:tcPr>
          <w:p w14:paraId="5FCDA4C7"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13,4</w:t>
            </w:r>
          </w:p>
        </w:tc>
        <w:tc>
          <w:tcPr>
            <w:tcW w:w="2126" w:type="dxa"/>
            <w:tcBorders>
              <w:top w:val="single" w:sz="6" w:space="0" w:color="auto"/>
              <w:left w:val="single" w:sz="6" w:space="0" w:color="auto"/>
              <w:bottom w:val="single" w:sz="6" w:space="0" w:color="auto"/>
              <w:right w:val="single" w:sz="6" w:space="0" w:color="auto"/>
            </w:tcBorders>
          </w:tcPr>
          <w:p w14:paraId="6F37466C"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43</w:t>
            </w:r>
          </w:p>
        </w:tc>
        <w:tc>
          <w:tcPr>
            <w:tcW w:w="2126" w:type="dxa"/>
            <w:tcBorders>
              <w:top w:val="single" w:sz="6" w:space="0" w:color="auto"/>
              <w:left w:val="single" w:sz="6" w:space="0" w:color="auto"/>
              <w:bottom w:val="single" w:sz="6" w:space="0" w:color="auto"/>
              <w:right w:val="single" w:sz="12" w:space="0" w:color="auto"/>
            </w:tcBorders>
          </w:tcPr>
          <w:p w14:paraId="36959F29"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73</w:t>
            </w:r>
          </w:p>
        </w:tc>
      </w:tr>
      <w:tr w:rsidR="00B6630D" w:rsidRPr="00B6630D" w14:paraId="3B34318D" w14:textId="77777777" w:rsidTr="0031622F">
        <w:trPr>
          <w:cantSplit/>
        </w:trPr>
        <w:tc>
          <w:tcPr>
            <w:tcW w:w="2552" w:type="dxa"/>
            <w:tcBorders>
              <w:top w:val="single" w:sz="6" w:space="0" w:color="auto"/>
              <w:left w:val="single" w:sz="12" w:space="0" w:color="auto"/>
              <w:bottom w:val="single" w:sz="6" w:space="0" w:color="auto"/>
              <w:right w:val="single" w:sz="6" w:space="0" w:color="auto"/>
            </w:tcBorders>
          </w:tcPr>
          <w:p w14:paraId="35721D0A"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Październik</w:t>
            </w:r>
          </w:p>
        </w:tc>
        <w:tc>
          <w:tcPr>
            <w:tcW w:w="2410" w:type="dxa"/>
            <w:tcBorders>
              <w:top w:val="single" w:sz="6" w:space="0" w:color="auto"/>
              <w:left w:val="single" w:sz="6" w:space="0" w:color="auto"/>
              <w:bottom w:val="single" w:sz="6" w:space="0" w:color="auto"/>
              <w:right w:val="single" w:sz="6" w:space="0" w:color="auto"/>
            </w:tcBorders>
          </w:tcPr>
          <w:p w14:paraId="75D0D73B"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8,2</w:t>
            </w:r>
          </w:p>
        </w:tc>
        <w:tc>
          <w:tcPr>
            <w:tcW w:w="2126" w:type="dxa"/>
            <w:tcBorders>
              <w:top w:val="single" w:sz="6" w:space="0" w:color="auto"/>
              <w:left w:val="single" w:sz="6" w:space="0" w:color="auto"/>
              <w:bottom w:val="single" w:sz="6" w:space="0" w:color="auto"/>
              <w:right w:val="single" w:sz="6" w:space="0" w:color="auto"/>
            </w:tcBorders>
          </w:tcPr>
          <w:p w14:paraId="67DDE107"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39</w:t>
            </w:r>
          </w:p>
        </w:tc>
        <w:tc>
          <w:tcPr>
            <w:tcW w:w="2126" w:type="dxa"/>
            <w:tcBorders>
              <w:top w:val="single" w:sz="6" w:space="0" w:color="auto"/>
              <w:left w:val="single" w:sz="6" w:space="0" w:color="auto"/>
              <w:bottom w:val="single" w:sz="6" w:space="0" w:color="auto"/>
              <w:right w:val="single" w:sz="12" w:space="0" w:color="auto"/>
            </w:tcBorders>
          </w:tcPr>
          <w:p w14:paraId="460EA747"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76</w:t>
            </w:r>
          </w:p>
        </w:tc>
      </w:tr>
      <w:tr w:rsidR="00B6630D" w:rsidRPr="00B6630D" w14:paraId="6221A4D9" w14:textId="77777777" w:rsidTr="0031622F">
        <w:trPr>
          <w:cantSplit/>
        </w:trPr>
        <w:tc>
          <w:tcPr>
            <w:tcW w:w="2552" w:type="dxa"/>
            <w:tcBorders>
              <w:top w:val="single" w:sz="6" w:space="0" w:color="auto"/>
              <w:left w:val="single" w:sz="12" w:space="0" w:color="auto"/>
              <w:bottom w:val="single" w:sz="6" w:space="0" w:color="auto"/>
              <w:right w:val="single" w:sz="6" w:space="0" w:color="auto"/>
            </w:tcBorders>
          </w:tcPr>
          <w:p w14:paraId="5C5DB122"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Listopad</w:t>
            </w:r>
          </w:p>
        </w:tc>
        <w:tc>
          <w:tcPr>
            <w:tcW w:w="2410" w:type="dxa"/>
            <w:tcBorders>
              <w:top w:val="single" w:sz="6" w:space="0" w:color="auto"/>
              <w:left w:val="single" w:sz="6" w:space="0" w:color="auto"/>
              <w:bottom w:val="single" w:sz="6" w:space="0" w:color="auto"/>
              <w:right w:val="single" w:sz="6" w:space="0" w:color="auto"/>
            </w:tcBorders>
          </w:tcPr>
          <w:p w14:paraId="11614710"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3,2</w:t>
            </w:r>
          </w:p>
        </w:tc>
        <w:tc>
          <w:tcPr>
            <w:tcW w:w="2126" w:type="dxa"/>
            <w:tcBorders>
              <w:top w:val="single" w:sz="6" w:space="0" w:color="auto"/>
              <w:left w:val="single" w:sz="6" w:space="0" w:color="auto"/>
              <w:bottom w:val="single" w:sz="6" w:space="0" w:color="auto"/>
              <w:right w:val="single" w:sz="6" w:space="0" w:color="auto"/>
            </w:tcBorders>
          </w:tcPr>
          <w:p w14:paraId="5BEFDEE4"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39</w:t>
            </w:r>
          </w:p>
        </w:tc>
        <w:tc>
          <w:tcPr>
            <w:tcW w:w="2126" w:type="dxa"/>
            <w:tcBorders>
              <w:top w:val="single" w:sz="6" w:space="0" w:color="auto"/>
              <w:left w:val="single" w:sz="6" w:space="0" w:color="auto"/>
              <w:bottom w:val="single" w:sz="6" w:space="0" w:color="auto"/>
              <w:right w:val="single" w:sz="12" w:space="0" w:color="auto"/>
            </w:tcBorders>
          </w:tcPr>
          <w:p w14:paraId="1C46C5DE"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86</w:t>
            </w:r>
          </w:p>
        </w:tc>
      </w:tr>
      <w:tr w:rsidR="00B6630D" w:rsidRPr="00B6630D" w14:paraId="4EADDAC1" w14:textId="77777777" w:rsidTr="0031622F">
        <w:trPr>
          <w:cantSplit/>
          <w:trHeight w:val="65"/>
        </w:trPr>
        <w:tc>
          <w:tcPr>
            <w:tcW w:w="2552" w:type="dxa"/>
            <w:tcBorders>
              <w:top w:val="single" w:sz="6" w:space="0" w:color="auto"/>
              <w:left w:val="single" w:sz="12" w:space="0" w:color="auto"/>
              <w:right w:val="single" w:sz="6" w:space="0" w:color="auto"/>
            </w:tcBorders>
          </w:tcPr>
          <w:p w14:paraId="3FBDF272"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Grudzień</w:t>
            </w:r>
          </w:p>
        </w:tc>
        <w:tc>
          <w:tcPr>
            <w:tcW w:w="2410" w:type="dxa"/>
            <w:tcBorders>
              <w:top w:val="single" w:sz="6" w:space="0" w:color="auto"/>
              <w:left w:val="single" w:sz="6" w:space="0" w:color="auto"/>
              <w:right w:val="single" w:sz="6" w:space="0" w:color="auto"/>
            </w:tcBorders>
          </w:tcPr>
          <w:p w14:paraId="750AE28B"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0,0</w:t>
            </w:r>
          </w:p>
        </w:tc>
        <w:tc>
          <w:tcPr>
            <w:tcW w:w="2126" w:type="dxa"/>
            <w:tcBorders>
              <w:top w:val="single" w:sz="6" w:space="0" w:color="auto"/>
              <w:left w:val="single" w:sz="6" w:space="0" w:color="auto"/>
              <w:right w:val="single" w:sz="6" w:space="0" w:color="auto"/>
            </w:tcBorders>
          </w:tcPr>
          <w:p w14:paraId="3DA1D440"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40</w:t>
            </w:r>
          </w:p>
        </w:tc>
        <w:tc>
          <w:tcPr>
            <w:tcW w:w="2126" w:type="dxa"/>
            <w:tcBorders>
              <w:top w:val="single" w:sz="6" w:space="0" w:color="auto"/>
              <w:left w:val="single" w:sz="6" w:space="0" w:color="auto"/>
              <w:right w:val="single" w:sz="12" w:space="0" w:color="auto"/>
            </w:tcBorders>
          </w:tcPr>
          <w:p w14:paraId="04586881"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84</w:t>
            </w:r>
          </w:p>
        </w:tc>
      </w:tr>
      <w:tr w:rsidR="00B6630D" w:rsidRPr="00B6630D" w14:paraId="5AF0ED6A" w14:textId="77777777" w:rsidTr="0031622F">
        <w:trPr>
          <w:cantSplit/>
        </w:trPr>
        <w:tc>
          <w:tcPr>
            <w:tcW w:w="2552" w:type="dxa"/>
            <w:tcBorders>
              <w:top w:val="double" w:sz="6" w:space="0" w:color="auto"/>
              <w:left w:val="single" w:sz="12" w:space="0" w:color="auto"/>
              <w:bottom w:val="single" w:sz="12" w:space="0" w:color="auto"/>
            </w:tcBorders>
            <w:shd w:val="pct5" w:color="auto" w:fill="auto"/>
          </w:tcPr>
          <w:p w14:paraId="7EADF94C" w14:textId="77777777" w:rsidR="00B6630D" w:rsidRPr="00B6630D" w:rsidRDefault="00B6630D" w:rsidP="00B6630D">
            <w:pPr>
              <w:spacing w:after="0" w:line="360" w:lineRule="auto"/>
              <w:contextualSpacing/>
              <w:jc w:val="both"/>
              <w:rPr>
                <w:rFonts w:ascii="Arial" w:eastAsia="Times New Roman" w:hAnsi="Arial" w:cs="Arial"/>
                <w:lang w:eastAsia="pl-PL"/>
              </w:rPr>
            </w:pPr>
            <w:r w:rsidRPr="00B6630D">
              <w:rPr>
                <w:rFonts w:ascii="Arial" w:eastAsia="Times New Roman" w:hAnsi="Arial" w:cs="Arial"/>
                <w:lang w:eastAsia="pl-PL"/>
              </w:rPr>
              <w:t>ROK</w:t>
            </w:r>
          </w:p>
        </w:tc>
        <w:tc>
          <w:tcPr>
            <w:tcW w:w="2410" w:type="dxa"/>
            <w:tcBorders>
              <w:top w:val="double" w:sz="6" w:space="0" w:color="auto"/>
              <w:bottom w:val="single" w:sz="12" w:space="0" w:color="auto"/>
            </w:tcBorders>
            <w:shd w:val="pct5" w:color="auto" w:fill="auto"/>
          </w:tcPr>
          <w:p w14:paraId="7341DAFB" w14:textId="77777777" w:rsidR="00B6630D" w:rsidRPr="00B6630D" w:rsidRDefault="00B6630D" w:rsidP="00B6630D">
            <w:pPr>
              <w:spacing w:after="0" w:line="360" w:lineRule="auto"/>
              <w:contextualSpacing/>
              <w:jc w:val="both"/>
              <w:rPr>
                <w:rFonts w:ascii="Arial" w:eastAsia="Times New Roman" w:hAnsi="Arial" w:cs="Arial"/>
                <w:b/>
                <w:bCs/>
                <w:lang w:eastAsia="pl-PL"/>
              </w:rPr>
            </w:pPr>
            <w:r w:rsidRPr="00B6630D">
              <w:rPr>
                <w:rFonts w:ascii="Arial" w:eastAsia="Times New Roman" w:hAnsi="Arial" w:cs="Arial"/>
                <w:b/>
                <w:bCs/>
                <w:lang w:eastAsia="pl-PL"/>
              </w:rPr>
              <w:t>8,1</w:t>
            </w:r>
          </w:p>
        </w:tc>
        <w:tc>
          <w:tcPr>
            <w:tcW w:w="2126" w:type="dxa"/>
            <w:tcBorders>
              <w:top w:val="double" w:sz="6" w:space="0" w:color="auto"/>
              <w:bottom w:val="single" w:sz="12" w:space="0" w:color="auto"/>
            </w:tcBorders>
            <w:shd w:val="pct5" w:color="auto" w:fill="auto"/>
          </w:tcPr>
          <w:p w14:paraId="407AD17C" w14:textId="77777777" w:rsidR="00B6630D" w:rsidRPr="00B6630D" w:rsidRDefault="00B6630D" w:rsidP="00B6630D">
            <w:pPr>
              <w:spacing w:after="0" w:line="360" w:lineRule="auto"/>
              <w:contextualSpacing/>
              <w:jc w:val="both"/>
              <w:rPr>
                <w:rFonts w:ascii="Arial" w:eastAsia="Times New Roman" w:hAnsi="Arial" w:cs="Arial"/>
                <w:b/>
                <w:bCs/>
                <w:lang w:eastAsia="pl-PL"/>
              </w:rPr>
            </w:pPr>
            <w:r w:rsidRPr="00B6630D">
              <w:rPr>
                <w:rFonts w:ascii="Arial" w:eastAsia="Times New Roman" w:hAnsi="Arial" w:cs="Arial"/>
                <w:b/>
                <w:bCs/>
                <w:lang w:eastAsia="pl-PL"/>
              </w:rPr>
              <w:t>552</w:t>
            </w:r>
          </w:p>
        </w:tc>
        <w:tc>
          <w:tcPr>
            <w:tcW w:w="2126" w:type="dxa"/>
            <w:tcBorders>
              <w:top w:val="double" w:sz="6" w:space="0" w:color="auto"/>
              <w:bottom w:val="single" w:sz="12" w:space="0" w:color="auto"/>
              <w:right w:val="single" w:sz="12" w:space="0" w:color="auto"/>
            </w:tcBorders>
            <w:shd w:val="pct5" w:color="auto" w:fill="auto"/>
          </w:tcPr>
          <w:p w14:paraId="42C35717" w14:textId="77777777" w:rsidR="00B6630D" w:rsidRPr="00B6630D" w:rsidRDefault="00B6630D" w:rsidP="00B6630D">
            <w:pPr>
              <w:spacing w:after="0" w:line="360" w:lineRule="auto"/>
              <w:contextualSpacing/>
              <w:jc w:val="both"/>
              <w:rPr>
                <w:rFonts w:ascii="Arial" w:eastAsia="Times New Roman" w:hAnsi="Arial" w:cs="Arial"/>
                <w:b/>
                <w:bCs/>
                <w:lang w:eastAsia="pl-PL"/>
              </w:rPr>
            </w:pPr>
            <w:r w:rsidRPr="00B6630D">
              <w:rPr>
                <w:rFonts w:ascii="Arial" w:eastAsia="Times New Roman" w:hAnsi="Arial" w:cs="Arial"/>
                <w:b/>
                <w:bCs/>
                <w:lang w:eastAsia="pl-PL"/>
              </w:rPr>
              <w:t>72</w:t>
            </w:r>
          </w:p>
        </w:tc>
      </w:tr>
    </w:tbl>
    <w:p w14:paraId="67D0D01A" w14:textId="77777777" w:rsidR="00B6630D" w:rsidRPr="00B6630D" w:rsidRDefault="00B6630D" w:rsidP="00B6630D">
      <w:pPr>
        <w:tabs>
          <w:tab w:val="left" w:pos="567"/>
          <w:tab w:val="left" w:leader="hyphen" w:pos="8789"/>
          <w:tab w:val="left" w:pos="9214"/>
          <w:tab w:val="left" w:pos="9356"/>
        </w:tabs>
        <w:spacing w:after="0" w:line="360" w:lineRule="auto"/>
        <w:ind w:right="142"/>
        <w:contextualSpacing/>
        <w:jc w:val="both"/>
        <w:rPr>
          <w:rFonts w:ascii="Arial" w:eastAsia="Times New Roman" w:hAnsi="Arial" w:cs="Arial"/>
          <w:lang w:eastAsia="pl-PL"/>
        </w:rPr>
      </w:pPr>
    </w:p>
    <w:p w14:paraId="50CC520E" w14:textId="77777777" w:rsidR="00B6630D" w:rsidRPr="00B6630D" w:rsidRDefault="00B6630D" w:rsidP="00B6630D">
      <w:pPr>
        <w:tabs>
          <w:tab w:val="left" w:pos="567"/>
          <w:tab w:val="left" w:leader="hyphen" w:pos="8789"/>
          <w:tab w:val="left" w:pos="9214"/>
          <w:tab w:val="left" w:pos="9356"/>
        </w:tabs>
        <w:spacing w:after="0" w:line="360" w:lineRule="auto"/>
        <w:ind w:right="142"/>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 xml:space="preserve">Reasumując, usłonecznienie średnie w skali roku wynosi 3,8 do 4,0 godz./dobę. W styczniu usłonecznienie kształtuje się w granicach 1,2 do 1,4 godz./dobę. W okresie letnim ( lipiec) wartości te wynoszą 6,4 do 6,6 godz./dobę . Średnia temperatura powietrza dla okresu roku wynosi 8,1 </w:t>
      </w:r>
      <w:r w:rsidRPr="00B6630D">
        <w:rPr>
          <w:rFonts w:ascii="Arial" w:eastAsia="Times New Roman" w:hAnsi="Arial" w:cs="Arial"/>
          <w:position w:val="6"/>
          <w:sz w:val="24"/>
          <w:szCs w:val="24"/>
          <w:lang w:eastAsia="pl-PL"/>
        </w:rPr>
        <w:t>o</w:t>
      </w:r>
      <w:r w:rsidRPr="00B6630D">
        <w:rPr>
          <w:rFonts w:ascii="Arial" w:eastAsia="Times New Roman" w:hAnsi="Arial" w:cs="Arial"/>
          <w:sz w:val="24"/>
          <w:szCs w:val="24"/>
          <w:lang w:eastAsia="pl-PL"/>
        </w:rPr>
        <w:t xml:space="preserve">C. </w:t>
      </w:r>
    </w:p>
    <w:p w14:paraId="4974D068" w14:textId="77777777" w:rsidR="00B6630D" w:rsidRPr="00B6630D" w:rsidRDefault="00B6630D" w:rsidP="00B6630D">
      <w:pPr>
        <w:tabs>
          <w:tab w:val="left" w:pos="567"/>
          <w:tab w:val="left" w:leader="hyphen" w:pos="8789"/>
          <w:tab w:val="left" w:pos="9214"/>
          <w:tab w:val="left" w:pos="9356"/>
        </w:tabs>
        <w:spacing w:after="0" w:line="360" w:lineRule="auto"/>
        <w:ind w:right="142"/>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Wielkość opadów w skali roku kształtuje się na poziomie 552 mm.</w:t>
      </w:r>
    </w:p>
    <w:p w14:paraId="216C0026" w14:textId="77777777" w:rsidR="00B6630D" w:rsidRPr="00B6630D" w:rsidRDefault="00B6630D" w:rsidP="00B6630D">
      <w:pPr>
        <w:numPr>
          <w:ilvl w:val="0"/>
          <w:numId w:val="20"/>
        </w:numPr>
        <w:autoSpaceDE w:val="0"/>
        <w:autoSpaceDN w:val="0"/>
        <w:adjustRightInd w:val="0"/>
        <w:spacing w:after="0" w:line="360" w:lineRule="auto"/>
        <w:ind w:left="284" w:hanging="284"/>
        <w:contextualSpacing/>
        <w:jc w:val="both"/>
        <w:rPr>
          <w:rFonts w:ascii="Arial" w:eastAsia="Times New Roman" w:hAnsi="Arial" w:cs="Arial"/>
          <w:b/>
          <w:bCs/>
          <w:sz w:val="24"/>
          <w:szCs w:val="24"/>
          <w:lang w:eastAsia="pl-PL"/>
        </w:rPr>
      </w:pPr>
      <w:r w:rsidRPr="00B6630D">
        <w:rPr>
          <w:rFonts w:ascii="Arial" w:eastAsia="Times New Roman" w:hAnsi="Arial" w:cs="Arial"/>
          <w:b/>
          <w:bCs/>
          <w:sz w:val="24"/>
          <w:szCs w:val="24"/>
          <w:lang w:eastAsia="pl-PL"/>
        </w:rPr>
        <w:t>Klimat akustyczny.</w:t>
      </w:r>
    </w:p>
    <w:p w14:paraId="3250305C" w14:textId="0738F578" w:rsidR="00B6630D" w:rsidRPr="00B6630D" w:rsidRDefault="00B6630D" w:rsidP="00B6630D">
      <w:pPr>
        <w:autoSpaceDE w:val="0"/>
        <w:autoSpaceDN w:val="0"/>
        <w:adjustRightInd w:val="0"/>
        <w:spacing w:line="360" w:lineRule="auto"/>
        <w:jc w:val="both"/>
        <w:rPr>
          <w:rFonts w:ascii="Arial" w:hAnsi="Arial" w:cs="Arial"/>
          <w:sz w:val="24"/>
          <w:szCs w:val="24"/>
        </w:rPr>
      </w:pPr>
      <w:r w:rsidRPr="00B6630D">
        <w:rPr>
          <w:rFonts w:ascii="Arial" w:hAnsi="Arial" w:cs="Arial"/>
          <w:color w:val="000000"/>
          <w:sz w:val="24"/>
          <w:szCs w:val="24"/>
        </w:rPr>
        <w:lastRenderedPageBreak/>
        <w:t xml:space="preserve">Tabela: Dopuszczalne poziomy hałasu w środowisku wg rozporządzenia </w:t>
      </w:r>
      <w:r w:rsidRPr="00B6630D">
        <w:rPr>
          <w:rFonts w:ascii="Arial" w:hAnsi="Arial" w:cs="Arial"/>
          <w:sz w:val="24"/>
          <w:szCs w:val="24"/>
        </w:rPr>
        <w:t>Ministra Środowiska z  dnia  14 czerwca 2007 r. w sprawie dopuszczalnych poziomów hałasu ( Dz.U. nr 120, poz.826) :</w:t>
      </w:r>
    </w:p>
    <w:tbl>
      <w:tblPr>
        <w:tblW w:w="9213" w:type="dxa"/>
        <w:tblInd w:w="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445"/>
        <w:gridCol w:w="3110"/>
        <w:gridCol w:w="1333"/>
        <w:gridCol w:w="1373"/>
        <w:gridCol w:w="1476"/>
        <w:gridCol w:w="1476"/>
      </w:tblGrid>
      <w:tr w:rsidR="00B6630D" w:rsidRPr="00B6630D" w14:paraId="35EE338D" w14:textId="77777777" w:rsidTr="00B6630D">
        <w:trPr>
          <w:cantSplit/>
        </w:trPr>
        <w:tc>
          <w:tcPr>
            <w:tcW w:w="445" w:type="dxa"/>
            <w:vMerge w:val="restart"/>
            <w:tcBorders>
              <w:top w:val="single" w:sz="12" w:space="0" w:color="auto"/>
              <w:left w:val="single" w:sz="12" w:space="0" w:color="auto"/>
              <w:bottom w:val="nil"/>
              <w:right w:val="single" w:sz="4" w:space="0" w:color="auto"/>
            </w:tcBorders>
            <w:vAlign w:val="center"/>
          </w:tcPr>
          <w:p w14:paraId="25E688F3"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br w:type="page"/>
              <w:t>l.p.</w:t>
            </w:r>
          </w:p>
        </w:tc>
        <w:tc>
          <w:tcPr>
            <w:tcW w:w="3110" w:type="dxa"/>
            <w:vMerge w:val="restart"/>
            <w:tcBorders>
              <w:top w:val="single" w:sz="12" w:space="0" w:color="auto"/>
              <w:left w:val="single" w:sz="4" w:space="0" w:color="auto"/>
              <w:bottom w:val="nil"/>
              <w:right w:val="single" w:sz="4" w:space="0" w:color="auto"/>
            </w:tcBorders>
            <w:vAlign w:val="center"/>
          </w:tcPr>
          <w:p w14:paraId="1820A321"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Przeznaczenie terenu</w:t>
            </w:r>
          </w:p>
        </w:tc>
        <w:tc>
          <w:tcPr>
            <w:tcW w:w="5658" w:type="dxa"/>
            <w:gridSpan w:val="4"/>
            <w:tcBorders>
              <w:top w:val="single" w:sz="12" w:space="0" w:color="auto"/>
              <w:left w:val="single" w:sz="4" w:space="0" w:color="auto"/>
              <w:bottom w:val="single" w:sz="4" w:space="0" w:color="auto"/>
              <w:right w:val="single" w:sz="12" w:space="0" w:color="auto"/>
            </w:tcBorders>
            <w:vAlign w:val="center"/>
          </w:tcPr>
          <w:p w14:paraId="371EDC17"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Dopuszczalny poziom hałasu wyrażony równoważnym poziomem dźwięku A w dB</w:t>
            </w:r>
          </w:p>
        </w:tc>
      </w:tr>
      <w:tr w:rsidR="00B6630D" w:rsidRPr="00B6630D" w14:paraId="17627F19" w14:textId="77777777" w:rsidTr="00B6630D">
        <w:trPr>
          <w:cantSplit/>
        </w:trPr>
        <w:tc>
          <w:tcPr>
            <w:tcW w:w="445" w:type="dxa"/>
            <w:vMerge/>
            <w:tcBorders>
              <w:top w:val="single" w:sz="12" w:space="0" w:color="auto"/>
              <w:left w:val="single" w:sz="12" w:space="0" w:color="auto"/>
              <w:bottom w:val="nil"/>
              <w:right w:val="single" w:sz="4" w:space="0" w:color="auto"/>
            </w:tcBorders>
            <w:vAlign w:val="center"/>
          </w:tcPr>
          <w:p w14:paraId="0E3C6FDC" w14:textId="77777777" w:rsidR="00B6630D" w:rsidRPr="00B6630D" w:rsidRDefault="00B6630D" w:rsidP="00B6630D">
            <w:pPr>
              <w:spacing w:after="0" w:line="360" w:lineRule="auto"/>
              <w:jc w:val="both"/>
              <w:rPr>
                <w:rFonts w:ascii="Arial" w:eastAsia="Times New Roman" w:hAnsi="Arial" w:cs="Arial"/>
                <w:color w:val="000000"/>
                <w:lang w:eastAsia="pl-PL"/>
              </w:rPr>
            </w:pPr>
          </w:p>
        </w:tc>
        <w:tc>
          <w:tcPr>
            <w:tcW w:w="3110" w:type="dxa"/>
            <w:vMerge/>
            <w:tcBorders>
              <w:top w:val="single" w:sz="12" w:space="0" w:color="auto"/>
              <w:left w:val="single" w:sz="4" w:space="0" w:color="auto"/>
              <w:bottom w:val="nil"/>
              <w:right w:val="single" w:sz="4" w:space="0" w:color="auto"/>
            </w:tcBorders>
            <w:vAlign w:val="center"/>
          </w:tcPr>
          <w:p w14:paraId="3F9BF0E9" w14:textId="77777777" w:rsidR="00B6630D" w:rsidRPr="00B6630D" w:rsidRDefault="00B6630D" w:rsidP="00B6630D">
            <w:pPr>
              <w:spacing w:after="0" w:line="360" w:lineRule="auto"/>
              <w:jc w:val="both"/>
              <w:rPr>
                <w:rFonts w:ascii="Arial" w:eastAsia="Times New Roman" w:hAnsi="Arial" w:cs="Arial"/>
                <w:color w:val="000000"/>
                <w:lang w:eastAsia="pl-PL"/>
              </w:rPr>
            </w:pPr>
          </w:p>
        </w:tc>
        <w:tc>
          <w:tcPr>
            <w:tcW w:w="2706" w:type="dxa"/>
            <w:gridSpan w:val="2"/>
            <w:tcBorders>
              <w:top w:val="single" w:sz="4" w:space="0" w:color="auto"/>
              <w:left w:val="single" w:sz="4" w:space="0" w:color="auto"/>
              <w:bottom w:val="single" w:sz="4" w:space="0" w:color="auto"/>
              <w:right w:val="single" w:sz="4" w:space="0" w:color="auto"/>
            </w:tcBorders>
            <w:vAlign w:val="center"/>
          </w:tcPr>
          <w:p w14:paraId="5C75F801"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drogi lub linie kolejowe</w:t>
            </w:r>
          </w:p>
        </w:tc>
        <w:tc>
          <w:tcPr>
            <w:tcW w:w="2952" w:type="dxa"/>
            <w:gridSpan w:val="2"/>
            <w:tcBorders>
              <w:top w:val="single" w:sz="4" w:space="0" w:color="auto"/>
              <w:left w:val="single" w:sz="4" w:space="0" w:color="auto"/>
              <w:bottom w:val="single" w:sz="4" w:space="0" w:color="auto"/>
              <w:right w:val="single" w:sz="12" w:space="0" w:color="auto"/>
            </w:tcBorders>
            <w:vAlign w:val="center"/>
          </w:tcPr>
          <w:p w14:paraId="34B824A4"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pozostałe obiekty i działalność będąca źródłem hałasu</w:t>
            </w:r>
          </w:p>
        </w:tc>
      </w:tr>
      <w:tr w:rsidR="00B6630D" w:rsidRPr="00B6630D" w14:paraId="05063341" w14:textId="77777777" w:rsidTr="00B6630D">
        <w:trPr>
          <w:cantSplit/>
        </w:trPr>
        <w:tc>
          <w:tcPr>
            <w:tcW w:w="445" w:type="dxa"/>
            <w:vMerge/>
            <w:tcBorders>
              <w:top w:val="single" w:sz="12" w:space="0" w:color="auto"/>
              <w:left w:val="single" w:sz="12" w:space="0" w:color="auto"/>
              <w:bottom w:val="nil"/>
              <w:right w:val="single" w:sz="4" w:space="0" w:color="auto"/>
            </w:tcBorders>
            <w:vAlign w:val="center"/>
          </w:tcPr>
          <w:p w14:paraId="38B29B8E" w14:textId="77777777" w:rsidR="00B6630D" w:rsidRPr="00B6630D" w:rsidRDefault="00B6630D" w:rsidP="00B6630D">
            <w:pPr>
              <w:spacing w:after="0" w:line="360" w:lineRule="auto"/>
              <w:jc w:val="both"/>
              <w:rPr>
                <w:rFonts w:ascii="Arial" w:eastAsia="Times New Roman" w:hAnsi="Arial" w:cs="Arial"/>
                <w:color w:val="000000"/>
                <w:lang w:eastAsia="pl-PL"/>
              </w:rPr>
            </w:pPr>
          </w:p>
        </w:tc>
        <w:tc>
          <w:tcPr>
            <w:tcW w:w="3110" w:type="dxa"/>
            <w:vMerge/>
            <w:tcBorders>
              <w:top w:val="single" w:sz="12" w:space="0" w:color="auto"/>
              <w:left w:val="single" w:sz="4" w:space="0" w:color="auto"/>
              <w:bottom w:val="nil"/>
              <w:right w:val="single" w:sz="4" w:space="0" w:color="auto"/>
            </w:tcBorders>
            <w:vAlign w:val="center"/>
          </w:tcPr>
          <w:p w14:paraId="37065647" w14:textId="77777777" w:rsidR="00B6630D" w:rsidRPr="00B6630D" w:rsidRDefault="00B6630D" w:rsidP="00B6630D">
            <w:pPr>
              <w:spacing w:after="0" w:line="360" w:lineRule="auto"/>
              <w:jc w:val="both"/>
              <w:rPr>
                <w:rFonts w:ascii="Arial" w:eastAsia="Times New Roman" w:hAnsi="Arial" w:cs="Arial"/>
                <w:color w:val="000000"/>
                <w:lang w:eastAsia="pl-PL"/>
              </w:rPr>
            </w:pPr>
          </w:p>
        </w:tc>
        <w:tc>
          <w:tcPr>
            <w:tcW w:w="1333" w:type="dxa"/>
            <w:tcBorders>
              <w:top w:val="single" w:sz="4" w:space="0" w:color="auto"/>
              <w:left w:val="single" w:sz="4" w:space="0" w:color="auto"/>
              <w:bottom w:val="nil"/>
              <w:right w:val="single" w:sz="4" w:space="0" w:color="auto"/>
            </w:tcBorders>
            <w:vAlign w:val="center"/>
          </w:tcPr>
          <w:p w14:paraId="0928A468"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pora dnia -</w:t>
            </w:r>
          </w:p>
          <w:p w14:paraId="7737EF9D"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przedział czasu odniesienia równy</w:t>
            </w:r>
          </w:p>
          <w:p w14:paraId="37F03EF7"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16godzinom</w:t>
            </w:r>
          </w:p>
        </w:tc>
        <w:tc>
          <w:tcPr>
            <w:tcW w:w="1373" w:type="dxa"/>
            <w:tcBorders>
              <w:top w:val="single" w:sz="4" w:space="0" w:color="auto"/>
              <w:left w:val="single" w:sz="4" w:space="0" w:color="auto"/>
              <w:bottom w:val="nil"/>
              <w:right w:val="single" w:sz="4" w:space="0" w:color="auto"/>
            </w:tcBorders>
            <w:vAlign w:val="center"/>
          </w:tcPr>
          <w:p w14:paraId="16AC56FC"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Pora nocy -</w:t>
            </w:r>
          </w:p>
          <w:p w14:paraId="6C91BF6F"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Przedział czasu odniesienia równy</w:t>
            </w:r>
          </w:p>
          <w:p w14:paraId="2E6A06E0"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8 godzinom</w:t>
            </w:r>
          </w:p>
        </w:tc>
        <w:tc>
          <w:tcPr>
            <w:tcW w:w="1476" w:type="dxa"/>
            <w:tcBorders>
              <w:top w:val="single" w:sz="4" w:space="0" w:color="auto"/>
              <w:left w:val="single" w:sz="4" w:space="0" w:color="auto"/>
              <w:bottom w:val="nil"/>
              <w:right w:val="single" w:sz="4" w:space="0" w:color="auto"/>
            </w:tcBorders>
            <w:vAlign w:val="center"/>
          </w:tcPr>
          <w:p w14:paraId="34969B77"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Pora dnia -</w:t>
            </w:r>
          </w:p>
          <w:p w14:paraId="10D6E0C7"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Przedział czasu odniesienia równy</w:t>
            </w:r>
          </w:p>
          <w:p w14:paraId="1E79DCC8"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8 najmniej korzystnym godzinom dnia kolejno po sobie następującym</w:t>
            </w:r>
          </w:p>
        </w:tc>
        <w:tc>
          <w:tcPr>
            <w:tcW w:w="1476" w:type="dxa"/>
            <w:tcBorders>
              <w:top w:val="single" w:sz="4" w:space="0" w:color="auto"/>
              <w:left w:val="single" w:sz="4" w:space="0" w:color="auto"/>
              <w:bottom w:val="nil"/>
              <w:right w:val="single" w:sz="12" w:space="0" w:color="auto"/>
            </w:tcBorders>
            <w:vAlign w:val="center"/>
          </w:tcPr>
          <w:p w14:paraId="441797C2"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pora nocy -</w:t>
            </w:r>
          </w:p>
          <w:p w14:paraId="5825C2AB"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przedział czasu odniesienia równy</w:t>
            </w:r>
          </w:p>
          <w:p w14:paraId="3BAA081E"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1 najmniej korzystnej godzinie nocy</w:t>
            </w:r>
          </w:p>
        </w:tc>
      </w:tr>
      <w:tr w:rsidR="00B6630D" w:rsidRPr="00B6630D" w14:paraId="20FC5FAE" w14:textId="77777777" w:rsidTr="00B6630D">
        <w:tc>
          <w:tcPr>
            <w:tcW w:w="445" w:type="dxa"/>
            <w:tcBorders>
              <w:top w:val="double" w:sz="4" w:space="0" w:color="auto"/>
              <w:left w:val="single" w:sz="12" w:space="0" w:color="auto"/>
              <w:bottom w:val="single" w:sz="4" w:space="0" w:color="auto"/>
              <w:right w:val="single" w:sz="4" w:space="0" w:color="auto"/>
            </w:tcBorders>
            <w:vAlign w:val="center"/>
          </w:tcPr>
          <w:p w14:paraId="59E8FB9C"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1</w:t>
            </w:r>
          </w:p>
        </w:tc>
        <w:tc>
          <w:tcPr>
            <w:tcW w:w="3110" w:type="dxa"/>
            <w:tcBorders>
              <w:top w:val="double" w:sz="4" w:space="0" w:color="auto"/>
              <w:left w:val="single" w:sz="4" w:space="0" w:color="auto"/>
              <w:bottom w:val="single" w:sz="4" w:space="0" w:color="auto"/>
              <w:right w:val="single" w:sz="4" w:space="0" w:color="auto"/>
            </w:tcBorders>
            <w:vAlign w:val="center"/>
          </w:tcPr>
          <w:p w14:paraId="5A0975F3"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a) Obszary A ochrony uzdrowiskowej</w:t>
            </w:r>
          </w:p>
          <w:p w14:paraId="37FEC2CB"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b) Tereny  szpitali poza miastem</w:t>
            </w:r>
          </w:p>
        </w:tc>
        <w:tc>
          <w:tcPr>
            <w:tcW w:w="1333" w:type="dxa"/>
            <w:tcBorders>
              <w:top w:val="double" w:sz="4" w:space="0" w:color="auto"/>
              <w:left w:val="single" w:sz="4" w:space="0" w:color="auto"/>
              <w:bottom w:val="single" w:sz="4" w:space="0" w:color="auto"/>
              <w:right w:val="single" w:sz="4" w:space="0" w:color="auto"/>
            </w:tcBorders>
            <w:vAlign w:val="center"/>
          </w:tcPr>
          <w:p w14:paraId="4383C594"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50</w:t>
            </w:r>
          </w:p>
        </w:tc>
        <w:tc>
          <w:tcPr>
            <w:tcW w:w="1373" w:type="dxa"/>
            <w:tcBorders>
              <w:top w:val="double" w:sz="4" w:space="0" w:color="auto"/>
              <w:left w:val="single" w:sz="4" w:space="0" w:color="auto"/>
              <w:bottom w:val="single" w:sz="4" w:space="0" w:color="auto"/>
              <w:right w:val="single" w:sz="4" w:space="0" w:color="auto"/>
            </w:tcBorders>
            <w:vAlign w:val="center"/>
          </w:tcPr>
          <w:p w14:paraId="313FA4D2"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45</w:t>
            </w:r>
          </w:p>
        </w:tc>
        <w:tc>
          <w:tcPr>
            <w:tcW w:w="1476" w:type="dxa"/>
            <w:tcBorders>
              <w:top w:val="double" w:sz="4" w:space="0" w:color="auto"/>
              <w:left w:val="single" w:sz="4" w:space="0" w:color="auto"/>
              <w:bottom w:val="single" w:sz="4" w:space="0" w:color="auto"/>
              <w:right w:val="single" w:sz="4" w:space="0" w:color="auto"/>
            </w:tcBorders>
            <w:vAlign w:val="center"/>
          </w:tcPr>
          <w:p w14:paraId="71A2CEE6" w14:textId="77777777" w:rsidR="00B6630D" w:rsidRPr="00B6630D" w:rsidRDefault="00B6630D" w:rsidP="00B6630D">
            <w:pPr>
              <w:spacing w:after="0" w:line="360" w:lineRule="auto"/>
              <w:jc w:val="both"/>
              <w:rPr>
                <w:rFonts w:ascii="Arial" w:eastAsia="Times New Roman" w:hAnsi="Arial" w:cs="Arial"/>
                <w:color w:val="000000"/>
                <w:lang w:val="x-none" w:eastAsia="x-none"/>
              </w:rPr>
            </w:pPr>
            <w:r w:rsidRPr="00B6630D">
              <w:rPr>
                <w:rFonts w:ascii="Arial" w:eastAsia="Times New Roman" w:hAnsi="Arial" w:cs="Arial"/>
                <w:color w:val="000000"/>
                <w:lang w:val="x-none" w:eastAsia="x-none"/>
              </w:rPr>
              <w:t>45</w:t>
            </w:r>
          </w:p>
        </w:tc>
        <w:tc>
          <w:tcPr>
            <w:tcW w:w="1476" w:type="dxa"/>
            <w:tcBorders>
              <w:top w:val="double" w:sz="4" w:space="0" w:color="auto"/>
              <w:left w:val="single" w:sz="4" w:space="0" w:color="auto"/>
              <w:bottom w:val="single" w:sz="4" w:space="0" w:color="auto"/>
              <w:right w:val="single" w:sz="12" w:space="0" w:color="auto"/>
            </w:tcBorders>
            <w:vAlign w:val="center"/>
          </w:tcPr>
          <w:p w14:paraId="0DE839C1"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40</w:t>
            </w:r>
          </w:p>
        </w:tc>
      </w:tr>
      <w:tr w:rsidR="00B6630D" w:rsidRPr="00B6630D" w14:paraId="4A06756B" w14:textId="77777777" w:rsidTr="00B6630D">
        <w:tc>
          <w:tcPr>
            <w:tcW w:w="445" w:type="dxa"/>
            <w:tcBorders>
              <w:top w:val="nil"/>
              <w:left w:val="single" w:sz="12" w:space="0" w:color="auto"/>
              <w:bottom w:val="single" w:sz="4" w:space="0" w:color="auto"/>
              <w:right w:val="single" w:sz="4" w:space="0" w:color="auto"/>
            </w:tcBorders>
            <w:vAlign w:val="center"/>
          </w:tcPr>
          <w:p w14:paraId="0CEF6364"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2</w:t>
            </w:r>
          </w:p>
        </w:tc>
        <w:tc>
          <w:tcPr>
            <w:tcW w:w="3110" w:type="dxa"/>
            <w:tcBorders>
              <w:top w:val="nil"/>
              <w:left w:val="single" w:sz="4" w:space="0" w:color="auto"/>
              <w:bottom w:val="single" w:sz="4" w:space="0" w:color="auto"/>
              <w:right w:val="single" w:sz="4" w:space="0" w:color="auto"/>
            </w:tcBorders>
            <w:vAlign w:val="center"/>
          </w:tcPr>
          <w:p w14:paraId="56C4AA40"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a) Tereny zabudowy mieszkaniowej jednorodzinnej</w:t>
            </w:r>
          </w:p>
          <w:p w14:paraId="51C4388F"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b)Tereny zabudowy związanej ze stałym lub wielogodzinnym pobytem dzieci i młodzieży</w:t>
            </w:r>
          </w:p>
          <w:p w14:paraId="6FBAA195" w14:textId="77777777" w:rsidR="00B6630D" w:rsidRPr="00B6630D" w:rsidRDefault="00B6630D" w:rsidP="00B6630D">
            <w:pPr>
              <w:spacing w:after="0" w:line="360" w:lineRule="auto"/>
              <w:jc w:val="both"/>
              <w:rPr>
                <w:rFonts w:ascii="Arial" w:eastAsia="Times New Roman" w:hAnsi="Arial" w:cs="Arial"/>
                <w:snapToGrid w:val="0"/>
                <w:color w:val="000000"/>
                <w:lang w:eastAsia="pl-PL"/>
              </w:rPr>
            </w:pPr>
            <w:r w:rsidRPr="00B6630D">
              <w:rPr>
                <w:rFonts w:ascii="Arial" w:eastAsia="Times New Roman" w:hAnsi="Arial" w:cs="Arial"/>
                <w:snapToGrid w:val="0"/>
                <w:color w:val="000000"/>
                <w:lang w:eastAsia="pl-PL"/>
              </w:rPr>
              <w:t>c) Tereny domów opieki</w:t>
            </w:r>
          </w:p>
          <w:p w14:paraId="65D5D6F3"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d) Tereny szpitali w miastach</w:t>
            </w:r>
          </w:p>
        </w:tc>
        <w:tc>
          <w:tcPr>
            <w:tcW w:w="1333" w:type="dxa"/>
            <w:tcBorders>
              <w:top w:val="nil"/>
              <w:left w:val="single" w:sz="4" w:space="0" w:color="auto"/>
              <w:bottom w:val="single" w:sz="4" w:space="0" w:color="auto"/>
              <w:right w:val="single" w:sz="4" w:space="0" w:color="auto"/>
            </w:tcBorders>
            <w:vAlign w:val="center"/>
          </w:tcPr>
          <w:p w14:paraId="57A41200"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55</w:t>
            </w:r>
          </w:p>
        </w:tc>
        <w:tc>
          <w:tcPr>
            <w:tcW w:w="1373" w:type="dxa"/>
            <w:tcBorders>
              <w:top w:val="nil"/>
              <w:left w:val="single" w:sz="4" w:space="0" w:color="auto"/>
              <w:bottom w:val="single" w:sz="4" w:space="0" w:color="auto"/>
              <w:right w:val="single" w:sz="4" w:space="0" w:color="auto"/>
            </w:tcBorders>
            <w:vAlign w:val="center"/>
          </w:tcPr>
          <w:p w14:paraId="4C536F27"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50</w:t>
            </w:r>
          </w:p>
        </w:tc>
        <w:tc>
          <w:tcPr>
            <w:tcW w:w="1476" w:type="dxa"/>
            <w:tcBorders>
              <w:top w:val="nil"/>
              <w:left w:val="single" w:sz="4" w:space="0" w:color="auto"/>
              <w:bottom w:val="single" w:sz="4" w:space="0" w:color="auto"/>
              <w:right w:val="single" w:sz="4" w:space="0" w:color="auto"/>
            </w:tcBorders>
            <w:vAlign w:val="center"/>
          </w:tcPr>
          <w:p w14:paraId="37DC0D40"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50</w:t>
            </w:r>
          </w:p>
        </w:tc>
        <w:tc>
          <w:tcPr>
            <w:tcW w:w="1476" w:type="dxa"/>
            <w:tcBorders>
              <w:top w:val="nil"/>
              <w:left w:val="single" w:sz="4" w:space="0" w:color="auto"/>
              <w:bottom w:val="single" w:sz="4" w:space="0" w:color="auto"/>
              <w:right w:val="single" w:sz="12" w:space="0" w:color="auto"/>
            </w:tcBorders>
            <w:vAlign w:val="center"/>
          </w:tcPr>
          <w:p w14:paraId="0FF5212D"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40</w:t>
            </w:r>
          </w:p>
        </w:tc>
      </w:tr>
      <w:tr w:rsidR="00B6630D" w:rsidRPr="00B6630D" w14:paraId="368EEDDE" w14:textId="77777777" w:rsidTr="00B6630D">
        <w:tc>
          <w:tcPr>
            <w:tcW w:w="445" w:type="dxa"/>
            <w:tcBorders>
              <w:top w:val="single" w:sz="4" w:space="0" w:color="auto"/>
              <w:left w:val="single" w:sz="12" w:space="0" w:color="auto"/>
              <w:bottom w:val="single" w:sz="4" w:space="0" w:color="auto"/>
              <w:right w:val="single" w:sz="4" w:space="0" w:color="auto"/>
            </w:tcBorders>
            <w:vAlign w:val="center"/>
          </w:tcPr>
          <w:p w14:paraId="74D35AF1"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3</w:t>
            </w:r>
          </w:p>
        </w:tc>
        <w:tc>
          <w:tcPr>
            <w:tcW w:w="3110" w:type="dxa"/>
            <w:tcBorders>
              <w:top w:val="single" w:sz="4" w:space="0" w:color="auto"/>
              <w:left w:val="single" w:sz="4" w:space="0" w:color="auto"/>
              <w:bottom w:val="single" w:sz="4" w:space="0" w:color="auto"/>
              <w:right w:val="single" w:sz="4" w:space="0" w:color="auto"/>
            </w:tcBorders>
            <w:vAlign w:val="center"/>
          </w:tcPr>
          <w:p w14:paraId="6B54BDEB"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a) Tereny zabudowy mieszkaniowej wielorodzinnej i zamieszkania zbiorowego</w:t>
            </w:r>
          </w:p>
          <w:p w14:paraId="2D06CFA4" w14:textId="77777777" w:rsidR="00B6630D" w:rsidRPr="00B6630D" w:rsidRDefault="00B6630D" w:rsidP="00B6630D">
            <w:pPr>
              <w:spacing w:after="0" w:line="360" w:lineRule="auto"/>
              <w:jc w:val="both"/>
              <w:rPr>
                <w:rFonts w:ascii="Arial" w:eastAsia="Times New Roman" w:hAnsi="Arial" w:cs="Arial"/>
                <w:iCs/>
                <w:color w:val="000000"/>
                <w:lang w:eastAsia="pl-PL"/>
              </w:rPr>
            </w:pPr>
            <w:r w:rsidRPr="00B6630D">
              <w:rPr>
                <w:rFonts w:ascii="Arial" w:eastAsia="Times New Roman" w:hAnsi="Arial" w:cs="Arial"/>
                <w:iCs/>
                <w:color w:val="000000"/>
                <w:lang w:eastAsia="pl-PL"/>
              </w:rPr>
              <w:lastRenderedPageBreak/>
              <w:t xml:space="preserve">b)Tereny zabudowy zagrodowej </w:t>
            </w:r>
          </w:p>
          <w:p w14:paraId="79589660" w14:textId="77777777" w:rsidR="00B6630D" w:rsidRPr="00B6630D" w:rsidRDefault="00B6630D" w:rsidP="00B6630D">
            <w:pPr>
              <w:spacing w:after="0" w:line="360" w:lineRule="auto"/>
              <w:jc w:val="both"/>
              <w:rPr>
                <w:rFonts w:ascii="Arial" w:eastAsia="Times New Roman" w:hAnsi="Arial" w:cs="Arial"/>
                <w:iCs/>
                <w:color w:val="000000"/>
                <w:lang w:eastAsia="pl-PL"/>
              </w:rPr>
            </w:pPr>
            <w:r w:rsidRPr="00B6630D">
              <w:rPr>
                <w:rFonts w:ascii="Arial" w:eastAsia="Times New Roman" w:hAnsi="Arial" w:cs="Arial"/>
                <w:iCs/>
                <w:color w:val="000000"/>
                <w:lang w:eastAsia="pl-PL"/>
              </w:rPr>
              <w:t xml:space="preserve">c) Tereny rekreacyjno-wypoczynkowe </w:t>
            </w:r>
          </w:p>
          <w:p w14:paraId="568DCBDF" w14:textId="77777777" w:rsidR="00B6630D" w:rsidRPr="00B6630D" w:rsidRDefault="00B6630D" w:rsidP="00B6630D">
            <w:pPr>
              <w:spacing w:after="0" w:line="360" w:lineRule="auto"/>
              <w:jc w:val="both"/>
              <w:rPr>
                <w:rFonts w:ascii="Arial" w:eastAsia="Times New Roman" w:hAnsi="Arial" w:cs="Arial"/>
                <w:color w:val="000000"/>
                <w:u w:val="single"/>
                <w:lang w:eastAsia="pl-PL"/>
              </w:rPr>
            </w:pPr>
            <w:r w:rsidRPr="00B6630D">
              <w:rPr>
                <w:rFonts w:ascii="Arial" w:eastAsia="Times New Roman" w:hAnsi="Arial" w:cs="Arial"/>
                <w:iCs/>
                <w:color w:val="000000"/>
                <w:lang w:eastAsia="pl-PL"/>
              </w:rPr>
              <w:t>d)Tereny mieszkaniowo - usługowe</w:t>
            </w:r>
          </w:p>
        </w:tc>
        <w:tc>
          <w:tcPr>
            <w:tcW w:w="1333" w:type="dxa"/>
            <w:tcBorders>
              <w:top w:val="single" w:sz="4" w:space="0" w:color="auto"/>
              <w:left w:val="single" w:sz="4" w:space="0" w:color="auto"/>
              <w:bottom w:val="single" w:sz="4" w:space="0" w:color="auto"/>
              <w:right w:val="single" w:sz="4" w:space="0" w:color="auto"/>
            </w:tcBorders>
            <w:vAlign w:val="center"/>
          </w:tcPr>
          <w:p w14:paraId="18D3128A"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lastRenderedPageBreak/>
              <w:t>60</w:t>
            </w:r>
          </w:p>
        </w:tc>
        <w:tc>
          <w:tcPr>
            <w:tcW w:w="1373" w:type="dxa"/>
            <w:tcBorders>
              <w:top w:val="single" w:sz="4" w:space="0" w:color="auto"/>
              <w:left w:val="single" w:sz="4" w:space="0" w:color="auto"/>
              <w:bottom w:val="single" w:sz="4" w:space="0" w:color="auto"/>
              <w:right w:val="single" w:sz="4" w:space="0" w:color="auto"/>
            </w:tcBorders>
            <w:vAlign w:val="center"/>
          </w:tcPr>
          <w:p w14:paraId="747AFA84"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50</w:t>
            </w:r>
          </w:p>
        </w:tc>
        <w:tc>
          <w:tcPr>
            <w:tcW w:w="1476" w:type="dxa"/>
            <w:tcBorders>
              <w:top w:val="single" w:sz="4" w:space="0" w:color="auto"/>
              <w:left w:val="single" w:sz="4" w:space="0" w:color="auto"/>
              <w:bottom w:val="single" w:sz="4" w:space="0" w:color="auto"/>
              <w:right w:val="single" w:sz="4" w:space="0" w:color="auto"/>
            </w:tcBorders>
            <w:vAlign w:val="center"/>
          </w:tcPr>
          <w:p w14:paraId="2CE9979C"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55</w:t>
            </w:r>
          </w:p>
        </w:tc>
        <w:tc>
          <w:tcPr>
            <w:tcW w:w="1476" w:type="dxa"/>
            <w:tcBorders>
              <w:top w:val="single" w:sz="4" w:space="0" w:color="auto"/>
              <w:left w:val="single" w:sz="4" w:space="0" w:color="auto"/>
              <w:bottom w:val="single" w:sz="4" w:space="0" w:color="auto"/>
              <w:right w:val="single" w:sz="12" w:space="0" w:color="auto"/>
            </w:tcBorders>
            <w:vAlign w:val="center"/>
          </w:tcPr>
          <w:p w14:paraId="186A06AE"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45</w:t>
            </w:r>
          </w:p>
        </w:tc>
      </w:tr>
      <w:tr w:rsidR="00B6630D" w:rsidRPr="00B6630D" w14:paraId="090B1447" w14:textId="77777777" w:rsidTr="00B6630D">
        <w:tc>
          <w:tcPr>
            <w:tcW w:w="445" w:type="dxa"/>
            <w:tcBorders>
              <w:top w:val="single" w:sz="4" w:space="0" w:color="auto"/>
              <w:left w:val="single" w:sz="12" w:space="0" w:color="auto"/>
              <w:bottom w:val="single" w:sz="12" w:space="0" w:color="auto"/>
              <w:right w:val="single" w:sz="4" w:space="0" w:color="auto"/>
            </w:tcBorders>
            <w:vAlign w:val="center"/>
          </w:tcPr>
          <w:p w14:paraId="24484161"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4</w:t>
            </w:r>
          </w:p>
        </w:tc>
        <w:tc>
          <w:tcPr>
            <w:tcW w:w="3110" w:type="dxa"/>
            <w:tcBorders>
              <w:top w:val="single" w:sz="4" w:space="0" w:color="auto"/>
              <w:left w:val="single" w:sz="4" w:space="0" w:color="auto"/>
              <w:bottom w:val="single" w:sz="12" w:space="0" w:color="auto"/>
              <w:right w:val="single" w:sz="4" w:space="0" w:color="auto"/>
            </w:tcBorders>
            <w:vAlign w:val="center"/>
          </w:tcPr>
          <w:p w14:paraId="0300F704"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 xml:space="preserve">Tereny w strefie śródmiejskiej miast powyżej 100 tys. mieszkańców ze zwartą zabudową mieszkaniową </w:t>
            </w:r>
            <w:r w:rsidRPr="00B6630D">
              <w:rPr>
                <w:rFonts w:ascii="Arial" w:eastAsia="Times New Roman" w:hAnsi="Arial" w:cs="Arial"/>
                <w:color w:val="000000"/>
                <w:lang w:eastAsia="pl-PL"/>
              </w:rPr>
              <w:br/>
              <w:t xml:space="preserve">i koncentracją obiektów administracyjnych, handlowych </w:t>
            </w:r>
            <w:r w:rsidRPr="00B6630D">
              <w:rPr>
                <w:rFonts w:ascii="Arial" w:eastAsia="Times New Roman" w:hAnsi="Arial" w:cs="Arial"/>
                <w:color w:val="000000"/>
                <w:lang w:eastAsia="pl-PL"/>
              </w:rPr>
              <w:br/>
              <w:t>i usługowych</w:t>
            </w:r>
          </w:p>
        </w:tc>
        <w:tc>
          <w:tcPr>
            <w:tcW w:w="1333" w:type="dxa"/>
            <w:tcBorders>
              <w:top w:val="single" w:sz="4" w:space="0" w:color="auto"/>
              <w:left w:val="single" w:sz="4" w:space="0" w:color="auto"/>
              <w:bottom w:val="single" w:sz="12" w:space="0" w:color="auto"/>
              <w:right w:val="single" w:sz="4" w:space="0" w:color="auto"/>
            </w:tcBorders>
            <w:vAlign w:val="center"/>
          </w:tcPr>
          <w:p w14:paraId="57110096"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65</w:t>
            </w:r>
          </w:p>
        </w:tc>
        <w:tc>
          <w:tcPr>
            <w:tcW w:w="1373" w:type="dxa"/>
            <w:tcBorders>
              <w:top w:val="single" w:sz="4" w:space="0" w:color="auto"/>
              <w:left w:val="single" w:sz="4" w:space="0" w:color="auto"/>
              <w:bottom w:val="single" w:sz="12" w:space="0" w:color="auto"/>
              <w:right w:val="single" w:sz="4" w:space="0" w:color="auto"/>
            </w:tcBorders>
            <w:vAlign w:val="center"/>
          </w:tcPr>
          <w:p w14:paraId="425053CF"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55</w:t>
            </w:r>
          </w:p>
        </w:tc>
        <w:tc>
          <w:tcPr>
            <w:tcW w:w="1476" w:type="dxa"/>
            <w:tcBorders>
              <w:top w:val="single" w:sz="4" w:space="0" w:color="auto"/>
              <w:left w:val="single" w:sz="4" w:space="0" w:color="auto"/>
              <w:bottom w:val="single" w:sz="12" w:space="0" w:color="auto"/>
              <w:right w:val="single" w:sz="4" w:space="0" w:color="auto"/>
            </w:tcBorders>
            <w:vAlign w:val="center"/>
          </w:tcPr>
          <w:p w14:paraId="1EAC0A76"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55</w:t>
            </w:r>
          </w:p>
        </w:tc>
        <w:tc>
          <w:tcPr>
            <w:tcW w:w="1476" w:type="dxa"/>
            <w:tcBorders>
              <w:top w:val="single" w:sz="4" w:space="0" w:color="auto"/>
              <w:left w:val="single" w:sz="4" w:space="0" w:color="auto"/>
              <w:bottom w:val="single" w:sz="12" w:space="0" w:color="auto"/>
              <w:right w:val="single" w:sz="12" w:space="0" w:color="auto"/>
            </w:tcBorders>
            <w:vAlign w:val="center"/>
          </w:tcPr>
          <w:p w14:paraId="491A17AD" w14:textId="77777777" w:rsidR="00B6630D" w:rsidRPr="00B6630D" w:rsidRDefault="00B6630D" w:rsidP="00B6630D">
            <w:pPr>
              <w:spacing w:after="0" w:line="360" w:lineRule="auto"/>
              <w:jc w:val="both"/>
              <w:rPr>
                <w:rFonts w:ascii="Arial" w:eastAsia="Times New Roman" w:hAnsi="Arial" w:cs="Arial"/>
                <w:color w:val="000000"/>
                <w:lang w:eastAsia="pl-PL"/>
              </w:rPr>
            </w:pPr>
            <w:r w:rsidRPr="00B6630D">
              <w:rPr>
                <w:rFonts w:ascii="Arial" w:eastAsia="Times New Roman" w:hAnsi="Arial" w:cs="Arial"/>
                <w:color w:val="000000"/>
                <w:lang w:eastAsia="pl-PL"/>
              </w:rPr>
              <w:t>45</w:t>
            </w:r>
          </w:p>
        </w:tc>
      </w:tr>
    </w:tbl>
    <w:p w14:paraId="0915A5C3" w14:textId="77777777" w:rsidR="00B6630D" w:rsidRPr="00B6630D" w:rsidRDefault="00B6630D" w:rsidP="00B6630D">
      <w:pPr>
        <w:spacing w:after="0" w:line="360" w:lineRule="auto"/>
        <w:ind w:left="644"/>
        <w:jc w:val="both"/>
        <w:rPr>
          <w:rFonts w:ascii="Arial" w:eastAsia="Times New Roman" w:hAnsi="Arial" w:cs="Arial"/>
          <w:snapToGrid w:val="0"/>
          <w:lang w:eastAsia="pl-PL"/>
        </w:rPr>
      </w:pPr>
    </w:p>
    <w:p w14:paraId="1E84E5A3" w14:textId="77777777" w:rsidR="00B6630D" w:rsidRPr="00B6630D" w:rsidRDefault="00B6630D" w:rsidP="00B6630D">
      <w:pPr>
        <w:autoSpaceDE w:val="0"/>
        <w:autoSpaceDN w:val="0"/>
        <w:adjustRightInd w:val="0"/>
        <w:spacing w:after="0" w:line="360" w:lineRule="auto"/>
        <w:jc w:val="both"/>
        <w:rPr>
          <w:rFonts w:ascii="Arial" w:eastAsia="Times New Roman" w:hAnsi="Arial" w:cs="Arial"/>
          <w:color w:val="000000"/>
          <w:sz w:val="24"/>
          <w:szCs w:val="24"/>
          <w:lang w:eastAsia="pl-PL"/>
        </w:rPr>
      </w:pPr>
      <w:r w:rsidRPr="00B6630D">
        <w:rPr>
          <w:rFonts w:ascii="Arial" w:eastAsia="Times New Roman" w:hAnsi="Arial" w:cs="Arial"/>
          <w:color w:val="000000"/>
          <w:sz w:val="24"/>
          <w:szCs w:val="24"/>
          <w:lang w:eastAsia="pl-PL"/>
        </w:rPr>
        <w:t>Dla terenu omawianej działki nie ma uchwalonego aktualnego planu zagospodarowania przestrzennego.</w:t>
      </w:r>
    </w:p>
    <w:p w14:paraId="6B6A4FBD" w14:textId="77777777" w:rsidR="00B6630D" w:rsidRPr="00B6630D" w:rsidRDefault="00B6630D" w:rsidP="00B6630D">
      <w:pPr>
        <w:autoSpaceDE w:val="0"/>
        <w:autoSpaceDN w:val="0"/>
        <w:adjustRightInd w:val="0"/>
        <w:spacing w:after="0" w:line="360" w:lineRule="auto"/>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Wg aktualnej mapy ewidencyjnej, w obrębie  planowanego przedsięwzięcia występują grunty orne ( R) i  grunty rolne zabudowane ( B-R).</w:t>
      </w:r>
    </w:p>
    <w:p w14:paraId="68820855" w14:textId="77777777" w:rsidR="00B6630D" w:rsidRPr="00B6630D" w:rsidRDefault="00B6630D" w:rsidP="00B6630D">
      <w:pPr>
        <w:autoSpaceDE w:val="0"/>
        <w:autoSpaceDN w:val="0"/>
        <w:adjustRightInd w:val="0"/>
        <w:spacing w:after="0" w:line="360" w:lineRule="auto"/>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Najbliższy teren zabudowany obiektem mieszkalnym znajduje się na działce sąsiadującej nr 161/1 i zaliczony został do terenu zabudowy zagrodowej obejmujący wiejski dom mieszkalny i zabudowania gospodarskie, położony w obrębie jednego podwórza (</w:t>
      </w:r>
      <w:r w:rsidRPr="00B6630D">
        <w:rPr>
          <w:rFonts w:ascii="Arial" w:eastAsia="Times New Roman" w:hAnsi="Arial" w:cs="Arial"/>
          <w:i/>
          <w:sz w:val="24"/>
          <w:szCs w:val="24"/>
          <w:lang w:eastAsia="pl-PL"/>
        </w:rPr>
        <w:t>wyrok NSA, sygn., II OSK 1536/07</w:t>
      </w:r>
      <w:r w:rsidRPr="00B6630D">
        <w:rPr>
          <w:rFonts w:ascii="Arial" w:eastAsia="Times New Roman" w:hAnsi="Arial" w:cs="Arial"/>
          <w:sz w:val="24"/>
          <w:szCs w:val="24"/>
          <w:lang w:eastAsia="pl-PL"/>
        </w:rPr>
        <w:t>)</w:t>
      </w:r>
    </w:p>
    <w:p w14:paraId="5F869CB0" w14:textId="0B27AD5F" w:rsidR="00B6630D" w:rsidRPr="00B6630D" w:rsidRDefault="00B6630D" w:rsidP="00B6630D">
      <w:pPr>
        <w:autoSpaceDE w:val="0"/>
        <w:autoSpaceDN w:val="0"/>
        <w:adjustRightInd w:val="0"/>
        <w:spacing w:after="0" w:line="360" w:lineRule="auto"/>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Wartości dopuszczalne dla tego typu terenów określone parametrem L</w:t>
      </w:r>
      <w:r w:rsidRPr="00B6630D">
        <w:rPr>
          <w:rFonts w:ascii="Arial" w:eastAsia="Times New Roman" w:hAnsi="Arial" w:cs="Arial"/>
          <w:sz w:val="24"/>
          <w:szCs w:val="24"/>
          <w:vertAlign w:val="subscript"/>
          <w:lang w:eastAsia="pl-PL"/>
        </w:rPr>
        <w:t>AeqT</w:t>
      </w:r>
      <w:r w:rsidRPr="00B6630D">
        <w:rPr>
          <w:rFonts w:ascii="Arial" w:eastAsia="Times New Roman" w:hAnsi="Arial" w:cs="Arial"/>
          <w:sz w:val="24"/>
          <w:szCs w:val="24"/>
          <w:lang w:eastAsia="pl-PL"/>
        </w:rPr>
        <w:t xml:space="preserve"> wynoszą w porze dziennej 55,0 dB dla terenów zabudowy zagrodowej, a w porze nocnej wartość ta określona jest na poziomie 44,0 dB dla terenów zabudowy jednorodzinnej.</w:t>
      </w:r>
    </w:p>
    <w:p w14:paraId="4A35F6C9" w14:textId="0C32CFA9" w:rsidR="00B6630D" w:rsidRPr="00B6630D" w:rsidRDefault="00B6630D" w:rsidP="00B6630D">
      <w:pPr>
        <w:autoSpaceDE w:val="0"/>
        <w:autoSpaceDN w:val="0"/>
        <w:adjustRightInd w:val="0"/>
        <w:spacing w:after="0" w:line="360" w:lineRule="auto"/>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Zaznacza się</w:t>
      </w:r>
      <w:r w:rsidR="003F2B6E">
        <w:rPr>
          <w:rFonts w:ascii="Arial" w:eastAsia="Times New Roman" w:hAnsi="Arial" w:cs="Arial"/>
          <w:sz w:val="24"/>
          <w:szCs w:val="24"/>
          <w:lang w:eastAsia="pl-PL"/>
        </w:rPr>
        <w:t>,</w:t>
      </w:r>
      <w:r w:rsidRPr="00B6630D">
        <w:rPr>
          <w:rFonts w:ascii="Arial" w:eastAsia="Times New Roman" w:hAnsi="Arial" w:cs="Arial"/>
          <w:sz w:val="24"/>
          <w:szCs w:val="24"/>
          <w:lang w:eastAsia="pl-PL"/>
        </w:rPr>
        <w:t xml:space="preserve"> że zakład nie będzie pracował w porze nocnej.</w:t>
      </w:r>
    </w:p>
    <w:p w14:paraId="1349579C" w14:textId="77777777" w:rsidR="00B6630D" w:rsidRPr="00B6630D" w:rsidRDefault="00B6630D" w:rsidP="00B6630D">
      <w:pPr>
        <w:numPr>
          <w:ilvl w:val="0"/>
          <w:numId w:val="20"/>
        </w:numPr>
        <w:autoSpaceDE w:val="0"/>
        <w:autoSpaceDN w:val="0"/>
        <w:adjustRightInd w:val="0"/>
        <w:spacing w:after="0" w:line="360" w:lineRule="auto"/>
        <w:ind w:left="284" w:hanging="284"/>
        <w:contextualSpacing/>
        <w:jc w:val="both"/>
        <w:rPr>
          <w:rFonts w:ascii="Arial" w:eastAsia="Times New Roman" w:hAnsi="Arial" w:cs="Arial"/>
          <w:b/>
          <w:bCs/>
          <w:sz w:val="24"/>
          <w:szCs w:val="24"/>
          <w:lang w:eastAsia="pl-PL"/>
        </w:rPr>
      </w:pPr>
      <w:r w:rsidRPr="00B6630D">
        <w:rPr>
          <w:rFonts w:ascii="Arial" w:eastAsia="Times New Roman" w:hAnsi="Arial" w:cs="Arial"/>
          <w:b/>
          <w:bCs/>
          <w:sz w:val="24"/>
          <w:szCs w:val="24"/>
          <w:lang w:eastAsia="pl-PL"/>
        </w:rPr>
        <w:t>Gleba.</w:t>
      </w:r>
    </w:p>
    <w:p w14:paraId="7FB2C64C" w14:textId="77777777" w:rsidR="00B6630D" w:rsidRPr="00B6630D" w:rsidRDefault="00B6630D" w:rsidP="00B6630D">
      <w:pPr>
        <w:spacing w:after="0" w:line="360" w:lineRule="auto"/>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 xml:space="preserve">Na terenie objętym inwestycją oraz w jej obrębie  przeważają gleby </w:t>
      </w:r>
      <w:r w:rsidRPr="00B6630D">
        <w:rPr>
          <w:rFonts w:ascii="Arial" w:eastAsia="Times New Roman" w:hAnsi="Arial" w:cs="Arial"/>
          <w:sz w:val="24"/>
          <w:szCs w:val="24"/>
          <w:lang w:eastAsia="x-none"/>
        </w:rPr>
        <w:t xml:space="preserve"> III</w:t>
      </w:r>
      <w:r w:rsidRPr="00B6630D">
        <w:rPr>
          <w:rFonts w:ascii="Arial" w:eastAsia="Times New Roman" w:hAnsi="Arial" w:cs="Arial"/>
          <w:sz w:val="24"/>
          <w:szCs w:val="24"/>
          <w:lang w:val="x-none" w:eastAsia="x-none"/>
        </w:rPr>
        <w:t xml:space="preserve">  klasy bonitacyjnej</w:t>
      </w:r>
      <w:r w:rsidRPr="00B6630D">
        <w:rPr>
          <w:rFonts w:ascii="Times New Roman" w:eastAsia="Times New Roman" w:hAnsi="Times New Roman" w:cs="Times New Roman"/>
          <w:sz w:val="24"/>
          <w:szCs w:val="24"/>
          <w:lang w:val="x-none" w:eastAsia="x-none"/>
        </w:rPr>
        <w:t xml:space="preserve"> </w:t>
      </w:r>
      <w:r w:rsidRPr="00B6630D">
        <w:rPr>
          <w:rFonts w:ascii="Times New Roman" w:eastAsia="Times New Roman" w:hAnsi="Times New Roman" w:cs="Times New Roman"/>
          <w:sz w:val="24"/>
          <w:szCs w:val="24"/>
          <w:lang w:eastAsia="x-none"/>
        </w:rPr>
        <w:t xml:space="preserve">- </w:t>
      </w:r>
      <w:r w:rsidRPr="00B6630D">
        <w:rPr>
          <w:rFonts w:ascii="Arial" w:eastAsia="Times New Roman" w:hAnsi="Arial" w:cs="Arial"/>
          <w:sz w:val="24"/>
          <w:szCs w:val="24"/>
          <w:lang w:val="x-none" w:eastAsia="x-none"/>
        </w:rPr>
        <w:t>gleby orne średnio dobre.</w:t>
      </w:r>
    </w:p>
    <w:p w14:paraId="086E4E85" w14:textId="77777777" w:rsidR="00B6630D" w:rsidRPr="00B6630D" w:rsidRDefault="00B6630D" w:rsidP="00B6630D">
      <w:pPr>
        <w:numPr>
          <w:ilvl w:val="0"/>
          <w:numId w:val="20"/>
        </w:numPr>
        <w:autoSpaceDE w:val="0"/>
        <w:autoSpaceDN w:val="0"/>
        <w:adjustRightInd w:val="0"/>
        <w:spacing w:after="0" w:line="360" w:lineRule="auto"/>
        <w:ind w:left="284" w:hanging="284"/>
        <w:contextualSpacing/>
        <w:jc w:val="both"/>
        <w:rPr>
          <w:rFonts w:ascii="Arial" w:eastAsia="Times New Roman" w:hAnsi="Arial" w:cs="Arial"/>
          <w:b/>
          <w:bCs/>
          <w:sz w:val="24"/>
          <w:szCs w:val="24"/>
          <w:lang w:eastAsia="pl-PL"/>
        </w:rPr>
      </w:pPr>
      <w:r w:rsidRPr="00B6630D">
        <w:rPr>
          <w:rFonts w:ascii="Arial" w:eastAsia="Times New Roman" w:hAnsi="Arial" w:cs="Arial"/>
          <w:b/>
          <w:bCs/>
          <w:sz w:val="24"/>
          <w:szCs w:val="24"/>
          <w:lang w:eastAsia="pl-PL"/>
        </w:rPr>
        <w:t xml:space="preserve">Przyroda ożywiona. </w:t>
      </w:r>
    </w:p>
    <w:p w14:paraId="0AC6F001" w14:textId="77777777" w:rsidR="00B6630D" w:rsidRPr="00B6630D" w:rsidRDefault="00B6630D" w:rsidP="00B6630D">
      <w:pPr>
        <w:autoSpaceDE w:val="0"/>
        <w:autoSpaceDN w:val="0"/>
        <w:adjustRightInd w:val="0"/>
        <w:spacing w:after="0" w:line="360" w:lineRule="auto"/>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Przedmiotowe przedsięwzięcie zlokalizowane jest na działkach położonych w granicach administracyjnych miejscowości Templewo, na terenie zurbanizowanym, opisanym wg wypisu  z rejestru gruntów jako tereny zabudowane mieszkaniowe ( B).</w:t>
      </w:r>
    </w:p>
    <w:p w14:paraId="0CF205DF" w14:textId="28B31017" w:rsidR="00B6630D" w:rsidRPr="00B6630D" w:rsidRDefault="00B6630D" w:rsidP="00B6630D">
      <w:pPr>
        <w:autoSpaceDE w:val="0"/>
        <w:autoSpaceDN w:val="0"/>
        <w:adjustRightInd w:val="0"/>
        <w:spacing w:after="0" w:line="360" w:lineRule="auto"/>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lastRenderedPageBreak/>
        <w:t>Wg aktualnej mapy ewidencyjnej, w obrębie planowanego przedsięwzięcia występują grunty orne ( R) i grunty rolne zabudowane ( B-R).</w:t>
      </w:r>
    </w:p>
    <w:p w14:paraId="3BD7F5A2" w14:textId="77777777" w:rsidR="00B6630D" w:rsidRPr="00B6630D" w:rsidRDefault="00B6630D" w:rsidP="00B6630D">
      <w:pPr>
        <w:autoSpaceDE w:val="0"/>
        <w:autoSpaceDN w:val="0"/>
        <w:adjustRightInd w:val="0"/>
        <w:spacing w:after="0" w:line="360" w:lineRule="auto"/>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Obszar planowanego przedsięwzięcia jest więc obszarem w większości zurbanizowanym, antropogenicznie przekształconym.</w:t>
      </w:r>
    </w:p>
    <w:p w14:paraId="66F7157A" w14:textId="77777777" w:rsidR="00B6630D" w:rsidRPr="00B6630D" w:rsidRDefault="00B6630D" w:rsidP="00B6630D">
      <w:pPr>
        <w:autoSpaceDE w:val="0"/>
        <w:autoSpaceDN w:val="0"/>
        <w:adjustRightInd w:val="0"/>
        <w:spacing w:after="0" w:line="360" w:lineRule="auto"/>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Mając na uwadze powyższe uznano, że omawiana działka, jak i jej sąsiedztwo jest terenem  o ubogich walorach przyrodniczych.</w:t>
      </w:r>
    </w:p>
    <w:p w14:paraId="2FFFCA0E" w14:textId="787D15E6" w:rsidR="00B6630D" w:rsidRPr="00B6630D" w:rsidRDefault="00B6630D" w:rsidP="00B6630D">
      <w:pPr>
        <w:autoSpaceDE w:val="0"/>
        <w:autoSpaceDN w:val="0"/>
        <w:adjustRightInd w:val="0"/>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Gmina Bledzew nie posiada inwentaryzacji przyrodniczej sporządzonej dla omawianego terenu oraz innych szczegółowych opracowań dotyczących  przyrody na omawianym terenie w związku  z tym rozeznanie walorów przyrodniczych przedmiotowego terenu dokonano na podstawie wizji w terenie, obserwacji oraz wywiadów  użytkownikami obiektów zlokalizowanych  w okolicy. Obserwacji dokonano wiosną ubiegłego roku ze szczególnym uwzględnieniem roślin i zwierząt objętych ochroną prawną przy pomocy publikacji tj. klucz do oznaczania roślin, zwierząt, atlasów roślin, zwierząt itp. Obserwacjami objęto teren przedsięwzięcia i obszar z nim sąsiadujący promieniu ok. 50 m charakteryzujący się biotopem obszaru antropogenicznie zmienionego, zabudowanego.</w:t>
      </w:r>
    </w:p>
    <w:p w14:paraId="02F741AC" w14:textId="77777777" w:rsidR="00B6630D" w:rsidRPr="00B6630D" w:rsidRDefault="00B6630D" w:rsidP="00B6630D">
      <w:pPr>
        <w:autoSpaceDE w:val="0"/>
        <w:autoSpaceDN w:val="0"/>
        <w:adjustRightInd w:val="0"/>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Omawiana działka, jak i jej sąsiedztwo jest terenem o bardzo ubogich walorach przyrodniczych.</w:t>
      </w:r>
    </w:p>
    <w:p w14:paraId="629F1B01" w14:textId="77777777" w:rsidR="00B6630D" w:rsidRPr="00B6630D" w:rsidRDefault="00B6630D" w:rsidP="00B6630D">
      <w:pPr>
        <w:autoSpaceDE w:val="0"/>
        <w:autoSpaceDN w:val="0"/>
        <w:adjustRightInd w:val="0"/>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Z racji znacznych antropogenicznych przekształceń środowiska omawiany obszar nie stanowi dogodnych siedlisk dla fauny. Najliczniej reprezentowana jest ona przez ptaki terenów otwartych oraz tzw. gatunki synantropijne.</w:t>
      </w:r>
    </w:p>
    <w:p w14:paraId="0CDBE610" w14:textId="77777777" w:rsidR="00B6630D" w:rsidRPr="00B6630D" w:rsidRDefault="00B6630D" w:rsidP="00B6630D">
      <w:pPr>
        <w:autoSpaceDE w:val="0"/>
        <w:autoSpaceDN w:val="0"/>
        <w:adjustRightInd w:val="0"/>
        <w:spacing w:after="0" w:line="360" w:lineRule="auto"/>
        <w:contextualSpacing/>
        <w:rPr>
          <w:rFonts w:ascii="Arial" w:eastAsia="Times New Roman" w:hAnsi="Arial" w:cs="Arial"/>
          <w:sz w:val="24"/>
          <w:szCs w:val="24"/>
          <w:lang w:eastAsia="pl-PL"/>
        </w:rPr>
      </w:pPr>
      <w:r w:rsidRPr="00B6630D">
        <w:rPr>
          <w:rFonts w:ascii="Arial" w:eastAsia="Times New Roman" w:hAnsi="Arial" w:cs="Arial"/>
          <w:sz w:val="24"/>
          <w:szCs w:val="24"/>
          <w:lang w:eastAsia="pl-PL"/>
        </w:rPr>
        <w:t>Omawiany obszar nie podlega ochronie na podstawie przepisów szczególnych.</w:t>
      </w:r>
    </w:p>
    <w:p w14:paraId="6B159F1E" w14:textId="77777777" w:rsidR="00B6630D" w:rsidRPr="00B6630D" w:rsidRDefault="00B6630D" w:rsidP="00B6630D">
      <w:pPr>
        <w:autoSpaceDE w:val="0"/>
        <w:autoSpaceDN w:val="0"/>
        <w:adjustRightInd w:val="0"/>
        <w:spacing w:after="0" w:line="360" w:lineRule="auto"/>
        <w:contextualSpacing/>
        <w:rPr>
          <w:rFonts w:ascii="Arial" w:eastAsia="Times New Roman" w:hAnsi="Arial" w:cs="Arial"/>
          <w:sz w:val="24"/>
          <w:szCs w:val="24"/>
          <w:lang w:eastAsia="pl-PL"/>
        </w:rPr>
      </w:pPr>
      <w:r w:rsidRPr="00B6630D">
        <w:rPr>
          <w:rFonts w:ascii="Arial" w:eastAsia="Times New Roman" w:hAnsi="Arial" w:cs="Arial"/>
          <w:sz w:val="24"/>
          <w:szCs w:val="24"/>
          <w:lang w:eastAsia="pl-PL"/>
        </w:rPr>
        <w:t>Na terenie projektowanego przedsięwzięcia nie występują:</w:t>
      </w:r>
    </w:p>
    <w:p w14:paraId="378641A7" w14:textId="77777777" w:rsidR="00B6630D" w:rsidRPr="00B6630D" w:rsidRDefault="00B6630D" w:rsidP="00B6630D">
      <w:pPr>
        <w:autoSpaceDE w:val="0"/>
        <w:autoSpaceDN w:val="0"/>
        <w:adjustRightInd w:val="0"/>
        <w:spacing w:after="0" w:line="360" w:lineRule="auto"/>
        <w:contextualSpacing/>
        <w:rPr>
          <w:rFonts w:ascii="Arial" w:eastAsia="Times New Roman" w:hAnsi="Arial" w:cs="Arial"/>
          <w:sz w:val="24"/>
          <w:szCs w:val="24"/>
          <w:lang w:eastAsia="pl-PL"/>
        </w:rPr>
      </w:pPr>
      <w:r w:rsidRPr="00B6630D">
        <w:rPr>
          <w:rFonts w:ascii="Arial" w:eastAsia="Times New Roman" w:hAnsi="Arial" w:cs="Arial"/>
          <w:sz w:val="24"/>
          <w:szCs w:val="24"/>
          <w:lang w:eastAsia="pl-PL"/>
        </w:rPr>
        <w:t>- rezerwaty przyrody,</w:t>
      </w:r>
    </w:p>
    <w:p w14:paraId="349171F8" w14:textId="77777777" w:rsidR="00B6630D" w:rsidRPr="00B6630D" w:rsidRDefault="00B6630D" w:rsidP="00B6630D">
      <w:pPr>
        <w:autoSpaceDE w:val="0"/>
        <w:autoSpaceDN w:val="0"/>
        <w:adjustRightInd w:val="0"/>
        <w:spacing w:after="0" w:line="360" w:lineRule="auto"/>
        <w:contextualSpacing/>
        <w:rPr>
          <w:rFonts w:ascii="Arial" w:eastAsia="Times New Roman" w:hAnsi="Arial" w:cs="Arial"/>
          <w:sz w:val="24"/>
          <w:szCs w:val="24"/>
          <w:lang w:eastAsia="pl-PL"/>
        </w:rPr>
      </w:pPr>
      <w:r w:rsidRPr="00B6630D">
        <w:rPr>
          <w:rFonts w:ascii="Arial" w:eastAsia="Times New Roman" w:hAnsi="Arial" w:cs="Arial"/>
          <w:sz w:val="24"/>
          <w:szCs w:val="24"/>
          <w:lang w:eastAsia="pl-PL"/>
        </w:rPr>
        <w:t>- obszary NATURA 2000,</w:t>
      </w:r>
    </w:p>
    <w:p w14:paraId="4ACE09D0" w14:textId="77777777" w:rsidR="00B6630D" w:rsidRPr="00B6630D" w:rsidRDefault="00B6630D" w:rsidP="00B6630D">
      <w:pPr>
        <w:autoSpaceDE w:val="0"/>
        <w:autoSpaceDN w:val="0"/>
        <w:adjustRightInd w:val="0"/>
        <w:spacing w:after="0" w:line="360" w:lineRule="auto"/>
        <w:contextualSpacing/>
        <w:rPr>
          <w:rFonts w:ascii="Arial" w:eastAsia="Times New Roman" w:hAnsi="Arial" w:cs="Arial"/>
          <w:sz w:val="24"/>
          <w:szCs w:val="24"/>
          <w:lang w:eastAsia="pl-PL"/>
        </w:rPr>
      </w:pPr>
      <w:r w:rsidRPr="00B6630D">
        <w:rPr>
          <w:rFonts w:ascii="Arial" w:eastAsia="Times New Roman" w:hAnsi="Arial" w:cs="Arial"/>
          <w:sz w:val="24"/>
          <w:szCs w:val="24"/>
          <w:lang w:eastAsia="pl-PL"/>
        </w:rPr>
        <w:t>- parki krajobrazowe i obszary chronionego krajobrazu,</w:t>
      </w:r>
    </w:p>
    <w:p w14:paraId="5D5B5EC8" w14:textId="77777777" w:rsidR="00B6630D" w:rsidRPr="00B6630D" w:rsidRDefault="00B6630D" w:rsidP="00B6630D">
      <w:pPr>
        <w:autoSpaceDE w:val="0"/>
        <w:autoSpaceDN w:val="0"/>
        <w:adjustRightInd w:val="0"/>
        <w:spacing w:after="0" w:line="360" w:lineRule="auto"/>
        <w:contextualSpacing/>
        <w:rPr>
          <w:rFonts w:ascii="Arial" w:eastAsia="Times New Roman" w:hAnsi="Arial" w:cs="Arial"/>
          <w:sz w:val="24"/>
          <w:szCs w:val="24"/>
          <w:lang w:eastAsia="pl-PL"/>
        </w:rPr>
      </w:pPr>
      <w:r w:rsidRPr="00B6630D">
        <w:rPr>
          <w:rFonts w:ascii="Arial" w:eastAsia="Times New Roman" w:hAnsi="Arial" w:cs="Arial"/>
          <w:sz w:val="24"/>
          <w:szCs w:val="24"/>
          <w:lang w:eastAsia="pl-PL"/>
        </w:rPr>
        <w:t>- pomniki przyrody,</w:t>
      </w:r>
    </w:p>
    <w:p w14:paraId="154FFFEB" w14:textId="77777777" w:rsidR="00B6630D" w:rsidRPr="00B6630D" w:rsidRDefault="00B6630D" w:rsidP="00B6630D">
      <w:pPr>
        <w:autoSpaceDE w:val="0"/>
        <w:autoSpaceDN w:val="0"/>
        <w:adjustRightInd w:val="0"/>
        <w:spacing w:after="0" w:line="360" w:lineRule="auto"/>
        <w:contextualSpacing/>
        <w:rPr>
          <w:rFonts w:ascii="Arial" w:eastAsia="Times New Roman" w:hAnsi="Arial" w:cs="Arial"/>
          <w:sz w:val="24"/>
          <w:szCs w:val="24"/>
          <w:lang w:eastAsia="pl-PL"/>
        </w:rPr>
      </w:pPr>
      <w:r w:rsidRPr="00B6630D">
        <w:rPr>
          <w:rFonts w:ascii="Arial" w:eastAsia="Times New Roman" w:hAnsi="Arial" w:cs="Arial"/>
          <w:sz w:val="24"/>
          <w:szCs w:val="24"/>
          <w:lang w:eastAsia="pl-PL"/>
        </w:rPr>
        <w:t>- stanowiska dokumentacyjne,</w:t>
      </w:r>
    </w:p>
    <w:p w14:paraId="39198502" w14:textId="77777777" w:rsidR="00B6630D" w:rsidRPr="00B6630D" w:rsidRDefault="00B6630D" w:rsidP="00B6630D">
      <w:pPr>
        <w:autoSpaceDE w:val="0"/>
        <w:autoSpaceDN w:val="0"/>
        <w:adjustRightInd w:val="0"/>
        <w:spacing w:after="0" w:line="360" w:lineRule="auto"/>
        <w:contextualSpacing/>
        <w:rPr>
          <w:rFonts w:ascii="Arial" w:eastAsia="Times New Roman" w:hAnsi="Arial" w:cs="Arial"/>
          <w:sz w:val="24"/>
          <w:szCs w:val="24"/>
          <w:lang w:eastAsia="pl-PL"/>
        </w:rPr>
      </w:pPr>
      <w:r w:rsidRPr="00B6630D">
        <w:rPr>
          <w:rFonts w:ascii="Arial" w:eastAsia="Times New Roman" w:hAnsi="Arial" w:cs="Arial"/>
          <w:sz w:val="24"/>
          <w:szCs w:val="24"/>
          <w:lang w:eastAsia="pl-PL"/>
        </w:rPr>
        <w:t>- użytki ekologiczne ani też inne obiekty ochronione na mocy ustawy o ochronie przyrody.</w:t>
      </w:r>
    </w:p>
    <w:p w14:paraId="23105EC4" w14:textId="77777777" w:rsidR="00B6630D" w:rsidRPr="00B6630D" w:rsidRDefault="00B6630D" w:rsidP="00B6630D">
      <w:pPr>
        <w:autoSpaceDE w:val="0"/>
        <w:autoSpaceDN w:val="0"/>
        <w:adjustRightInd w:val="0"/>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 brak tu również chronionych gatunków roślin i zwierząt.</w:t>
      </w:r>
    </w:p>
    <w:p w14:paraId="46105228" w14:textId="77777777" w:rsidR="00B6630D" w:rsidRPr="00B6630D" w:rsidRDefault="00B6630D" w:rsidP="00B6630D">
      <w:pPr>
        <w:keepNext/>
        <w:spacing w:after="0" w:line="360" w:lineRule="auto"/>
        <w:jc w:val="both"/>
        <w:outlineLvl w:val="4"/>
        <w:rPr>
          <w:rFonts w:ascii="Arial" w:eastAsia="Times New Roman" w:hAnsi="Arial" w:cs="Arial"/>
          <w:b/>
          <w:bCs/>
          <w:sz w:val="24"/>
          <w:szCs w:val="24"/>
          <w:u w:val="single"/>
          <w:lang w:eastAsia="pl-PL"/>
        </w:rPr>
      </w:pPr>
      <w:r w:rsidRPr="00B6630D">
        <w:rPr>
          <w:rFonts w:ascii="Arial" w:eastAsia="Times New Roman" w:hAnsi="Arial" w:cs="Arial"/>
          <w:b/>
          <w:bCs/>
          <w:sz w:val="24"/>
          <w:szCs w:val="24"/>
          <w:u w:val="single"/>
          <w:lang w:eastAsia="pl-PL"/>
        </w:rPr>
        <w:t>Świat zwierzęcy.</w:t>
      </w:r>
    </w:p>
    <w:p w14:paraId="7B2C90E9" w14:textId="77777777" w:rsidR="00B6630D" w:rsidRPr="00B6630D" w:rsidRDefault="00B6630D" w:rsidP="00B6630D">
      <w:pPr>
        <w:spacing w:after="0" w:line="360" w:lineRule="auto"/>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 xml:space="preserve">Podczas wizji lokalnej na terenie planowanej inwestycji oraz obserwacji,  zaobserwowano, iż omawiany teren pozbawiony jest stałych siedlisk fauny, z </w:t>
      </w:r>
      <w:r w:rsidRPr="00B6630D">
        <w:rPr>
          <w:rFonts w:ascii="Arial" w:eastAsia="Times New Roman" w:hAnsi="Arial" w:cs="Arial"/>
          <w:sz w:val="24"/>
          <w:szCs w:val="24"/>
          <w:lang w:val="x-none" w:eastAsia="x-none"/>
        </w:rPr>
        <w:lastRenderedPageBreak/>
        <w:t xml:space="preserve">wyjątkiem fauny </w:t>
      </w:r>
      <w:r w:rsidRPr="00B6630D">
        <w:rPr>
          <w:rFonts w:ascii="Arial" w:eastAsia="Times New Roman" w:hAnsi="Arial" w:cs="Arial"/>
          <w:sz w:val="24"/>
          <w:szCs w:val="24"/>
          <w:u w:val="single"/>
          <w:lang w:val="x-none" w:eastAsia="x-none"/>
        </w:rPr>
        <w:t>bytującej okazjonalnie,</w:t>
      </w:r>
      <w:r w:rsidRPr="00B6630D">
        <w:rPr>
          <w:rFonts w:ascii="Arial" w:eastAsia="Times New Roman" w:hAnsi="Arial" w:cs="Arial"/>
          <w:sz w:val="24"/>
          <w:szCs w:val="24"/>
          <w:lang w:val="x-none" w:eastAsia="x-none"/>
        </w:rPr>
        <w:t xml:space="preserve"> głównie kotów, gryzoni i pospolitych gatunków ptaków tj. sroka, wróbel, wrona.</w:t>
      </w:r>
    </w:p>
    <w:p w14:paraId="77C02650" w14:textId="77777777" w:rsidR="00B6630D" w:rsidRPr="00B6630D" w:rsidRDefault="00B6630D" w:rsidP="00B6630D">
      <w:pPr>
        <w:spacing w:after="0" w:line="360" w:lineRule="auto"/>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 xml:space="preserve">Na terenie przedmiotowego przedsięwzięcia ani w jego obrębie nie odnotowano, ani nie zaobserwowano obecności typowo leśnych lub chronionych okazów zwierząt. Nie zaobserwowano również rzadkich gatunków ptaków. </w:t>
      </w:r>
    </w:p>
    <w:p w14:paraId="218ACC04" w14:textId="77777777" w:rsidR="00B6630D" w:rsidRPr="00B6630D" w:rsidRDefault="00B6630D" w:rsidP="00B6630D">
      <w:pPr>
        <w:spacing w:after="0" w:line="360" w:lineRule="auto"/>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 xml:space="preserve">Planowana inwestycja nie będzie stanowić również zagrożenia dla zwierząt dzikich </w:t>
      </w:r>
      <w:r w:rsidRPr="00B6630D">
        <w:rPr>
          <w:rFonts w:ascii="Arial" w:eastAsia="Times New Roman" w:hAnsi="Arial" w:cs="Arial"/>
          <w:sz w:val="24"/>
          <w:szCs w:val="24"/>
          <w:lang w:eastAsia="x-none"/>
        </w:rPr>
        <w:t xml:space="preserve">                       </w:t>
      </w:r>
      <w:r w:rsidRPr="00B6630D">
        <w:rPr>
          <w:rFonts w:ascii="Arial" w:eastAsia="Times New Roman" w:hAnsi="Arial" w:cs="Arial"/>
          <w:sz w:val="24"/>
          <w:szCs w:val="24"/>
          <w:lang w:val="x-none" w:eastAsia="x-none"/>
        </w:rPr>
        <w:t>i hodowlanych gdyż jest ona ogrodzona i będzie nadzorowana, ponadto w obrębie planowanego przedsięwzięcia nie ma gospodarstw hodowlanych.</w:t>
      </w:r>
    </w:p>
    <w:p w14:paraId="64C18028" w14:textId="77777777" w:rsidR="00B6630D" w:rsidRPr="00B6630D" w:rsidRDefault="00B6630D" w:rsidP="00B6630D">
      <w:pPr>
        <w:keepNext/>
        <w:spacing w:after="0" w:line="360" w:lineRule="auto"/>
        <w:jc w:val="both"/>
        <w:outlineLvl w:val="4"/>
        <w:rPr>
          <w:rFonts w:ascii="Arial" w:eastAsia="Times New Roman" w:hAnsi="Arial" w:cs="Arial"/>
          <w:b/>
          <w:bCs/>
          <w:sz w:val="24"/>
          <w:szCs w:val="24"/>
          <w:u w:val="single"/>
          <w:lang w:eastAsia="pl-PL"/>
        </w:rPr>
      </w:pPr>
      <w:r w:rsidRPr="00B6630D">
        <w:rPr>
          <w:rFonts w:ascii="Arial" w:eastAsia="Times New Roman" w:hAnsi="Arial" w:cs="Arial"/>
          <w:b/>
          <w:bCs/>
          <w:sz w:val="24"/>
          <w:szCs w:val="24"/>
          <w:u w:val="single"/>
          <w:lang w:eastAsia="pl-PL"/>
        </w:rPr>
        <w:t>Świat roślinny.</w:t>
      </w:r>
    </w:p>
    <w:p w14:paraId="6E5E5C0A" w14:textId="77777777" w:rsidR="00B6630D" w:rsidRPr="00B6630D" w:rsidRDefault="00B6630D" w:rsidP="00B6630D">
      <w:pPr>
        <w:spacing w:after="0" w:line="360" w:lineRule="auto"/>
        <w:jc w:val="both"/>
        <w:rPr>
          <w:rFonts w:ascii="Arial" w:eastAsia="Times New Roman" w:hAnsi="Arial" w:cs="Arial"/>
          <w:color w:val="FF0000"/>
          <w:sz w:val="24"/>
          <w:szCs w:val="24"/>
          <w:lang w:val="x-none" w:eastAsia="x-none"/>
        </w:rPr>
      </w:pPr>
      <w:r w:rsidRPr="00B6630D">
        <w:rPr>
          <w:rFonts w:ascii="Arial" w:eastAsia="Times New Roman" w:hAnsi="Arial" w:cs="Arial"/>
          <w:sz w:val="24"/>
          <w:szCs w:val="24"/>
          <w:lang w:val="x-none" w:eastAsia="x-none"/>
        </w:rPr>
        <w:t xml:space="preserve">Podczas wizji lokalnej na terenie i w obrębie planowanej inwestycji  zaobserwowano, iż teren jest zabudowany obiektami budowlanymi </w:t>
      </w:r>
      <w:r w:rsidRPr="00B6630D">
        <w:rPr>
          <w:rFonts w:ascii="Arial" w:eastAsia="Times New Roman" w:hAnsi="Arial" w:cs="Arial"/>
          <w:sz w:val="24"/>
          <w:szCs w:val="24"/>
          <w:lang w:eastAsia="x-none"/>
        </w:rPr>
        <w:t>typu gospodarczego</w:t>
      </w:r>
      <w:r w:rsidRPr="00B6630D">
        <w:rPr>
          <w:rFonts w:ascii="Arial" w:eastAsia="Times New Roman" w:hAnsi="Arial" w:cs="Arial"/>
          <w:sz w:val="24"/>
          <w:szCs w:val="24"/>
          <w:lang w:val="x-none" w:eastAsia="x-none"/>
        </w:rPr>
        <w:t xml:space="preserve">. </w:t>
      </w:r>
    </w:p>
    <w:p w14:paraId="34FDDFD9" w14:textId="77777777" w:rsidR="00B6630D" w:rsidRPr="00B6630D" w:rsidRDefault="00B6630D" w:rsidP="00B6630D">
      <w:pPr>
        <w:spacing w:after="0" w:line="360" w:lineRule="auto"/>
        <w:jc w:val="both"/>
        <w:rPr>
          <w:rFonts w:ascii="Arial" w:eastAsia="Times New Roman" w:hAnsi="Arial" w:cs="Arial"/>
          <w:color w:val="FF9900"/>
          <w:sz w:val="24"/>
          <w:szCs w:val="24"/>
          <w:lang w:val="x-none" w:eastAsia="x-none"/>
        </w:rPr>
      </w:pPr>
      <w:r w:rsidRPr="00B6630D">
        <w:rPr>
          <w:rFonts w:ascii="Arial" w:eastAsia="Times New Roman" w:hAnsi="Arial" w:cs="Arial"/>
          <w:sz w:val="24"/>
          <w:szCs w:val="24"/>
          <w:lang w:val="x-none" w:eastAsia="x-none"/>
        </w:rPr>
        <w:t xml:space="preserve">Obserwacje wykazały, iż bezpośrednio na terenie planowanej inwestycji, oraz w jej rejonie nie występują rośliny wymagające ochrony. </w:t>
      </w:r>
    </w:p>
    <w:p w14:paraId="0A81572F" w14:textId="77777777" w:rsidR="00B6630D" w:rsidRPr="00B6630D" w:rsidRDefault="00B6630D" w:rsidP="00B6630D">
      <w:pPr>
        <w:spacing w:after="0" w:line="360" w:lineRule="auto"/>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 xml:space="preserve">Bezpośrednio na terenie inwestycji, a także w jej rejonie nie występują pomniki przyrody ożywionej, cenne okazy drzew, grzyby i siedliska przyrodnicze. </w:t>
      </w:r>
    </w:p>
    <w:p w14:paraId="1EFA6744" w14:textId="77777777" w:rsidR="00B6630D" w:rsidRPr="00B6630D" w:rsidRDefault="00B6630D" w:rsidP="00B6630D">
      <w:pPr>
        <w:spacing w:after="0" w:line="360" w:lineRule="auto"/>
        <w:jc w:val="both"/>
        <w:rPr>
          <w:rFonts w:ascii="Arial" w:eastAsia="Times New Roman" w:hAnsi="Arial" w:cs="Arial"/>
          <w:sz w:val="24"/>
          <w:szCs w:val="24"/>
          <w:lang w:val="x-none" w:eastAsia="x-none"/>
        </w:rPr>
      </w:pPr>
    </w:p>
    <w:p w14:paraId="0758503B" w14:textId="77777777" w:rsidR="00B6630D" w:rsidRPr="00B6630D" w:rsidRDefault="00B6630D" w:rsidP="00B6630D">
      <w:pPr>
        <w:autoSpaceDE w:val="0"/>
        <w:autoSpaceDN w:val="0"/>
        <w:adjustRightInd w:val="0"/>
        <w:spacing w:after="0" w:line="360" w:lineRule="auto"/>
        <w:ind w:left="284" w:hanging="284"/>
        <w:contextualSpacing/>
        <w:jc w:val="both"/>
        <w:rPr>
          <w:rFonts w:ascii="Arial" w:eastAsia="Times New Roman" w:hAnsi="Arial" w:cs="Arial"/>
          <w:b/>
          <w:bCs/>
          <w:sz w:val="24"/>
          <w:szCs w:val="24"/>
          <w:lang w:eastAsia="pl-PL"/>
        </w:rPr>
      </w:pPr>
      <w:r w:rsidRPr="00B6630D">
        <w:rPr>
          <w:rFonts w:ascii="Arial" w:eastAsia="Times New Roman" w:hAnsi="Arial" w:cs="Arial"/>
          <w:b/>
          <w:bCs/>
          <w:sz w:val="24"/>
          <w:szCs w:val="24"/>
          <w:lang w:eastAsia="pl-PL"/>
        </w:rPr>
        <w:t>b) opis elementów środowiska objętych ochroną na podstawie ustawy z dnia 16 kwietnia 2004 r. o ochronie przyrody oraz korytarzy ekologicznych w rozumieniu tej ustawy.</w:t>
      </w:r>
    </w:p>
    <w:p w14:paraId="620AA792" w14:textId="77777777" w:rsidR="00B6630D" w:rsidRPr="00B6630D" w:rsidRDefault="00B6630D" w:rsidP="00B6630D">
      <w:pPr>
        <w:tabs>
          <w:tab w:val="right" w:pos="142"/>
        </w:tabs>
        <w:suppressAutoHyphens/>
        <w:spacing w:after="0" w:line="360" w:lineRule="auto"/>
        <w:ind w:right="72"/>
        <w:contextualSpacing/>
        <w:jc w:val="both"/>
        <w:rPr>
          <w:rFonts w:ascii="Arial" w:eastAsia="Times New Roman" w:hAnsi="Arial" w:cs="Arial"/>
          <w:sz w:val="24"/>
          <w:szCs w:val="24"/>
          <w:u w:val="single"/>
          <w:lang w:eastAsia="ar-SA"/>
        </w:rPr>
      </w:pPr>
      <w:r w:rsidRPr="00B6630D">
        <w:rPr>
          <w:rFonts w:ascii="Arial" w:eastAsia="Times New Roman" w:hAnsi="Arial" w:cs="Arial"/>
          <w:sz w:val="24"/>
          <w:szCs w:val="24"/>
          <w:u w:val="single"/>
          <w:lang w:eastAsia="ar-SA"/>
        </w:rPr>
        <w:t>Najbliższe obszary chronionego krajobrazu:</w:t>
      </w:r>
    </w:p>
    <w:p w14:paraId="4DCB7876" w14:textId="77777777" w:rsidR="00B6630D" w:rsidRPr="00B6630D" w:rsidRDefault="00B6630D" w:rsidP="00B6630D">
      <w:pPr>
        <w:tabs>
          <w:tab w:val="right" w:pos="142"/>
        </w:tabs>
        <w:suppressAutoHyphens/>
        <w:spacing w:after="0" w:line="360" w:lineRule="auto"/>
        <w:ind w:right="72"/>
        <w:contextualSpacing/>
        <w:jc w:val="both"/>
        <w:rPr>
          <w:rFonts w:ascii="Arial" w:eastAsia="Times New Roman" w:hAnsi="Arial" w:cs="Arial"/>
          <w:sz w:val="24"/>
          <w:szCs w:val="24"/>
          <w:lang w:eastAsia="ar-SA"/>
        </w:rPr>
      </w:pPr>
      <w:r w:rsidRPr="00B6630D">
        <w:rPr>
          <w:rFonts w:ascii="Arial" w:eastAsia="Times New Roman" w:hAnsi="Arial" w:cs="Arial"/>
          <w:sz w:val="24"/>
          <w:szCs w:val="24"/>
          <w:lang w:eastAsia="ar-SA"/>
        </w:rPr>
        <w:t xml:space="preserve">Analiza map na stronie internetowej </w:t>
      </w:r>
      <w:hyperlink r:id="rId33" w:history="1">
        <w:r w:rsidRPr="00B6630D">
          <w:rPr>
            <w:rFonts w:ascii="Arial" w:eastAsia="Times New Roman" w:hAnsi="Arial" w:cs="Arial"/>
            <w:sz w:val="24"/>
            <w:szCs w:val="24"/>
            <w:lang w:eastAsia="ar-SA"/>
          </w:rPr>
          <w:t>http://natura2000.gdos.gov.pl</w:t>
        </w:r>
      </w:hyperlink>
      <w:r w:rsidRPr="00B6630D">
        <w:rPr>
          <w:rFonts w:ascii="Arial" w:eastAsia="Times New Roman" w:hAnsi="Arial" w:cs="Arial"/>
          <w:sz w:val="24"/>
          <w:szCs w:val="24"/>
          <w:lang w:eastAsia="ar-SA"/>
        </w:rPr>
        <w:t xml:space="preserve"> wykazała, iż planowane przedsięwzięcie nie leży w obszarze, ani w bliskiej odległości od jakiegokolwiek obszaru chronionego krajobrazu. </w:t>
      </w:r>
    </w:p>
    <w:p w14:paraId="11D91A57" w14:textId="77777777" w:rsidR="00B6630D" w:rsidRPr="00B6630D" w:rsidRDefault="00B6630D" w:rsidP="00B6630D">
      <w:pPr>
        <w:autoSpaceDE w:val="0"/>
        <w:autoSpaceDN w:val="0"/>
        <w:adjustRightInd w:val="0"/>
        <w:spacing w:after="0" w:line="360" w:lineRule="auto"/>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 xml:space="preserve">Najbliżej położonym obszarem chronionego krajobrazu jest  obszar   o nazwie </w:t>
      </w:r>
      <w:r w:rsidRPr="00B6630D">
        <w:rPr>
          <w:rFonts w:ascii="Arial" w:eastAsia="Times New Roman" w:hAnsi="Arial" w:cs="Arial"/>
          <w:bCs/>
          <w:sz w:val="24"/>
          <w:szCs w:val="24"/>
          <w:lang w:eastAsia="pl-PL"/>
        </w:rPr>
        <w:t>„Dolina Obry”,</w:t>
      </w:r>
      <w:r w:rsidRPr="00B6630D">
        <w:rPr>
          <w:rFonts w:ascii="Arial" w:eastAsia="Times New Roman" w:hAnsi="Arial" w:cs="Arial"/>
          <w:sz w:val="24"/>
          <w:szCs w:val="24"/>
          <w:lang w:eastAsia="pl-PL"/>
        </w:rPr>
        <w:t xml:space="preserve"> zlokalizowany ok.  1,8 km  od  planowanego przedsięwzięcia oraz „Dolina Jeziornej Strugi” zlokalizowany ok. 2,15 km od  planowanego przedsięwzięcia</w:t>
      </w:r>
    </w:p>
    <w:p w14:paraId="50D43C6B" w14:textId="77777777" w:rsidR="00B6630D" w:rsidRPr="00B6630D" w:rsidRDefault="00B6630D" w:rsidP="00B6630D">
      <w:pPr>
        <w:tabs>
          <w:tab w:val="right" w:pos="142"/>
        </w:tabs>
        <w:suppressAutoHyphens/>
        <w:spacing w:after="0" w:line="360" w:lineRule="auto"/>
        <w:ind w:right="72"/>
        <w:contextualSpacing/>
        <w:jc w:val="both"/>
        <w:rPr>
          <w:rFonts w:ascii="Arial" w:eastAsia="Times New Roman" w:hAnsi="Arial" w:cs="Arial"/>
          <w:sz w:val="24"/>
          <w:szCs w:val="24"/>
          <w:u w:val="single"/>
          <w:lang w:eastAsia="ar-SA"/>
        </w:rPr>
      </w:pPr>
      <w:r w:rsidRPr="00B6630D">
        <w:rPr>
          <w:rFonts w:ascii="Arial" w:eastAsia="Times New Roman" w:hAnsi="Arial" w:cs="Arial"/>
          <w:sz w:val="24"/>
          <w:szCs w:val="24"/>
          <w:u w:val="single"/>
          <w:lang w:eastAsia="ar-SA"/>
        </w:rPr>
        <w:t>Najbliższe obszary Natura 2000:</w:t>
      </w:r>
    </w:p>
    <w:p w14:paraId="791EB347" w14:textId="77777777" w:rsidR="00B6630D" w:rsidRPr="00B6630D" w:rsidRDefault="00B6630D" w:rsidP="00B6630D">
      <w:pPr>
        <w:tabs>
          <w:tab w:val="right" w:pos="142"/>
        </w:tabs>
        <w:suppressAutoHyphens/>
        <w:spacing w:after="0" w:line="360" w:lineRule="auto"/>
        <w:ind w:right="72"/>
        <w:contextualSpacing/>
        <w:jc w:val="both"/>
        <w:rPr>
          <w:rFonts w:ascii="Arial" w:eastAsia="Times New Roman" w:hAnsi="Arial" w:cs="Arial"/>
          <w:sz w:val="24"/>
          <w:szCs w:val="24"/>
          <w:lang w:eastAsia="ar-SA"/>
        </w:rPr>
      </w:pPr>
      <w:r w:rsidRPr="00B6630D">
        <w:rPr>
          <w:rFonts w:ascii="Arial" w:eastAsia="Times New Roman" w:hAnsi="Arial" w:cs="Arial"/>
          <w:sz w:val="24"/>
          <w:szCs w:val="24"/>
          <w:lang w:eastAsia="ar-SA"/>
        </w:rPr>
        <w:t xml:space="preserve">Analiza map na stronie internetowej </w:t>
      </w:r>
      <w:hyperlink r:id="rId34" w:history="1">
        <w:r w:rsidRPr="00B6630D">
          <w:rPr>
            <w:rFonts w:ascii="Arial" w:eastAsia="Times New Roman" w:hAnsi="Arial" w:cs="Arial"/>
            <w:sz w:val="24"/>
            <w:szCs w:val="24"/>
            <w:lang w:eastAsia="ar-SA"/>
          </w:rPr>
          <w:t>http://natura2000.gdos.gov.pl</w:t>
        </w:r>
      </w:hyperlink>
      <w:r w:rsidRPr="00B6630D">
        <w:rPr>
          <w:rFonts w:ascii="Arial" w:eastAsia="Times New Roman" w:hAnsi="Arial" w:cs="Arial"/>
          <w:sz w:val="24"/>
          <w:szCs w:val="24"/>
          <w:lang w:eastAsia="ar-SA"/>
        </w:rPr>
        <w:t xml:space="preserve"> wykazała, iż planowane przedsięwzięcie nie leży w granicach ani w bliskim sąsiedztwie żadnego z obszarów Natura 2000.</w:t>
      </w:r>
    </w:p>
    <w:p w14:paraId="29D0A5E7" w14:textId="77777777" w:rsidR="00B6630D" w:rsidRPr="00B6630D" w:rsidRDefault="00B6630D" w:rsidP="00B6630D">
      <w:pPr>
        <w:tabs>
          <w:tab w:val="right" w:pos="142"/>
        </w:tabs>
        <w:suppressAutoHyphens/>
        <w:spacing w:after="0" w:line="360" w:lineRule="auto"/>
        <w:ind w:right="72"/>
        <w:contextualSpacing/>
        <w:jc w:val="both"/>
        <w:rPr>
          <w:rFonts w:ascii="Arial" w:eastAsia="Times New Roman" w:hAnsi="Arial" w:cs="Arial"/>
          <w:sz w:val="24"/>
          <w:szCs w:val="24"/>
          <w:lang w:eastAsia="ar-SA"/>
        </w:rPr>
      </w:pPr>
      <w:r w:rsidRPr="00B6630D">
        <w:rPr>
          <w:rFonts w:ascii="Arial" w:eastAsia="Times New Roman" w:hAnsi="Arial" w:cs="Arial"/>
          <w:color w:val="000000"/>
          <w:sz w:val="24"/>
          <w:szCs w:val="24"/>
          <w:lang w:eastAsia="ar-SA"/>
        </w:rPr>
        <w:t>Najbliżej położonym obszarem natura 2000 jest obszar Natura 2000 o  nazwie „Nietoperek”, zlokalizowany ok. 3,8 k</w:t>
      </w:r>
      <w:r w:rsidRPr="00B6630D">
        <w:rPr>
          <w:rFonts w:ascii="Arial" w:eastAsia="Times New Roman" w:hAnsi="Arial" w:cs="Arial"/>
          <w:sz w:val="24"/>
          <w:szCs w:val="24"/>
          <w:lang w:eastAsia="ar-SA"/>
        </w:rPr>
        <w:t>m od  planowanego przedsięwzięcia.</w:t>
      </w:r>
    </w:p>
    <w:p w14:paraId="4479532D" w14:textId="77777777" w:rsidR="00B6630D" w:rsidRPr="00B6630D" w:rsidRDefault="00B6630D" w:rsidP="00B6630D">
      <w:pPr>
        <w:tabs>
          <w:tab w:val="right" w:pos="142"/>
        </w:tabs>
        <w:suppressAutoHyphens/>
        <w:spacing w:after="0" w:line="360" w:lineRule="auto"/>
        <w:ind w:right="72"/>
        <w:contextualSpacing/>
        <w:jc w:val="both"/>
        <w:rPr>
          <w:rFonts w:ascii="Arial" w:eastAsia="Times New Roman" w:hAnsi="Arial" w:cs="Arial"/>
          <w:sz w:val="24"/>
          <w:szCs w:val="24"/>
          <w:lang w:eastAsia="ar-SA"/>
        </w:rPr>
      </w:pPr>
      <w:r w:rsidRPr="00B6630D">
        <w:rPr>
          <w:rFonts w:ascii="Arial" w:eastAsia="Times New Roman" w:hAnsi="Arial" w:cs="Arial"/>
          <w:sz w:val="24"/>
          <w:szCs w:val="24"/>
          <w:lang w:eastAsia="ar-SA"/>
        </w:rPr>
        <w:t>W załączeniu do niniejszego opracowania mapa poglądowa lokalizacji w/w obszarów w stosunku do lokalizacji planowanego przedsięwzięcia,</w:t>
      </w:r>
    </w:p>
    <w:p w14:paraId="7D78D164" w14:textId="77777777" w:rsidR="00B6630D" w:rsidRPr="00B6630D" w:rsidRDefault="00B6630D" w:rsidP="00B6630D">
      <w:pPr>
        <w:keepNext/>
        <w:spacing w:after="0" w:line="360" w:lineRule="auto"/>
        <w:contextualSpacing/>
        <w:jc w:val="both"/>
        <w:outlineLvl w:val="0"/>
        <w:rPr>
          <w:rFonts w:ascii="Arial" w:eastAsia="Times New Roman" w:hAnsi="Arial" w:cs="Arial"/>
          <w:bCs/>
          <w:sz w:val="24"/>
          <w:szCs w:val="24"/>
          <w:u w:val="single"/>
          <w:lang w:val="x-none" w:eastAsia="x-none"/>
        </w:rPr>
      </w:pPr>
      <w:bookmarkStart w:id="454" w:name="_Toc478023912"/>
      <w:bookmarkStart w:id="455" w:name="_Toc483466599"/>
      <w:bookmarkStart w:id="456" w:name="_Toc483466983"/>
      <w:bookmarkStart w:id="457" w:name="_Toc483468066"/>
      <w:bookmarkStart w:id="458" w:name="_Toc511030248"/>
      <w:bookmarkStart w:id="459" w:name="_Toc511030308"/>
      <w:r w:rsidRPr="00B6630D">
        <w:rPr>
          <w:rFonts w:ascii="Arial" w:eastAsia="Times New Roman" w:hAnsi="Arial" w:cs="Arial"/>
          <w:bCs/>
          <w:sz w:val="24"/>
          <w:szCs w:val="24"/>
          <w:u w:val="single"/>
          <w:lang w:val="x-none" w:eastAsia="x-none"/>
        </w:rPr>
        <w:lastRenderedPageBreak/>
        <w:t>Korytarze ekologiczne.</w:t>
      </w:r>
      <w:bookmarkEnd w:id="454"/>
      <w:bookmarkEnd w:id="455"/>
      <w:bookmarkEnd w:id="456"/>
      <w:bookmarkEnd w:id="457"/>
      <w:bookmarkEnd w:id="458"/>
      <w:bookmarkEnd w:id="459"/>
    </w:p>
    <w:p w14:paraId="1F05E6AF" w14:textId="77777777" w:rsidR="00B6630D" w:rsidRPr="00B6630D" w:rsidRDefault="00B6630D" w:rsidP="00B6630D">
      <w:pPr>
        <w:keepNext/>
        <w:spacing w:after="0" w:line="360" w:lineRule="auto"/>
        <w:contextualSpacing/>
        <w:jc w:val="both"/>
        <w:outlineLvl w:val="0"/>
        <w:rPr>
          <w:rFonts w:ascii="Arial" w:eastAsia="Times New Roman" w:hAnsi="Arial" w:cs="Arial"/>
          <w:bCs/>
          <w:sz w:val="24"/>
          <w:szCs w:val="24"/>
          <w:lang w:val="x-none" w:eastAsia="x-none"/>
        </w:rPr>
      </w:pPr>
      <w:bookmarkStart w:id="460" w:name="_Toc478023913"/>
      <w:bookmarkStart w:id="461" w:name="_Toc483466600"/>
      <w:bookmarkStart w:id="462" w:name="_Toc483466984"/>
      <w:bookmarkStart w:id="463" w:name="_Toc483468067"/>
      <w:bookmarkStart w:id="464" w:name="_Toc511030249"/>
      <w:bookmarkStart w:id="465" w:name="_Toc511030309"/>
      <w:r w:rsidRPr="00B6630D">
        <w:rPr>
          <w:rFonts w:ascii="Arial" w:eastAsia="Times New Roman" w:hAnsi="Arial" w:cs="Arial"/>
          <w:bCs/>
          <w:sz w:val="24"/>
          <w:szCs w:val="24"/>
          <w:lang w:val="x-none" w:eastAsia="x-none"/>
        </w:rPr>
        <w:t xml:space="preserve">Analiza map na  </w:t>
      </w:r>
      <w:hyperlink r:id="rId35" w:history="1">
        <w:r w:rsidRPr="00B6630D">
          <w:rPr>
            <w:rFonts w:ascii="Arial" w:eastAsia="Times New Roman" w:hAnsi="Arial" w:cs="Arial"/>
            <w:bCs/>
            <w:sz w:val="24"/>
            <w:szCs w:val="24"/>
            <w:lang w:val="x-none" w:eastAsia="x-none"/>
          </w:rPr>
          <w:t>http://korytarze.pl</w:t>
        </w:r>
      </w:hyperlink>
      <w:r w:rsidRPr="00B6630D">
        <w:rPr>
          <w:rFonts w:ascii="Arial" w:eastAsia="Times New Roman" w:hAnsi="Arial" w:cs="Arial"/>
          <w:bCs/>
          <w:sz w:val="24"/>
          <w:szCs w:val="24"/>
          <w:lang w:val="x-none" w:eastAsia="x-none"/>
        </w:rPr>
        <w:t xml:space="preserve">, wykazała, ze teren planowanego przedsięwzięcia nie  leży na terenie </w:t>
      </w:r>
      <w:r w:rsidRPr="00B6630D">
        <w:rPr>
          <w:rFonts w:ascii="Arial" w:eastAsia="Times New Roman" w:hAnsi="Arial" w:cs="Arial"/>
          <w:bCs/>
          <w:sz w:val="24"/>
          <w:szCs w:val="24"/>
          <w:lang w:eastAsia="x-none"/>
        </w:rPr>
        <w:t xml:space="preserve">ani  w bliskim sąsiedztwie </w:t>
      </w:r>
      <w:r w:rsidRPr="00B6630D">
        <w:rPr>
          <w:rFonts w:ascii="Arial" w:eastAsia="Times New Roman" w:hAnsi="Arial" w:cs="Arial"/>
          <w:bCs/>
          <w:sz w:val="24"/>
          <w:szCs w:val="24"/>
          <w:lang w:val="x-none" w:eastAsia="x-none"/>
        </w:rPr>
        <w:t>korytarza ekologicznego.</w:t>
      </w:r>
      <w:bookmarkEnd w:id="460"/>
      <w:bookmarkEnd w:id="461"/>
      <w:bookmarkEnd w:id="462"/>
      <w:bookmarkEnd w:id="463"/>
      <w:bookmarkEnd w:id="464"/>
      <w:bookmarkEnd w:id="465"/>
      <w:r w:rsidRPr="00B6630D">
        <w:rPr>
          <w:rFonts w:ascii="Arial" w:eastAsia="Times New Roman" w:hAnsi="Arial" w:cs="Arial"/>
          <w:bCs/>
          <w:sz w:val="24"/>
          <w:szCs w:val="24"/>
          <w:lang w:val="x-none" w:eastAsia="x-none"/>
        </w:rPr>
        <w:t xml:space="preserve"> </w:t>
      </w:r>
    </w:p>
    <w:p w14:paraId="406F9D11" w14:textId="77777777" w:rsidR="00B6630D" w:rsidRPr="00B6630D" w:rsidRDefault="00B6630D" w:rsidP="00B6630D">
      <w:pPr>
        <w:keepNext/>
        <w:spacing w:after="0" w:line="360" w:lineRule="auto"/>
        <w:contextualSpacing/>
        <w:jc w:val="both"/>
        <w:outlineLvl w:val="0"/>
        <w:rPr>
          <w:rFonts w:ascii="Arial" w:eastAsia="Times New Roman" w:hAnsi="Arial" w:cs="Arial"/>
          <w:bCs/>
          <w:sz w:val="24"/>
          <w:szCs w:val="24"/>
          <w:lang w:val="x-none" w:eastAsia="x-none"/>
        </w:rPr>
      </w:pPr>
      <w:bookmarkStart w:id="466" w:name="_Toc511030250"/>
      <w:bookmarkStart w:id="467" w:name="_Toc511030310"/>
      <w:bookmarkStart w:id="468" w:name="_Toc478023914"/>
      <w:bookmarkStart w:id="469" w:name="_Toc483466601"/>
      <w:bookmarkStart w:id="470" w:name="_Toc483466985"/>
      <w:bookmarkStart w:id="471" w:name="_Toc483468068"/>
      <w:r w:rsidRPr="00B6630D">
        <w:rPr>
          <w:rFonts w:ascii="Arial" w:eastAsia="Times New Roman" w:hAnsi="Arial" w:cs="Arial"/>
          <w:bCs/>
          <w:sz w:val="24"/>
          <w:szCs w:val="24"/>
          <w:lang w:val="x-none" w:eastAsia="x-none"/>
        </w:rPr>
        <w:t>Najbliższy korytarz ekologiczny  to korytarz</w:t>
      </w:r>
      <w:r w:rsidRPr="00B6630D">
        <w:rPr>
          <w:rFonts w:ascii="Arial" w:eastAsia="Times New Roman" w:hAnsi="Arial" w:cs="Arial"/>
          <w:bCs/>
          <w:sz w:val="24"/>
          <w:szCs w:val="24"/>
          <w:lang w:eastAsia="x-none"/>
        </w:rPr>
        <w:t xml:space="preserve"> KPnC-19A „Lasy zachodniej Wielkopolski”</w:t>
      </w:r>
      <w:r w:rsidRPr="00B6630D">
        <w:rPr>
          <w:rFonts w:ascii="Arial" w:eastAsia="Times New Roman" w:hAnsi="Arial" w:cs="Arial"/>
          <w:bCs/>
          <w:sz w:val="24"/>
          <w:szCs w:val="24"/>
          <w:lang w:val="x-none" w:eastAsia="x-none"/>
        </w:rPr>
        <w:t xml:space="preserve">, </w:t>
      </w:r>
      <w:r w:rsidRPr="00B6630D">
        <w:rPr>
          <w:rFonts w:ascii="Arial" w:eastAsia="Times New Roman" w:hAnsi="Arial" w:cs="Arial"/>
          <w:bCs/>
          <w:sz w:val="24"/>
          <w:szCs w:val="24"/>
          <w:lang w:eastAsia="x-none"/>
        </w:rPr>
        <w:t xml:space="preserve">zlokalizowany jest ok. 1,6 km od planowanego przedsięwzięcia i </w:t>
      </w:r>
      <w:r w:rsidRPr="00B6630D">
        <w:rPr>
          <w:rFonts w:ascii="Arial" w:eastAsia="Times New Roman" w:hAnsi="Arial" w:cs="Arial"/>
          <w:bCs/>
          <w:sz w:val="24"/>
          <w:szCs w:val="24"/>
          <w:lang w:val="x-none" w:eastAsia="x-none"/>
        </w:rPr>
        <w:t>nie znajduje się w przewidywanym obszarze oddziaływania planowanego przedsięwzięcia</w:t>
      </w:r>
      <w:r w:rsidRPr="00B6630D">
        <w:rPr>
          <w:rFonts w:ascii="Arial" w:eastAsia="Times New Roman" w:hAnsi="Arial" w:cs="Arial"/>
          <w:bCs/>
          <w:sz w:val="24"/>
          <w:szCs w:val="24"/>
          <w:lang w:eastAsia="x-none"/>
        </w:rPr>
        <w:t xml:space="preserve"> -</w:t>
      </w:r>
      <w:bookmarkEnd w:id="466"/>
      <w:bookmarkEnd w:id="467"/>
      <w:r w:rsidRPr="00B6630D">
        <w:rPr>
          <w:rFonts w:ascii="Arial" w:eastAsia="Times New Roman" w:hAnsi="Arial" w:cs="Arial"/>
          <w:bCs/>
          <w:sz w:val="24"/>
          <w:szCs w:val="24"/>
          <w:lang w:eastAsia="x-none"/>
        </w:rPr>
        <w:t xml:space="preserve"> </w:t>
      </w:r>
      <w:bookmarkEnd w:id="468"/>
      <w:bookmarkEnd w:id="469"/>
      <w:bookmarkEnd w:id="470"/>
      <w:bookmarkEnd w:id="471"/>
    </w:p>
    <w:p w14:paraId="14E978AF" w14:textId="44E09936" w:rsidR="00B6630D" w:rsidRPr="00B6630D" w:rsidRDefault="00B6630D" w:rsidP="00B6630D">
      <w:pPr>
        <w:keepNext/>
        <w:spacing w:after="0" w:line="360" w:lineRule="auto"/>
        <w:contextualSpacing/>
        <w:jc w:val="both"/>
        <w:outlineLvl w:val="0"/>
        <w:rPr>
          <w:rFonts w:ascii="Arial" w:eastAsia="Times New Roman" w:hAnsi="Arial" w:cs="Arial"/>
          <w:bCs/>
          <w:sz w:val="24"/>
          <w:szCs w:val="24"/>
          <w:lang w:val="x-none" w:eastAsia="x-none"/>
        </w:rPr>
      </w:pPr>
      <w:bookmarkStart w:id="472" w:name="_Toc478023915"/>
      <w:bookmarkStart w:id="473" w:name="_Toc483466602"/>
      <w:bookmarkStart w:id="474" w:name="_Toc483466986"/>
      <w:bookmarkStart w:id="475" w:name="_Toc483468069"/>
      <w:bookmarkStart w:id="476" w:name="_Toc511030251"/>
      <w:bookmarkStart w:id="477" w:name="_Toc511030311"/>
      <w:r w:rsidRPr="00B6630D">
        <w:rPr>
          <w:rFonts w:ascii="Arial" w:eastAsia="Times New Roman" w:hAnsi="Arial" w:cs="Arial"/>
          <w:bCs/>
          <w:sz w:val="24"/>
          <w:szCs w:val="24"/>
          <w:lang w:val="x-none" w:eastAsia="x-none"/>
        </w:rPr>
        <w:t>W związku z powyższym omawiane przedsięwzięcie, z uwagi na swoją lokalizację, charakter i ograniczony obszar oddziaływania ( do granic omawianej działki)-  nie będzie znacząco oddziaływało na żadne z w/w form ochrony przyrody i nie spowoduje niekorzystnego oddziaływania w zakresie zasobów przyrodniczych na ocenianym terenie oraz na obszary Natura 2000 i najbliższe korytarze ekologiczne.</w:t>
      </w:r>
      <w:bookmarkEnd w:id="472"/>
      <w:bookmarkEnd w:id="473"/>
      <w:bookmarkEnd w:id="474"/>
      <w:bookmarkEnd w:id="475"/>
      <w:bookmarkEnd w:id="476"/>
      <w:bookmarkEnd w:id="477"/>
    </w:p>
    <w:p w14:paraId="5BC78D71" w14:textId="77777777" w:rsidR="00B6630D" w:rsidRPr="00B6630D" w:rsidRDefault="00B6630D" w:rsidP="00B6630D">
      <w:pPr>
        <w:spacing w:after="0" w:line="240" w:lineRule="auto"/>
        <w:rPr>
          <w:rFonts w:ascii="Times New Roman" w:eastAsia="Times New Roman" w:hAnsi="Times New Roman" w:cs="Times New Roman"/>
          <w:sz w:val="24"/>
          <w:szCs w:val="24"/>
          <w:lang w:val="x-none" w:eastAsia="x-none"/>
        </w:rPr>
      </w:pPr>
    </w:p>
    <w:p w14:paraId="118A06EA" w14:textId="77777777" w:rsidR="00B6630D" w:rsidRPr="00B6630D" w:rsidRDefault="00B6630D" w:rsidP="00B6630D">
      <w:pPr>
        <w:spacing w:after="0" w:line="360" w:lineRule="auto"/>
        <w:contextualSpacing/>
        <w:jc w:val="both"/>
        <w:rPr>
          <w:rFonts w:ascii="Arial" w:eastAsia="Times New Roman" w:hAnsi="Arial" w:cs="Arial"/>
          <w:b/>
          <w:bCs/>
          <w:sz w:val="24"/>
          <w:szCs w:val="24"/>
          <w:lang w:eastAsia="pl-PL"/>
        </w:rPr>
      </w:pPr>
      <w:r w:rsidRPr="00B6630D">
        <w:rPr>
          <w:rFonts w:ascii="Arial" w:eastAsia="Times New Roman" w:hAnsi="Arial" w:cs="Arial"/>
          <w:b/>
          <w:bCs/>
          <w:sz w:val="24"/>
          <w:szCs w:val="24"/>
          <w:lang w:eastAsia="pl-PL"/>
        </w:rPr>
        <w:t>c) opis właściwości hydromorfologicznych, fizykochemicznych, biologicznych                       i chemicznych wód.</w:t>
      </w:r>
    </w:p>
    <w:p w14:paraId="7737F0D5" w14:textId="77777777" w:rsidR="00B6630D" w:rsidRPr="00B6630D" w:rsidRDefault="00B6630D" w:rsidP="00B6630D">
      <w:pPr>
        <w:spacing w:before="100" w:beforeAutospacing="1" w:after="100" w:afterAutospacing="1"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Na właściwości hydromorfologiczne wód składa się ciągłość biologiczna korytarza rzecznego, zmienność głębokości i szerokości rzeki, struktura i skład podłoża rzeki, wielkość i dynamika przepływu.</w:t>
      </w:r>
    </w:p>
    <w:p w14:paraId="381F1391" w14:textId="77777777" w:rsidR="00B6630D" w:rsidRPr="00B6630D" w:rsidRDefault="00B6630D" w:rsidP="00B6630D">
      <w:pPr>
        <w:spacing w:before="100" w:beforeAutospacing="1" w:after="100" w:afterAutospacing="1"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 xml:space="preserve">Na właściwości </w:t>
      </w:r>
      <w:r w:rsidRPr="00B6630D">
        <w:rPr>
          <w:rFonts w:ascii="Arial" w:eastAsia="Times New Roman" w:hAnsi="Arial" w:cs="Arial"/>
          <w:bCs/>
          <w:sz w:val="24"/>
          <w:szCs w:val="24"/>
          <w:lang w:eastAsia="pl-PL"/>
        </w:rPr>
        <w:t xml:space="preserve">fizykochemiczne wód składa się </w:t>
      </w:r>
      <w:r w:rsidRPr="00B6630D">
        <w:rPr>
          <w:rFonts w:ascii="Arial" w:eastAsia="Times New Roman" w:hAnsi="Arial" w:cs="Arial"/>
          <w:sz w:val="24"/>
          <w:szCs w:val="24"/>
          <w:lang w:eastAsia="pl-PL"/>
        </w:rPr>
        <w:t>temperatura, natlenienie, zasolenie, odczyn pH, obecność substancji biogennych (azotany, fosforany) i zanieczyszczeń specyficznych.</w:t>
      </w:r>
    </w:p>
    <w:p w14:paraId="1B3E62A4" w14:textId="77777777" w:rsidR="00B6630D" w:rsidRPr="00B6630D" w:rsidRDefault="00B6630D" w:rsidP="00B6630D">
      <w:pPr>
        <w:spacing w:before="100" w:beforeAutospacing="1" w:after="100" w:afterAutospacing="1"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 xml:space="preserve">Na właściwości biologiczne wód </w:t>
      </w:r>
      <w:r w:rsidRPr="00B6630D">
        <w:rPr>
          <w:rFonts w:ascii="Arial" w:eastAsia="Times New Roman" w:hAnsi="Arial" w:cs="Arial"/>
          <w:bCs/>
          <w:sz w:val="24"/>
          <w:szCs w:val="24"/>
          <w:lang w:eastAsia="pl-PL"/>
        </w:rPr>
        <w:t>składa się</w:t>
      </w:r>
      <w:r w:rsidRPr="00B6630D">
        <w:rPr>
          <w:rFonts w:ascii="Arial" w:eastAsia="Times New Roman" w:hAnsi="Arial" w:cs="Arial"/>
          <w:sz w:val="24"/>
          <w:szCs w:val="24"/>
          <w:lang w:eastAsia="pl-PL"/>
        </w:rPr>
        <w:t xml:space="preserve"> skład, liczebność, struktura organizmów wodnych (ryby), bezkręgowej fauny dennej oraz roślin wodnych (np. fitoplanktonu).</w:t>
      </w:r>
    </w:p>
    <w:p w14:paraId="435AF390" w14:textId="720BDB98" w:rsidR="00B6630D" w:rsidRPr="00B6630D" w:rsidRDefault="00B6630D" w:rsidP="00B6630D">
      <w:pPr>
        <w:spacing w:before="100" w:beforeAutospacing="1" w:after="100" w:afterAutospacing="1"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 xml:space="preserve">Na właściwości chemiczne wód  składa się m.in. </w:t>
      </w:r>
      <w:hyperlink r:id="rId36" w:tooltip="Skala pH" w:history="1">
        <w:r w:rsidRPr="00B6630D">
          <w:rPr>
            <w:rFonts w:ascii="Arial" w:eastAsia="Times New Roman" w:hAnsi="Arial" w:cs="Arial"/>
            <w:sz w:val="24"/>
            <w:szCs w:val="24"/>
            <w:lang w:eastAsia="pl-PL"/>
          </w:rPr>
          <w:t>odczyn wody</w:t>
        </w:r>
      </w:hyperlink>
      <w:r w:rsidRPr="00B6630D">
        <w:rPr>
          <w:rFonts w:ascii="Arial" w:eastAsia="Times New Roman" w:hAnsi="Arial" w:cs="Arial"/>
          <w:sz w:val="24"/>
          <w:szCs w:val="24"/>
          <w:lang w:eastAsia="pl-PL"/>
        </w:rPr>
        <w:t xml:space="preserve">, </w:t>
      </w:r>
      <w:hyperlink r:id="rId37" w:tooltip="Utlenialność wody" w:history="1">
        <w:r w:rsidRPr="00B6630D">
          <w:rPr>
            <w:rFonts w:ascii="Arial" w:eastAsia="Times New Roman" w:hAnsi="Arial" w:cs="Arial"/>
            <w:sz w:val="24"/>
            <w:szCs w:val="24"/>
            <w:lang w:eastAsia="pl-PL"/>
          </w:rPr>
          <w:t>utlenialność</w:t>
        </w:r>
      </w:hyperlink>
      <w:r w:rsidRPr="00B6630D">
        <w:rPr>
          <w:rFonts w:ascii="Arial" w:eastAsia="Times New Roman" w:hAnsi="Arial" w:cs="Arial"/>
          <w:sz w:val="24"/>
          <w:szCs w:val="24"/>
          <w:lang w:eastAsia="pl-PL"/>
        </w:rPr>
        <w:t xml:space="preserve">, </w:t>
      </w:r>
      <w:hyperlink r:id="rId38" w:tooltip="Twardość wody" w:history="1">
        <w:r w:rsidRPr="00B6630D">
          <w:rPr>
            <w:rFonts w:ascii="Arial" w:eastAsia="Times New Roman" w:hAnsi="Arial" w:cs="Arial"/>
            <w:sz w:val="24"/>
            <w:szCs w:val="24"/>
            <w:lang w:eastAsia="pl-PL"/>
          </w:rPr>
          <w:t>twardość wody</w:t>
        </w:r>
      </w:hyperlink>
      <w:r w:rsidRPr="00B6630D">
        <w:rPr>
          <w:rFonts w:ascii="Arial" w:eastAsia="Times New Roman" w:hAnsi="Arial" w:cs="Arial"/>
          <w:sz w:val="24"/>
          <w:szCs w:val="24"/>
          <w:lang w:eastAsia="pl-PL"/>
        </w:rPr>
        <w:t xml:space="preserve">, </w:t>
      </w:r>
      <w:hyperlink r:id="rId39" w:tooltip="Zasadowość wody (strona nie istnieje)" w:history="1">
        <w:r w:rsidRPr="00B6630D">
          <w:rPr>
            <w:rFonts w:ascii="Arial" w:eastAsia="Times New Roman" w:hAnsi="Arial" w:cs="Arial"/>
            <w:sz w:val="24"/>
            <w:szCs w:val="24"/>
            <w:lang w:eastAsia="pl-PL"/>
          </w:rPr>
          <w:t>zasadowość</w:t>
        </w:r>
      </w:hyperlink>
      <w:r w:rsidRPr="00B6630D">
        <w:rPr>
          <w:rFonts w:ascii="Arial" w:eastAsia="Times New Roman" w:hAnsi="Arial" w:cs="Arial"/>
          <w:sz w:val="24"/>
          <w:szCs w:val="24"/>
          <w:lang w:eastAsia="pl-PL"/>
        </w:rPr>
        <w:t xml:space="preserve">, </w:t>
      </w:r>
      <w:hyperlink r:id="rId40" w:tooltip="Moc kwasu" w:history="1">
        <w:r w:rsidRPr="00B6630D">
          <w:rPr>
            <w:rFonts w:ascii="Arial" w:eastAsia="Times New Roman" w:hAnsi="Arial" w:cs="Arial"/>
            <w:sz w:val="24"/>
            <w:szCs w:val="24"/>
            <w:lang w:eastAsia="pl-PL"/>
          </w:rPr>
          <w:t>kwasowość</w:t>
        </w:r>
      </w:hyperlink>
      <w:r w:rsidRPr="00B6630D">
        <w:rPr>
          <w:rFonts w:ascii="Arial" w:eastAsia="Times New Roman" w:hAnsi="Arial" w:cs="Arial"/>
          <w:sz w:val="24"/>
          <w:szCs w:val="24"/>
          <w:lang w:eastAsia="pl-PL"/>
        </w:rPr>
        <w:t xml:space="preserve">, poziom substancji biogennych (zwłaszcza związków azotu i fosforu), </w:t>
      </w:r>
      <w:hyperlink r:id="rId41" w:tooltip="Chlorek" w:history="1">
        <w:r w:rsidRPr="00B6630D">
          <w:rPr>
            <w:rFonts w:ascii="Arial" w:eastAsia="Times New Roman" w:hAnsi="Arial" w:cs="Arial"/>
            <w:sz w:val="24"/>
            <w:szCs w:val="24"/>
            <w:lang w:eastAsia="pl-PL"/>
          </w:rPr>
          <w:t>chlorków</w:t>
        </w:r>
      </w:hyperlink>
      <w:r w:rsidRPr="00B6630D">
        <w:rPr>
          <w:rFonts w:ascii="Arial" w:eastAsia="Times New Roman" w:hAnsi="Arial" w:cs="Arial"/>
          <w:sz w:val="24"/>
          <w:szCs w:val="24"/>
          <w:lang w:eastAsia="pl-PL"/>
        </w:rPr>
        <w:t xml:space="preserve">, </w:t>
      </w:r>
      <w:hyperlink r:id="rId42" w:tooltip="Siarczan" w:history="1">
        <w:r w:rsidRPr="00B6630D">
          <w:rPr>
            <w:rFonts w:ascii="Arial" w:eastAsia="Times New Roman" w:hAnsi="Arial" w:cs="Arial"/>
            <w:sz w:val="24"/>
            <w:szCs w:val="24"/>
            <w:lang w:eastAsia="pl-PL"/>
          </w:rPr>
          <w:t>siarczanów</w:t>
        </w:r>
      </w:hyperlink>
      <w:r w:rsidRPr="00B6630D">
        <w:rPr>
          <w:rFonts w:ascii="Arial" w:eastAsia="Times New Roman" w:hAnsi="Arial" w:cs="Arial"/>
          <w:sz w:val="24"/>
          <w:szCs w:val="24"/>
          <w:lang w:eastAsia="pl-PL"/>
        </w:rPr>
        <w:t xml:space="preserve">, </w:t>
      </w:r>
      <w:hyperlink r:id="rId43" w:tooltip="Żelazo" w:history="1">
        <w:r w:rsidRPr="00B6630D">
          <w:rPr>
            <w:rFonts w:ascii="Arial" w:eastAsia="Times New Roman" w:hAnsi="Arial" w:cs="Arial"/>
            <w:sz w:val="24"/>
            <w:szCs w:val="24"/>
            <w:lang w:eastAsia="pl-PL"/>
          </w:rPr>
          <w:t>żelaza</w:t>
        </w:r>
      </w:hyperlink>
      <w:r w:rsidRPr="00B6630D">
        <w:rPr>
          <w:rFonts w:ascii="Arial" w:eastAsia="Times New Roman" w:hAnsi="Arial" w:cs="Arial"/>
          <w:sz w:val="24"/>
          <w:szCs w:val="24"/>
          <w:lang w:eastAsia="pl-PL"/>
        </w:rPr>
        <w:t xml:space="preserve">, manganu, rozpuszczonego </w:t>
      </w:r>
      <w:hyperlink r:id="rId44" w:tooltip="Tlen" w:history="1">
        <w:r w:rsidRPr="00B6630D">
          <w:rPr>
            <w:rFonts w:ascii="Arial" w:eastAsia="Times New Roman" w:hAnsi="Arial" w:cs="Arial"/>
            <w:sz w:val="24"/>
            <w:szCs w:val="24"/>
            <w:lang w:eastAsia="pl-PL"/>
          </w:rPr>
          <w:t>tlenu</w:t>
        </w:r>
      </w:hyperlink>
      <w:r w:rsidRPr="00B6630D">
        <w:rPr>
          <w:rFonts w:ascii="Arial" w:eastAsia="Times New Roman" w:hAnsi="Arial" w:cs="Arial"/>
          <w:sz w:val="24"/>
          <w:szCs w:val="24"/>
          <w:lang w:eastAsia="pl-PL"/>
        </w:rPr>
        <w:t xml:space="preserve">, </w:t>
      </w:r>
      <w:hyperlink r:id="rId45" w:tooltip="ChZT" w:history="1">
        <w:r w:rsidRPr="00B6630D">
          <w:rPr>
            <w:rFonts w:ascii="Arial" w:eastAsia="Times New Roman" w:hAnsi="Arial" w:cs="Arial"/>
            <w:sz w:val="24"/>
            <w:szCs w:val="24"/>
            <w:lang w:eastAsia="pl-PL"/>
          </w:rPr>
          <w:t>ChZT</w:t>
        </w:r>
      </w:hyperlink>
      <w:r w:rsidRPr="00B6630D">
        <w:rPr>
          <w:rFonts w:ascii="Arial" w:eastAsia="Times New Roman" w:hAnsi="Arial" w:cs="Arial"/>
          <w:sz w:val="24"/>
          <w:szCs w:val="24"/>
          <w:lang w:eastAsia="pl-PL"/>
        </w:rPr>
        <w:t xml:space="preserve">, </w:t>
      </w:r>
      <w:hyperlink r:id="rId46" w:tooltip="Dwutlenek węgla" w:history="1">
        <w:r w:rsidRPr="00B6630D">
          <w:rPr>
            <w:rFonts w:ascii="Arial" w:eastAsia="Times New Roman" w:hAnsi="Arial" w:cs="Arial"/>
            <w:sz w:val="24"/>
            <w:szCs w:val="24"/>
            <w:lang w:eastAsia="pl-PL"/>
          </w:rPr>
          <w:t>dwutlenku węgla</w:t>
        </w:r>
      </w:hyperlink>
      <w:r w:rsidRPr="00B6630D">
        <w:rPr>
          <w:rFonts w:ascii="Arial" w:eastAsia="Times New Roman" w:hAnsi="Arial" w:cs="Arial"/>
          <w:sz w:val="24"/>
          <w:szCs w:val="24"/>
          <w:lang w:eastAsia="pl-PL"/>
        </w:rPr>
        <w:t xml:space="preserve">, </w:t>
      </w:r>
      <w:hyperlink r:id="rId47" w:tooltip="Metale ciężkie" w:history="1">
        <w:r w:rsidRPr="00B6630D">
          <w:rPr>
            <w:rFonts w:ascii="Arial" w:eastAsia="Times New Roman" w:hAnsi="Arial" w:cs="Arial"/>
            <w:sz w:val="24"/>
            <w:szCs w:val="24"/>
            <w:lang w:eastAsia="pl-PL"/>
          </w:rPr>
          <w:t>metali ciężkich</w:t>
        </w:r>
      </w:hyperlink>
      <w:r w:rsidRPr="00B6630D">
        <w:rPr>
          <w:rFonts w:ascii="Arial" w:eastAsia="Times New Roman" w:hAnsi="Arial" w:cs="Arial"/>
          <w:sz w:val="24"/>
          <w:szCs w:val="24"/>
          <w:lang w:eastAsia="pl-PL"/>
        </w:rPr>
        <w:t>.</w:t>
      </w:r>
    </w:p>
    <w:p w14:paraId="133EA7D1" w14:textId="77777777" w:rsidR="00B6630D" w:rsidRPr="00B6630D" w:rsidRDefault="00B6630D" w:rsidP="00B6630D">
      <w:pPr>
        <w:spacing w:before="100" w:beforeAutospacing="1" w:after="100" w:afterAutospacing="1" w:line="360" w:lineRule="auto"/>
        <w:contextualSpacing/>
        <w:jc w:val="both"/>
        <w:rPr>
          <w:rFonts w:ascii="Arial" w:eastAsia="Times New Roman" w:hAnsi="Arial" w:cs="Arial"/>
          <w:bCs/>
          <w:sz w:val="24"/>
          <w:szCs w:val="24"/>
          <w:u w:val="single"/>
          <w:lang w:eastAsia="pl-PL"/>
        </w:rPr>
      </w:pPr>
      <w:r w:rsidRPr="00B6630D">
        <w:rPr>
          <w:rFonts w:ascii="Arial" w:eastAsia="Times New Roman" w:hAnsi="Arial" w:cs="Arial"/>
          <w:b/>
          <w:bCs/>
          <w:sz w:val="24"/>
          <w:szCs w:val="24"/>
          <w:u w:val="single"/>
          <w:lang w:eastAsia="pl-PL"/>
        </w:rPr>
        <w:t>Wody powierzchniowe</w:t>
      </w:r>
      <w:r w:rsidRPr="00B6630D">
        <w:rPr>
          <w:rFonts w:ascii="Arial" w:eastAsia="Times New Roman" w:hAnsi="Arial" w:cs="Arial"/>
          <w:bCs/>
          <w:sz w:val="24"/>
          <w:szCs w:val="24"/>
          <w:u w:val="single"/>
          <w:lang w:eastAsia="pl-PL"/>
        </w:rPr>
        <w:t>.</w:t>
      </w:r>
    </w:p>
    <w:p w14:paraId="65B8C1DC" w14:textId="4BF44F87" w:rsidR="00B6630D" w:rsidRPr="00B6630D" w:rsidRDefault="00B6630D" w:rsidP="00B6630D">
      <w:pPr>
        <w:spacing w:after="0" w:line="360" w:lineRule="auto"/>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Na terenie ani w sąsiedztwie planowanego przedsięwzięcia nie ma zlokalizowanych żadnych cieków wodnych stojących i/lub płynących.</w:t>
      </w:r>
    </w:p>
    <w:p w14:paraId="7BF1F2F4" w14:textId="769BCAE0" w:rsidR="00B6630D" w:rsidRPr="00B6630D" w:rsidRDefault="00B6630D" w:rsidP="00B6630D">
      <w:pPr>
        <w:spacing w:after="0" w:line="360" w:lineRule="auto"/>
        <w:contextualSpacing/>
        <w:jc w:val="both"/>
        <w:rPr>
          <w:rFonts w:ascii="Arial" w:eastAsia="Arial Unicode MS" w:hAnsi="Arial" w:cs="Arial"/>
          <w:sz w:val="24"/>
          <w:szCs w:val="24"/>
          <w:lang w:eastAsia="pl-PL"/>
        </w:rPr>
      </w:pPr>
      <w:r w:rsidRPr="00B6630D">
        <w:rPr>
          <w:rFonts w:ascii="Arial" w:eastAsia="Times New Roman" w:hAnsi="Arial" w:cs="Arial"/>
          <w:sz w:val="24"/>
          <w:szCs w:val="24"/>
          <w:lang w:eastAsia="pl-PL"/>
        </w:rPr>
        <w:t xml:space="preserve">Zgodnie z mapą na stronie geoportalu 2, analizowany teren zlokalizowany jest w obszarze JCWP o kodzie: PLRW 60002518789529 Jeziorna - cieki łączące jeziora, o statusie naturalnym </w:t>
      </w:r>
      <w:r w:rsidRPr="00B6630D">
        <w:rPr>
          <w:rFonts w:ascii="Arial" w:eastAsia="Arial Unicode MS" w:hAnsi="Arial" w:cs="Arial"/>
          <w:sz w:val="24"/>
          <w:szCs w:val="24"/>
          <w:lang w:eastAsia="pl-PL"/>
        </w:rPr>
        <w:t>.</w:t>
      </w:r>
    </w:p>
    <w:p w14:paraId="0C027946" w14:textId="77777777" w:rsidR="00B6630D" w:rsidRPr="00B6630D" w:rsidRDefault="00B6630D" w:rsidP="00B6630D">
      <w:pPr>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lastRenderedPageBreak/>
        <w:t xml:space="preserve">Zgodnie z  w/w „Planem gospodarowania wodami na obszarze dorzecza Odry” w/w JCWP jest </w:t>
      </w:r>
      <w:r w:rsidRPr="00B6630D">
        <w:rPr>
          <w:rFonts w:ascii="Arial" w:eastAsia="Times New Roman" w:hAnsi="Arial" w:cs="Arial"/>
          <w:sz w:val="24"/>
          <w:szCs w:val="24"/>
          <w:u w:val="single"/>
          <w:lang w:eastAsia="pl-PL"/>
        </w:rPr>
        <w:t>w dobrym stanie pod względem właściwości hydromorfologicznych, fizykochemicznych , biologicznym i chemicznym</w:t>
      </w:r>
      <w:r w:rsidRPr="00B6630D">
        <w:rPr>
          <w:rFonts w:ascii="Arial" w:eastAsia="Times New Roman" w:hAnsi="Arial" w:cs="Arial"/>
          <w:sz w:val="24"/>
          <w:szCs w:val="24"/>
          <w:lang w:eastAsia="pl-PL"/>
        </w:rPr>
        <w:t xml:space="preserve"> .</w:t>
      </w:r>
    </w:p>
    <w:p w14:paraId="55F32501" w14:textId="77777777" w:rsidR="00B6630D" w:rsidRPr="00B6630D" w:rsidRDefault="00B6630D" w:rsidP="00B6630D">
      <w:pPr>
        <w:spacing w:after="0" w:line="360" w:lineRule="auto"/>
        <w:jc w:val="both"/>
        <w:rPr>
          <w:rFonts w:ascii="Arial" w:eastAsia="Times New Roman" w:hAnsi="Arial" w:cs="Arial"/>
          <w:b/>
          <w:iCs/>
          <w:sz w:val="24"/>
          <w:szCs w:val="24"/>
          <w:u w:val="single"/>
          <w:lang w:val="x-none" w:eastAsia="x-none"/>
        </w:rPr>
      </w:pPr>
      <w:r w:rsidRPr="00B6630D">
        <w:rPr>
          <w:rFonts w:ascii="Arial" w:eastAsia="Times New Roman" w:hAnsi="Arial" w:cs="Arial"/>
          <w:b/>
          <w:sz w:val="24"/>
          <w:szCs w:val="24"/>
          <w:u w:val="single"/>
          <w:lang w:val="x-none" w:eastAsia="x-none"/>
        </w:rPr>
        <w:t xml:space="preserve">Wody podziemne.       </w:t>
      </w:r>
    </w:p>
    <w:p w14:paraId="6BDF8881" w14:textId="49EA06AA" w:rsidR="00B6630D" w:rsidRPr="00B6630D" w:rsidRDefault="00B6630D" w:rsidP="00B6630D">
      <w:pPr>
        <w:autoSpaceDE w:val="0"/>
        <w:autoSpaceDN w:val="0"/>
        <w:adjustRightInd w:val="0"/>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 xml:space="preserve">Zgodnie z obecnie obowiązującym rozporządzeniem Rady Ministrów z dnia 18 października 2016 r. </w:t>
      </w:r>
      <w:r w:rsidRPr="00B6630D">
        <w:rPr>
          <w:rFonts w:ascii="Arial" w:eastAsia="Times New Roman" w:hAnsi="Arial" w:cs="Arial"/>
          <w:bCs/>
          <w:sz w:val="24"/>
          <w:szCs w:val="24"/>
          <w:lang w:eastAsia="pl-PL"/>
        </w:rPr>
        <w:t>w sprawie Planu gospodarowania wodami na obszarze dorzecza Odry</w:t>
      </w:r>
      <w:r w:rsidRPr="00B6630D">
        <w:rPr>
          <w:rFonts w:ascii="Arial" w:eastAsia="Times New Roman" w:hAnsi="Arial" w:cs="Arial"/>
          <w:sz w:val="24"/>
          <w:szCs w:val="24"/>
          <w:lang w:eastAsia="pl-PL"/>
        </w:rPr>
        <w:t xml:space="preserve"> ( Dz.U. z 2016 r. poz. 1967), analizowany teren położony jest na terenie jednolitych części wód podziemnych o nazwie JCWPd 59, którego charakterystykę stanowi załącznik do niniejszego uzupełnienia.</w:t>
      </w:r>
    </w:p>
    <w:p w14:paraId="7984A157" w14:textId="77777777" w:rsidR="00B6630D" w:rsidRPr="00B6630D" w:rsidRDefault="00B6630D" w:rsidP="00B6630D">
      <w:pPr>
        <w:autoSpaceDE w:val="0"/>
        <w:autoSpaceDN w:val="0"/>
        <w:adjustRightInd w:val="0"/>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 xml:space="preserve">Wg w/w rozporządzenia przedmiotowa JCWPd 59 </w:t>
      </w:r>
      <w:r w:rsidRPr="00B6630D">
        <w:rPr>
          <w:rFonts w:ascii="Arial" w:eastAsia="Times New Roman" w:hAnsi="Arial" w:cs="Arial"/>
          <w:sz w:val="24"/>
          <w:szCs w:val="24"/>
          <w:u w:val="single"/>
          <w:lang w:eastAsia="pl-PL"/>
        </w:rPr>
        <w:t xml:space="preserve">jest  w dobrym stanie ilościowym i chemicznym.  </w:t>
      </w:r>
    </w:p>
    <w:p w14:paraId="702E76C5" w14:textId="77777777" w:rsidR="00B6630D" w:rsidRPr="00B6630D" w:rsidRDefault="00B6630D" w:rsidP="00B6630D">
      <w:pPr>
        <w:autoSpaceDE w:val="0"/>
        <w:autoSpaceDN w:val="0"/>
        <w:adjustRightInd w:val="0"/>
        <w:spacing w:after="0" w:line="360" w:lineRule="auto"/>
        <w:ind w:left="284" w:hanging="284"/>
        <w:contextualSpacing/>
        <w:jc w:val="both"/>
        <w:rPr>
          <w:rFonts w:ascii="Arial" w:eastAsia="Times New Roman" w:hAnsi="Arial" w:cs="Arial"/>
          <w:b/>
          <w:sz w:val="24"/>
          <w:szCs w:val="24"/>
          <w:lang w:eastAsia="x-none"/>
        </w:rPr>
      </w:pPr>
      <w:r w:rsidRPr="00B6630D">
        <w:rPr>
          <w:rFonts w:ascii="Arial" w:eastAsia="Times New Roman" w:hAnsi="Arial" w:cs="Arial"/>
          <w:b/>
          <w:sz w:val="24"/>
          <w:szCs w:val="24"/>
          <w:lang w:eastAsia="x-none"/>
        </w:rPr>
        <w:t xml:space="preserve">c) </w:t>
      </w:r>
      <w:r w:rsidRPr="00B6630D">
        <w:rPr>
          <w:rFonts w:ascii="Arial" w:eastAsia="Times New Roman" w:hAnsi="Arial" w:cs="Arial"/>
          <w:b/>
          <w:sz w:val="24"/>
          <w:szCs w:val="24"/>
          <w:lang w:eastAsia="pl-PL"/>
        </w:rPr>
        <w:t>wyniki inwentaryzacji przyrodniczej, przez którą rozumie się zbiór badań terenowych przeprowadzonych na potrzeby scharakteryzowania elementów środowiska przyrodniczego, jeżeli została przeprowadzona, wraz z opisem zastosowanej metodyki;</w:t>
      </w:r>
    </w:p>
    <w:p w14:paraId="418F609F" w14:textId="320E8917" w:rsidR="00B6630D" w:rsidRPr="00B6630D" w:rsidRDefault="00B6630D" w:rsidP="00B6630D">
      <w:pPr>
        <w:autoSpaceDE w:val="0"/>
        <w:autoSpaceDN w:val="0"/>
        <w:adjustRightInd w:val="0"/>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 xml:space="preserve">Do raportu nie dołączono wyników inwentaryzacji przyrodniczej, rozumianej jako zbiór badań terenowych przeprowadzonych na potrzeby scharakteryzowania elementów środowiska przyrodniczego dla omawianego terenu ponieważ nie została ona przeprowadzona. </w:t>
      </w:r>
    </w:p>
    <w:p w14:paraId="347A93BF" w14:textId="77777777" w:rsidR="00B6630D" w:rsidRPr="00B6630D" w:rsidRDefault="00B6630D" w:rsidP="00B6630D">
      <w:pPr>
        <w:autoSpaceDE w:val="0"/>
        <w:autoSpaceDN w:val="0"/>
        <w:adjustRightInd w:val="0"/>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Z informacji uzyskanych z serwisu ochrony środowisa Wolters Kluver portalu ochrony środowiska abc.com.pl  wynika, że wykonanie inwentaryzacji przyrodniczej jest fakultatywne i nie w każdym przypadku przeprowadzenie jej będzie uzasadnione i potrzebne i należy uznać, że zasadność jej przeprowadzenia w danym przypadku jest oceniana przez wnioskodawcę.</w:t>
      </w:r>
    </w:p>
    <w:p w14:paraId="5D82D403" w14:textId="77777777" w:rsidR="00B6630D" w:rsidRPr="00B6630D" w:rsidRDefault="00B6630D" w:rsidP="00B6630D">
      <w:pPr>
        <w:keepNext/>
        <w:spacing w:after="0" w:line="360" w:lineRule="auto"/>
        <w:contextualSpacing/>
        <w:jc w:val="both"/>
        <w:outlineLvl w:val="0"/>
        <w:rPr>
          <w:rFonts w:ascii="Arial" w:eastAsia="Times New Roman" w:hAnsi="Arial" w:cs="Arial"/>
          <w:sz w:val="24"/>
          <w:szCs w:val="24"/>
          <w:lang w:val="x-none" w:eastAsia="x-none"/>
        </w:rPr>
      </w:pPr>
      <w:bookmarkStart w:id="478" w:name="_Toc483466603"/>
      <w:bookmarkStart w:id="479" w:name="_Toc483466987"/>
      <w:bookmarkStart w:id="480" w:name="_Toc483468070"/>
      <w:bookmarkStart w:id="481" w:name="_Toc511030252"/>
      <w:bookmarkStart w:id="482" w:name="_Toc511030312"/>
      <w:r w:rsidRPr="00B6630D">
        <w:rPr>
          <w:rFonts w:ascii="Arial" w:eastAsia="Times New Roman" w:hAnsi="Arial" w:cs="Arial"/>
          <w:bCs/>
          <w:sz w:val="24"/>
          <w:szCs w:val="24"/>
          <w:lang w:val="x-none" w:eastAsia="x-none"/>
        </w:rPr>
        <w:t xml:space="preserve">Do oceny potrzeby sporządzenia spisu inwentaryzacji przyrodniczej posłużono się również  publikacją Dominika Wałkowskiego na rp.pl  pt. „Nowe przepisy o treści raportów o oddziaływaniu na środowisko”, styczeń 2017 , w której napisano, że „ W wytycznych Komisji Europejskiej wskazuje się ponadto, że spis będzie niezbędny również wtedy, gdy analiza istniejących opracowań wskazuje, że przedsięwzięcie może znacząco oddziaływać na teren uznany za istotny dla ochrony przyrody albo na obszar skupiający w swoich granicach istotne gatunki, populacje lub zbiorowiska. Takie podejście zostało również potwierdzone w orzecznictwie Trybunału Sprawiedliwości UE.”  Wyjaśniono również, że w przypadku braku konieczności sporządzenia inwentaryzacji przyrodniczej przedstawić należy inne dane, </w:t>
      </w:r>
      <w:r w:rsidRPr="00B6630D">
        <w:rPr>
          <w:rFonts w:ascii="Arial" w:eastAsia="Times New Roman" w:hAnsi="Arial" w:cs="Arial"/>
          <w:bCs/>
          <w:sz w:val="24"/>
          <w:szCs w:val="24"/>
          <w:lang w:eastAsia="x-none"/>
        </w:rPr>
        <w:t xml:space="preserve">                 </w:t>
      </w:r>
      <w:r w:rsidRPr="00B6630D">
        <w:rPr>
          <w:rFonts w:ascii="Arial" w:eastAsia="Times New Roman" w:hAnsi="Arial" w:cs="Arial"/>
          <w:bCs/>
          <w:sz w:val="24"/>
          <w:szCs w:val="24"/>
          <w:lang w:val="x-none" w:eastAsia="x-none"/>
        </w:rPr>
        <w:t xml:space="preserve">o </w:t>
      </w:r>
      <w:r w:rsidRPr="00B6630D">
        <w:rPr>
          <w:rFonts w:ascii="Arial" w:eastAsia="Times New Roman" w:hAnsi="Arial" w:cs="Arial"/>
          <w:bCs/>
          <w:sz w:val="24"/>
          <w:szCs w:val="24"/>
          <w:lang w:val="x-none" w:eastAsia="x-none"/>
        </w:rPr>
        <w:lastRenderedPageBreak/>
        <w:t>których mowa w art. 66 ust. 1 pkt 2b z dnia 3 października 2008 r. o udostępnieniu informacji o środowisku i jego ochronie, udziale społeczeństwa   w ochronie środowiska  oraz o ocenach oddziaływania na środowisko.</w:t>
      </w:r>
      <w:bookmarkEnd w:id="478"/>
      <w:bookmarkEnd w:id="479"/>
      <w:bookmarkEnd w:id="480"/>
      <w:bookmarkEnd w:id="481"/>
      <w:bookmarkEnd w:id="482"/>
    </w:p>
    <w:p w14:paraId="7F0C57D2" w14:textId="77777777" w:rsidR="00B6630D" w:rsidRPr="00B6630D" w:rsidRDefault="00B6630D" w:rsidP="00B6630D">
      <w:pPr>
        <w:autoSpaceDE w:val="0"/>
        <w:autoSpaceDN w:val="0"/>
        <w:adjustRightInd w:val="0"/>
        <w:spacing w:after="0" w:line="360" w:lineRule="auto"/>
        <w:contextualSpacing/>
        <w:jc w:val="both"/>
        <w:rPr>
          <w:rFonts w:ascii="Arial" w:eastAsia="Times New Roman" w:hAnsi="Arial" w:cs="Arial"/>
          <w:bCs/>
          <w:sz w:val="24"/>
          <w:szCs w:val="24"/>
          <w:lang w:eastAsia="pl-PL"/>
        </w:rPr>
      </w:pPr>
      <w:r w:rsidRPr="00B6630D">
        <w:rPr>
          <w:rFonts w:ascii="Arial" w:eastAsia="Times New Roman" w:hAnsi="Arial" w:cs="Arial"/>
          <w:sz w:val="24"/>
          <w:szCs w:val="24"/>
          <w:lang w:eastAsia="pl-PL"/>
        </w:rPr>
        <w:t xml:space="preserve">Mając na uwadze powyższe przeanalizowano konieczność sporządzenia inwentaryzacji przyrodniczej biorąc pod uwagę rodzaj, skalę i zasięg przedsięwzięcia, a także inne dane dot. walorów przyrodniczych omawianego terenu jak również odległości od  elementów </w:t>
      </w:r>
      <w:r w:rsidRPr="00B6630D">
        <w:rPr>
          <w:rFonts w:ascii="Arial" w:eastAsia="Times New Roman" w:hAnsi="Arial" w:cs="Arial"/>
          <w:bCs/>
          <w:sz w:val="24"/>
          <w:szCs w:val="24"/>
          <w:lang w:eastAsia="pl-PL"/>
        </w:rPr>
        <w:t>środowiska objętych ochroną na podstawie ustawy  z dnia 16 kwietnia 2004 r. o ochronie przyrody .</w:t>
      </w:r>
    </w:p>
    <w:p w14:paraId="1792003D" w14:textId="77777777" w:rsidR="00B6630D" w:rsidRPr="00B6630D" w:rsidRDefault="00B6630D" w:rsidP="00B6630D">
      <w:pPr>
        <w:autoSpaceDE w:val="0"/>
        <w:autoSpaceDN w:val="0"/>
        <w:adjustRightInd w:val="0"/>
        <w:spacing w:after="0" w:line="360" w:lineRule="auto"/>
        <w:contextualSpacing/>
        <w:jc w:val="both"/>
        <w:rPr>
          <w:rFonts w:ascii="Arial" w:eastAsia="Times New Roman" w:hAnsi="Arial" w:cs="Arial"/>
          <w:bCs/>
          <w:sz w:val="24"/>
          <w:szCs w:val="24"/>
          <w:lang w:eastAsia="pl-PL"/>
        </w:rPr>
      </w:pPr>
      <w:r w:rsidRPr="00B6630D">
        <w:rPr>
          <w:rFonts w:ascii="Arial" w:eastAsia="Times New Roman" w:hAnsi="Arial" w:cs="Arial"/>
          <w:bCs/>
          <w:sz w:val="24"/>
          <w:szCs w:val="24"/>
          <w:lang w:eastAsia="pl-PL"/>
        </w:rPr>
        <w:t>Ustalono, że:</w:t>
      </w:r>
    </w:p>
    <w:p w14:paraId="571FDBD5" w14:textId="72AE0F52" w:rsidR="00B6630D" w:rsidRPr="00B6630D" w:rsidRDefault="00B6630D" w:rsidP="00B6630D">
      <w:pPr>
        <w:autoSpaceDE w:val="0"/>
        <w:autoSpaceDN w:val="0"/>
        <w:adjustRightInd w:val="0"/>
        <w:spacing w:after="0" w:line="360" w:lineRule="auto"/>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 Przedmiotowe przedsięwzięcie zlokalizowane jest na działkach położonych w granicach administracyjnych miejscowości Templewo,  na terenie zurbanizowanym, w obrębie gruntów rolnych zabudowanych (B-R) i gruntów ornych ( R),, zurbanizowanych  i antropogenicznie przekształconych. Obszar planowanego przedsięwzięcia jest więc obszarem w większości zurbanizowanym, zabudowanym obiektami budowlanymi- gospodarczymi i mieszalnymi . Mając na uwadze powyższe stwierdza się że omawiana działka, jak i jej sąsiedztwo jest terenem  o ubogich walorach przyrodniczych, terenem nie uznanym żadnym dokumentem za istotny dla ochrony przyrody,  obszarem nie skupiającym w swoich granicach istotnych gatunków, populacji lub zbiorowisk;</w:t>
      </w:r>
    </w:p>
    <w:p w14:paraId="7C4152A4" w14:textId="77777777" w:rsidR="00B6630D" w:rsidRPr="00B6630D" w:rsidRDefault="00B6630D" w:rsidP="00B6630D">
      <w:pPr>
        <w:tabs>
          <w:tab w:val="left" w:pos="-3420"/>
        </w:tabs>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  zasięg oddziaływania przedsięwzięcia zamykać się będzie w granicach omawianej działki;</w:t>
      </w:r>
    </w:p>
    <w:p w14:paraId="710C5CBB" w14:textId="77777777" w:rsidR="00B6630D" w:rsidRPr="00B6630D" w:rsidRDefault="00B6630D" w:rsidP="00B6630D">
      <w:pPr>
        <w:autoSpaceDE w:val="0"/>
        <w:autoSpaceDN w:val="0"/>
        <w:adjustRightInd w:val="0"/>
        <w:spacing w:after="0" w:line="360" w:lineRule="auto"/>
        <w:contextualSpacing/>
        <w:jc w:val="both"/>
        <w:rPr>
          <w:rFonts w:ascii="Arial" w:eastAsia="Times New Roman" w:hAnsi="Arial" w:cs="Arial"/>
          <w:bCs/>
          <w:sz w:val="24"/>
          <w:szCs w:val="24"/>
          <w:lang w:eastAsia="pl-PL"/>
        </w:rPr>
      </w:pPr>
      <w:r w:rsidRPr="00B6630D">
        <w:rPr>
          <w:rFonts w:ascii="Arial" w:eastAsia="Times New Roman" w:hAnsi="Arial" w:cs="Arial"/>
          <w:bCs/>
          <w:sz w:val="24"/>
          <w:szCs w:val="24"/>
          <w:lang w:eastAsia="pl-PL"/>
        </w:rPr>
        <w:t xml:space="preserve">- </w:t>
      </w:r>
      <w:r w:rsidRPr="00B6630D">
        <w:rPr>
          <w:rFonts w:ascii="Arial" w:eastAsia="Times New Roman" w:hAnsi="Arial" w:cs="Arial"/>
          <w:sz w:val="24"/>
          <w:szCs w:val="24"/>
          <w:lang w:eastAsia="pl-PL"/>
        </w:rPr>
        <w:t xml:space="preserve">planowane przedsięwzięcie nie leży w obszarze, ani w bliskiej odległości od jakichkolwiek obszarów </w:t>
      </w:r>
      <w:r w:rsidRPr="00B6630D">
        <w:rPr>
          <w:rFonts w:ascii="Arial" w:eastAsia="Times New Roman" w:hAnsi="Arial" w:cs="Arial"/>
          <w:bCs/>
          <w:sz w:val="24"/>
          <w:szCs w:val="24"/>
          <w:lang w:eastAsia="pl-PL"/>
        </w:rPr>
        <w:t xml:space="preserve">objętych ochroną na podstawie ustawy z dnia 16 kwietnia 2004 r. o ochronie przyrody </w:t>
      </w:r>
    </w:p>
    <w:p w14:paraId="024E5538" w14:textId="77777777" w:rsidR="00B6630D" w:rsidRPr="00B6630D" w:rsidRDefault="00B6630D" w:rsidP="00A25404">
      <w:pPr>
        <w:numPr>
          <w:ilvl w:val="0"/>
          <w:numId w:val="70"/>
        </w:numPr>
        <w:autoSpaceDE w:val="0"/>
        <w:autoSpaceDN w:val="0"/>
        <w:adjustRightInd w:val="0"/>
        <w:spacing w:after="0" w:line="360" w:lineRule="auto"/>
        <w:ind w:left="142" w:hanging="142"/>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na terenie projektowanego przedsięwzięcia i w jego obrębie  nie występują:</w:t>
      </w:r>
    </w:p>
    <w:p w14:paraId="1227EC62" w14:textId="77777777" w:rsidR="00B6630D" w:rsidRPr="00B6630D" w:rsidRDefault="00B6630D" w:rsidP="00A25404">
      <w:pPr>
        <w:numPr>
          <w:ilvl w:val="0"/>
          <w:numId w:val="71"/>
        </w:numPr>
        <w:autoSpaceDE w:val="0"/>
        <w:autoSpaceDN w:val="0"/>
        <w:adjustRightInd w:val="0"/>
        <w:spacing w:after="0" w:line="360" w:lineRule="auto"/>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rezerwaty przyrody,</w:t>
      </w:r>
    </w:p>
    <w:p w14:paraId="20A4376F" w14:textId="77777777" w:rsidR="00B6630D" w:rsidRPr="00B6630D" w:rsidRDefault="00B6630D" w:rsidP="00A25404">
      <w:pPr>
        <w:numPr>
          <w:ilvl w:val="0"/>
          <w:numId w:val="71"/>
        </w:numPr>
        <w:autoSpaceDE w:val="0"/>
        <w:autoSpaceDN w:val="0"/>
        <w:adjustRightInd w:val="0"/>
        <w:spacing w:after="0" w:line="360" w:lineRule="auto"/>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obszary NATURA 2000,</w:t>
      </w:r>
    </w:p>
    <w:p w14:paraId="56EF60E9" w14:textId="77777777" w:rsidR="00B6630D" w:rsidRPr="00B6630D" w:rsidRDefault="00B6630D" w:rsidP="00A25404">
      <w:pPr>
        <w:numPr>
          <w:ilvl w:val="0"/>
          <w:numId w:val="71"/>
        </w:numPr>
        <w:autoSpaceDE w:val="0"/>
        <w:autoSpaceDN w:val="0"/>
        <w:adjustRightInd w:val="0"/>
        <w:spacing w:after="0" w:line="360" w:lineRule="auto"/>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parki krajobrazowe i obszary chronionego krajobrazu,</w:t>
      </w:r>
    </w:p>
    <w:p w14:paraId="38659E57" w14:textId="77777777" w:rsidR="00B6630D" w:rsidRPr="00B6630D" w:rsidRDefault="00B6630D" w:rsidP="00A25404">
      <w:pPr>
        <w:numPr>
          <w:ilvl w:val="0"/>
          <w:numId w:val="71"/>
        </w:numPr>
        <w:autoSpaceDE w:val="0"/>
        <w:autoSpaceDN w:val="0"/>
        <w:adjustRightInd w:val="0"/>
        <w:spacing w:after="0" w:line="360" w:lineRule="auto"/>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pomniki przyrody,</w:t>
      </w:r>
    </w:p>
    <w:p w14:paraId="2D784553" w14:textId="77777777" w:rsidR="00B6630D" w:rsidRPr="00B6630D" w:rsidRDefault="00B6630D" w:rsidP="00A25404">
      <w:pPr>
        <w:numPr>
          <w:ilvl w:val="0"/>
          <w:numId w:val="71"/>
        </w:numPr>
        <w:autoSpaceDE w:val="0"/>
        <w:autoSpaceDN w:val="0"/>
        <w:adjustRightInd w:val="0"/>
        <w:spacing w:after="0" w:line="360" w:lineRule="auto"/>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stanowiska dokumentacyjne,</w:t>
      </w:r>
    </w:p>
    <w:p w14:paraId="7A085332" w14:textId="77777777" w:rsidR="00B6630D" w:rsidRPr="00B6630D" w:rsidRDefault="00B6630D" w:rsidP="00A25404">
      <w:pPr>
        <w:numPr>
          <w:ilvl w:val="0"/>
          <w:numId w:val="71"/>
        </w:numPr>
        <w:autoSpaceDE w:val="0"/>
        <w:autoSpaceDN w:val="0"/>
        <w:adjustRightInd w:val="0"/>
        <w:spacing w:after="0" w:line="360" w:lineRule="auto"/>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użytki ekologiczne ani też inne obiekty ochronione na mocy ustawy o ochronie przyrody.</w:t>
      </w:r>
    </w:p>
    <w:p w14:paraId="2C6CA166" w14:textId="77777777" w:rsidR="00B6630D" w:rsidRPr="00B6630D" w:rsidRDefault="00B6630D" w:rsidP="00A25404">
      <w:pPr>
        <w:numPr>
          <w:ilvl w:val="0"/>
          <w:numId w:val="71"/>
        </w:numPr>
        <w:autoSpaceDE w:val="0"/>
        <w:autoSpaceDN w:val="0"/>
        <w:adjustRightInd w:val="0"/>
        <w:spacing w:after="0" w:line="360" w:lineRule="auto"/>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brak tu również udokumentowanego występowania chronionych gatunków roślin i zwierząt;</w:t>
      </w:r>
    </w:p>
    <w:p w14:paraId="5E787FD3" w14:textId="77777777" w:rsidR="00B6630D" w:rsidRPr="00B6630D" w:rsidRDefault="00B6630D" w:rsidP="00B6630D">
      <w:pPr>
        <w:autoSpaceDE w:val="0"/>
        <w:autoSpaceDN w:val="0"/>
        <w:adjustRightInd w:val="0"/>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lastRenderedPageBreak/>
        <w:t>Po analizie powyższego uznano, że wykonanie inwentaryzacji w omawianym przypadku nie jest uzasadnione i odstąpiono od sporządzenia inwentaryzacji przyrodniczej .</w:t>
      </w:r>
    </w:p>
    <w:p w14:paraId="4FCC9D37" w14:textId="77777777" w:rsidR="00B6630D" w:rsidRPr="00B6630D" w:rsidRDefault="00B6630D" w:rsidP="00B6630D">
      <w:pPr>
        <w:spacing w:after="0" w:line="360" w:lineRule="auto"/>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W związku z powyższym opisu przyrody dokonano na podstawie innych danych, o których mowa w  art. 66 ust. 1 pkt 2b z dnia 3 października 2008 r. o udostępnieniu informacji o środowisku i jego ochronie, udziale społeczeństwa  w ochronie środowiska  oraz o ocenach oddziaływania na środowisko  tj.  wizji w terenie, obserwacji oraz wywiadów z użytkownikami obiektów zlokalizowanych  w okolicy. Obserwacji dokonano wiosną i latem ubiegłego  roku ze  szczególnym uwzględnieniem roślin i zwierząt objętych ochroną prawną przy pomocy publikacji tj. klucz do oznaczania roślin, zwierząt, atlasów roślin, zwierząt itp. Obserwacjami objęto teren przedsięwzięcia  i obszar z nim sąsiadujący promieniu ok. 50 m charakteryzujący się biotopem obszaru antropogenicznie zmienionego, zabudowanego, na którym występowały niewielkie skupiska następujących gatunków  roślin:</w:t>
      </w:r>
    </w:p>
    <w:p w14:paraId="77B81F78" w14:textId="77777777" w:rsidR="00B6630D" w:rsidRPr="00B6630D" w:rsidRDefault="00B6630D" w:rsidP="00B6630D">
      <w:pPr>
        <w:spacing w:after="0" w:line="360" w:lineRule="auto"/>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 xml:space="preserve">- perz właściwy </w:t>
      </w:r>
    </w:p>
    <w:p w14:paraId="6D9C2C49" w14:textId="77777777" w:rsidR="00B6630D" w:rsidRPr="00B6630D" w:rsidRDefault="00B6630D" w:rsidP="00B6630D">
      <w:pPr>
        <w:spacing w:after="0" w:line="360" w:lineRule="auto"/>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 bylica pospolita;</w:t>
      </w:r>
    </w:p>
    <w:p w14:paraId="1B5BE9BA" w14:textId="77777777" w:rsidR="00B6630D" w:rsidRPr="00B6630D" w:rsidRDefault="00B6630D" w:rsidP="00B6630D">
      <w:pPr>
        <w:spacing w:after="0" w:line="360" w:lineRule="auto"/>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 chwastnica jednostronna;</w:t>
      </w:r>
    </w:p>
    <w:p w14:paraId="30224C21" w14:textId="77777777" w:rsidR="00B6630D" w:rsidRPr="00B6630D" w:rsidRDefault="00B6630D" w:rsidP="00B6630D">
      <w:pPr>
        <w:spacing w:after="0" w:line="360" w:lineRule="auto"/>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 iglica pospolita;</w:t>
      </w:r>
    </w:p>
    <w:p w14:paraId="2ECF5360" w14:textId="77777777" w:rsidR="00B6630D" w:rsidRPr="00B6630D" w:rsidRDefault="00B6630D" w:rsidP="00B6630D">
      <w:pPr>
        <w:spacing w:after="0" w:line="360" w:lineRule="auto"/>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 ostrożeń polny;</w:t>
      </w:r>
    </w:p>
    <w:p w14:paraId="62BE44FE" w14:textId="77777777" w:rsidR="00B6630D" w:rsidRPr="00B6630D" w:rsidRDefault="00B6630D" w:rsidP="00B6630D">
      <w:pPr>
        <w:spacing w:after="0" w:line="360" w:lineRule="auto"/>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 xml:space="preserve"> - kostrzewa czerwona;</w:t>
      </w:r>
    </w:p>
    <w:p w14:paraId="3869AA2D" w14:textId="77777777" w:rsidR="00B6630D" w:rsidRPr="00B6630D" w:rsidRDefault="00B6630D" w:rsidP="00B6630D">
      <w:pPr>
        <w:spacing w:after="0" w:line="360" w:lineRule="auto"/>
        <w:contextualSpacing/>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 kupówka pospolita.</w:t>
      </w:r>
    </w:p>
    <w:p w14:paraId="48B25B63" w14:textId="77777777" w:rsidR="00B6630D" w:rsidRPr="00B6630D" w:rsidRDefault="00B6630D" w:rsidP="00B6630D">
      <w:pPr>
        <w:spacing w:after="0" w:line="360" w:lineRule="auto"/>
        <w:contextualSpacing/>
        <w:jc w:val="both"/>
        <w:rPr>
          <w:rFonts w:ascii="Arial" w:eastAsia="Times New Roman" w:hAnsi="Arial" w:cs="Arial"/>
          <w:bCs/>
          <w:sz w:val="24"/>
          <w:szCs w:val="24"/>
          <w:lang w:val="x-none" w:eastAsia="x-none"/>
        </w:rPr>
      </w:pPr>
      <w:r w:rsidRPr="00B6630D">
        <w:rPr>
          <w:rFonts w:ascii="Arial" w:eastAsia="Times New Roman" w:hAnsi="Arial" w:cs="Arial"/>
          <w:sz w:val="24"/>
          <w:szCs w:val="24"/>
          <w:lang w:val="x-none" w:eastAsia="x-none"/>
        </w:rPr>
        <w:t xml:space="preserve">Podczas wizji lokalnej na terenie planowanej inwestycji oraz obserwacji,  zaobserwowano, iż omawiany teren pozbawiony jest stałych siedlisk fauny, z wyjątkiem fauny bytującej okazjonalnie, głównie kotów, gryzoni i pospolitych gatunków ptaków tj. sroka, wróbel, wrona. </w:t>
      </w:r>
      <w:r w:rsidRPr="00B6630D">
        <w:rPr>
          <w:rFonts w:ascii="Arial" w:eastAsia="Times New Roman" w:hAnsi="Arial" w:cs="Arial"/>
          <w:bCs/>
          <w:sz w:val="24"/>
          <w:szCs w:val="24"/>
          <w:lang w:val="x-none" w:eastAsia="x-none"/>
        </w:rPr>
        <w:t xml:space="preserve">Na terenie przedmiotowego przedsięwzięcia ani w jego obrębie nie odnotowano , nie udokumentowano  ani nie zaobserwowano obecności typowo leśnych lub chronionych okazów zwierząt. Nie zaobserwowano również rzadkich gatunków ptaków. </w:t>
      </w:r>
    </w:p>
    <w:p w14:paraId="7D68B309" w14:textId="77777777" w:rsidR="00B6630D" w:rsidRPr="00B6630D" w:rsidRDefault="00B6630D" w:rsidP="00B6630D">
      <w:pPr>
        <w:spacing w:after="0" w:line="360" w:lineRule="auto"/>
        <w:jc w:val="both"/>
        <w:rPr>
          <w:rFonts w:ascii="Arial" w:eastAsia="Times New Roman" w:hAnsi="Arial" w:cs="Arial"/>
          <w:sz w:val="24"/>
          <w:szCs w:val="24"/>
          <w:lang w:eastAsia="x-none"/>
        </w:rPr>
      </w:pPr>
      <w:r w:rsidRPr="00B6630D">
        <w:rPr>
          <w:rFonts w:ascii="Arial" w:eastAsia="Times New Roman" w:hAnsi="Arial" w:cs="Arial"/>
          <w:bCs/>
          <w:sz w:val="24"/>
          <w:szCs w:val="24"/>
          <w:lang w:val="x-none" w:eastAsia="x-none"/>
        </w:rPr>
        <w:t xml:space="preserve">Do opisu elementów przyrodniczych </w:t>
      </w:r>
      <w:r w:rsidRPr="00B6630D">
        <w:rPr>
          <w:rFonts w:ascii="Arial" w:eastAsia="Times New Roman" w:hAnsi="Arial" w:cs="Arial"/>
          <w:sz w:val="24"/>
          <w:szCs w:val="24"/>
          <w:lang w:val="x-none" w:eastAsia="x-none"/>
        </w:rPr>
        <w:t xml:space="preserve">na omawianym obszarze wykorzystano również  inne dane o których mowa w art. 66 ust. 1 pkt 2b z dnia 3 października 2008 r. o udostępnieniu informacji o środowisku i jego ochronie, udziale społeczeństwa w ochronie środowiska  oraz o ocenach oddziaływania na środowisko,  zawarte w opracowaniach tj. </w:t>
      </w:r>
      <w:r w:rsidRPr="00B6630D">
        <w:rPr>
          <w:rFonts w:ascii="Arial" w:eastAsia="Times New Roman" w:hAnsi="Arial" w:cs="Arial"/>
          <w:sz w:val="24"/>
          <w:szCs w:val="24"/>
          <w:lang w:eastAsia="x-none"/>
        </w:rPr>
        <w:t>„Program Ochrony Środowiska dla gminy Bledzew na lata 2016-</w:t>
      </w:r>
      <w:r w:rsidRPr="00B6630D">
        <w:rPr>
          <w:rFonts w:ascii="Arial" w:eastAsia="Times New Roman" w:hAnsi="Arial" w:cs="Arial"/>
          <w:sz w:val="24"/>
          <w:szCs w:val="24"/>
          <w:lang w:eastAsia="x-none"/>
        </w:rPr>
        <w:lastRenderedPageBreak/>
        <w:t>2019 z perspektywą na lata 2020-2023”  sporządzony przez Zakład Analiz Środowiskowych Eko-precyzja.</w:t>
      </w:r>
    </w:p>
    <w:p w14:paraId="34A96AD0" w14:textId="77777777" w:rsidR="00B6630D" w:rsidRPr="00B6630D" w:rsidRDefault="00B6630D" w:rsidP="00B6630D">
      <w:pPr>
        <w:autoSpaceDE w:val="0"/>
        <w:autoSpaceDN w:val="0"/>
        <w:adjustRightInd w:val="0"/>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bCs/>
          <w:sz w:val="24"/>
          <w:szCs w:val="24"/>
          <w:lang w:eastAsia="pl-PL"/>
        </w:rPr>
        <w:t xml:space="preserve">Analiza w/w opracowania jednoznacznie wykazała, że w obszarze planowanego przedsięwzięcia nie występują tereny  </w:t>
      </w:r>
      <w:r w:rsidRPr="00B6630D">
        <w:rPr>
          <w:rFonts w:ascii="Arial" w:eastAsia="Times New Roman" w:hAnsi="Arial" w:cs="Arial"/>
          <w:sz w:val="24"/>
          <w:szCs w:val="24"/>
          <w:lang w:eastAsia="pl-PL"/>
        </w:rPr>
        <w:t>uznane za istotne dla ochrony przyrody i tereny skupiające w swoich granicach istotnych gatunków, populacji lub zbiorowisk.</w:t>
      </w:r>
    </w:p>
    <w:p w14:paraId="59986BC5" w14:textId="77777777" w:rsidR="00390DC6" w:rsidRPr="00D12009" w:rsidRDefault="00390DC6" w:rsidP="00390DC6">
      <w:pPr>
        <w:autoSpaceDE w:val="0"/>
        <w:autoSpaceDN w:val="0"/>
        <w:adjustRightInd w:val="0"/>
        <w:spacing w:after="0" w:line="360" w:lineRule="auto"/>
        <w:contextualSpacing/>
        <w:jc w:val="both"/>
        <w:rPr>
          <w:rFonts w:ascii="Times New Roman" w:eastAsia="Times New Roman" w:hAnsi="Times New Roman" w:cs="Times New Roman"/>
          <w:sz w:val="26"/>
          <w:szCs w:val="26"/>
          <w:lang w:eastAsia="pl-PL"/>
        </w:rPr>
      </w:pPr>
    </w:p>
    <w:p w14:paraId="5877E014" w14:textId="34DE8CA4" w:rsidR="00D12009" w:rsidRPr="00C52454"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bookmarkStart w:id="483" w:name="_Toc483468071"/>
      <w:bookmarkStart w:id="484" w:name="_Toc511030253"/>
      <w:bookmarkStart w:id="485" w:name="_Toc511030313"/>
      <w:bookmarkStart w:id="486" w:name="_Toc529861293"/>
      <w:r w:rsidRPr="00C52454">
        <w:rPr>
          <w:rFonts w:ascii="Arial" w:eastAsia="Times New Roman" w:hAnsi="Arial" w:cs="Arial"/>
          <w:b/>
          <w:bCs/>
          <w:sz w:val="24"/>
          <w:szCs w:val="24"/>
          <w:lang w:val="x-none" w:eastAsia="x-none"/>
        </w:rPr>
        <w:t>IV. OPIS ISTNIEJĄCYCH W SĄSIEDZTWIE LUB W BEZPOŚREDNIM ZASIĘGU ODDZIAŁYWANIA PLANOWANEGO PRZEDSIĘWZIĘCIA ZABYTKÓW CHRONIONYCH NA PODSTAWIE PRZEPISÓW</w:t>
      </w:r>
      <w:r w:rsidRPr="00C52454">
        <w:rPr>
          <w:rFonts w:ascii="Arial" w:eastAsia="Times New Roman" w:hAnsi="Arial" w:cs="Arial"/>
          <w:b/>
          <w:bCs/>
          <w:sz w:val="24"/>
          <w:szCs w:val="24"/>
          <w:lang w:eastAsia="x-none"/>
        </w:rPr>
        <w:t xml:space="preserve">  </w:t>
      </w:r>
      <w:r w:rsidRPr="00C52454">
        <w:rPr>
          <w:rFonts w:ascii="Arial" w:eastAsia="Times New Roman" w:hAnsi="Arial" w:cs="Arial"/>
          <w:b/>
          <w:bCs/>
          <w:sz w:val="24"/>
          <w:szCs w:val="24"/>
          <w:lang w:val="x-none" w:eastAsia="x-none"/>
        </w:rPr>
        <w:t>O OCHRONIE ZABYTKÓW I</w:t>
      </w:r>
      <w:r w:rsidR="00D16EB4">
        <w:rPr>
          <w:rFonts w:ascii="Arial" w:eastAsia="Times New Roman" w:hAnsi="Arial" w:cs="Arial"/>
          <w:b/>
          <w:bCs/>
          <w:sz w:val="24"/>
          <w:szCs w:val="24"/>
          <w:lang w:eastAsia="x-none"/>
        </w:rPr>
        <w:t> </w:t>
      </w:r>
      <w:r w:rsidRPr="00C52454">
        <w:rPr>
          <w:rFonts w:ascii="Arial" w:eastAsia="Times New Roman" w:hAnsi="Arial" w:cs="Arial"/>
          <w:b/>
          <w:bCs/>
          <w:sz w:val="24"/>
          <w:szCs w:val="24"/>
          <w:lang w:val="x-none" w:eastAsia="x-none"/>
        </w:rPr>
        <w:t>OPIECE NAD ZABYTKAMI;</w:t>
      </w:r>
      <w:bookmarkEnd w:id="483"/>
      <w:bookmarkEnd w:id="484"/>
      <w:bookmarkEnd w:id="485"/>
      <w:bookmarkEnd w:id="486"/>
    </w:p>
    <w:p w14:paraId="09DC501C" w14:textId="05CE3272" w:rsidR="00D12009" w:rsidRPr="00C52454" w:rsidRDefault="00D12009" w:rsidP="00D12009">
      <w:pPr>
        <w:keepNext/>
        <w:tabs>
          <w:tab w:val="left" w:pos="0"/>
        </w:tabs>
        <w:spacing w:after="0" w:line="360" w:lineRule="auto"/>
        <w:jc w:val="both"/>
        <w:outlineLvl w:val="1"/>
        <w:rPr>
          <w:rFonts w:ascii="Arial" w:eastAsia="Times New Roman" w:hAnsi="Arial" w:cs="Arial"/>
          <w:sz w:val="24"/>
          <w:szCs w:val="24"/>
          <w:lang w:eastAsia="x-none"/>
        </w:rPr>
      </w:pPr>
      <w:bookmarkStart w:id="487" w:name="_Toc366141101"/>
      <w:bookmarkStart w:id="488" w:name="_Toc374950167"/>
      <w:bookmarkStart w:id="489" w:name="_Toc377020120"/>
      <w:bookmarkStart w:id="490" w:name="_Toc384023992"/>
      <w:bookmarkStart w:id="491" w:name="_Toc390770571"/>
      <w:bookmarkStart w:id="492" w:name="_Toc478023916"/>
      <w:bookmarkStart w:id="493" w:name="_Toc483466604"/>
      <w:bookmarkStart w:id="494" w:name="_Toc483466988"/>
      <w:bookmarkStart w:id="495" w:name="_Toc483468072"/>
      <w:bookmarkStart w:id="496" w:name="_Toc511030254"/>
      <w:bookmarkStart w:id="497" w:name="_Toc511030314"/>
      <w:bookmarkStart w:id="498" w:name="_Toc529861294"/>
      <w:r w:rsidRPr="00C52454">
        <w:rPr>
          <w:rFonts w:ascii="Arial" w:eastAsia="Times New Roman" w:hAnsi="Arial" w:cs="Arial"/>
          <w:sz w:val="24"/>
          <w:szCs w:val="24"/>
          <w:lang w:val="x-none" w:eastAsia="x-none"/>
        </w:rPr>
        <w:t xml:space="preserve">W sąsiedztwie ani nawet w bezpośrednim zasięgu  projektowanego  przedsięwzięcia  nie było </w:t>
      </w:r>
      <w:r w:rsidRPr="00C52454">
        <w:rPr>
          <w:rFonts w:ascii="Arial" w:eastAsia="Times New Roman" w:hAnsi="Arial" w:cs="Arial"/>
          <w:sz w:val="24"/>
          <w:szCs w:val="24"/>
          <w:lang w:eastAsia="x-none"/>
        </w:rPr>
        <w:t xml:space="preserve"> </w:t>
      </w:r>
      <w:r w:rsidRPr="00C52454">
        <w:rPr>
          <w:rFonts w:ascii="Arial" w:eastAsia="Times New Roman" w:hAnsi="Arial" w:cs="Arial"/>
          <w:sz w:val="24"/>
          <w:szCs w:val="24"/>
          <w:lang w:val="x-none" w:eastAsia="x-none"/>
        </w:rPr>
        <w:t xml:space="preserve">i nie ma obiektów zabytkowych chronionych na podstawie przepisów  </w:t>
      </w:r>
      <w:r w:rsidR="00F41FD5" w:rsidRPr="00C52454">
        <w:rPr>
          <w:rFonts w:ascii="Arial" w:eastAsia="Times New Roman" w:hAnsi="Arial" w:cs="Arial"/>
          <w:sz w:val="24"/>
          <w:szCs w:val="24"/>
          <w:lang w:eastAsia="x-none"/>
        </w:rPr>
        <w:t xml:space="preserve">                           </w:t>
      </w:r>
      <w:r w:rsidRPr="00C52454">
        <w:rPr>
          <w:rFonts w:ascii="Arial" w:eastAsia="Times New Roman" w:hAnsi="Arial" w:cs="Arial"/>
          <w:sz w:val="24"/>
          <w:szCs w:val="24"/>
          <w:lang w:val="x-none" w:eastAsia="x-none"/>
        </w:rPr>
        <w:t>o   ochronie zabytków</w:t>
      </w:r>
      <w:r w:rsidRPr="00C52454">
        <w:rPr>
          <w:rFonts w:ascii="Arial" w:eastAsia="Times New Roman" w:hAnsi="Arial" w:cs="Arial"/>
          <w:sz w:val="24"/>
          <w:szCs w:val="24"/>
          <w:lang w:eastAsia="x-none"/>
        </w:rPr>
        <w:t xml:space="preserve">  </w:t>
      </w:r>
      <w:r w:rsidRPr="00C52454">
        <w:rPr>
          <w:rFonts w:ascii="Arial" w:eastAsia="Times New Roman" w:hAnsi="Arial" w:cs="Arial"/>
          <w:sz w:val="24"/>
          <w:szCs w:val="24"/>
          <w:lang w:val="x-none" w:eastAsia="x-none"/>
        </w:rPr>
        <w:t xml:space="preserve"> i opiece nad zabytkami.</w:t>
      </w:r>
      <w:bookmarkEnd w:id="487"/>
      <w:bookmarkEnd w:id="488"/>
      <w:bookmarkEnd w:id="489"/>
      <w:bookmarkEnd w:id="490"/>
      <w:bookmarkEnd w:id="491"/>
      <w:bookmarkEnd w:id="492"/>
      <w:bookmarkEnd w:id="493"/>
      <w:bookmarkEnd w:id="494"/>
      <w:bookmarkEnd w:id="495"/>
      <w:bookmarkEnd w:id="496"/>
      <w:bookmarkEnd w:id="497"/>
      <w:bookmarkEnd w:id="498"/>
    </w:p>
    <w:p w14:paraId="63FA0AC7" w14:textId="77777777" w:rsidR="00D12009" w:rsidRPr="00D12009" w:rsidRDefault="00D12009" w:rsidP="00D12009">
      <w:pPr>
        <w:spacing w:after="0" w:line="240" w:lineRule="auto"/>
        <w:rPr>
          <w:rFonts w:ascii="Times New Roman" w:eastAsia="Times New Roman" w:hAnsi="Times New Roman" w:cs="Times New Roman"/>
          <w:sz w:val="26"/>
          <w:szCs w:val="26"/>
          <w:lang w:eastAsia="x-none"/>
        </w:rPr>
      </w:pPr>
    </w:p>
    <w:p w14:paraId="0A7C4E83" w14:textId="77777777" w:rsidR="00D12009" w:rsidRPr="00FB156C"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bookmarkStart w:id="499" w:name="_Toc483468073"/>
      <w:bookmarkStart w:id="500" w:name="_Toc511030255"/>
      <w:bookmarkStart w:id="501" w:name="_Toc511030315"/>
      <w:bookmarkStart w:id="502" w:name="_Toc529861295"/>
      <w:r w:rsidRPr="00FB156C">
        <w:rPr>
          <w:rFonts w:ascii="Arial" w:eastAsia="Times New Roman" w:hAnsi="Arial" w:cs="Arial"/>
          <w:b/>
          <w:bCs/>
          <w:sz w:val="24"/>
          <w:szCs w:val="24"/>
          <w:lang w:val="x-none" w:eastAsia="x-none"/>
        </w:rPr>
        <w:t>V. OPIS  KRAJOBRAZU, W KTÓRYM DANE PRZEDSIĘWZIĘCIE MA BYĆ ZLOKALIZOWANE.</w:t>
      </w:r>
      <w:bookmarkEnd w:id="499"/>
      <w:bookmarkEnd w:id="500"/>
      <w:bookmarkEnd w:id="501"/>
      <w:bookmarkEnd w:id="502"/>
    </w:p>
    <w:p w14:paraId="12A61A1E" w14:textId="77777777" w:rsidR="00B6630D" w:rsidRPr="00B6630D" w:rsidRDefault="00B6630D" w:rsidP="00B6630D">
      <w:pPr>
        <w:spacing w:after="0" w:line="360" w:lineRule="auto"/>
        <w:jc w:val="both"/>
        <w:rPr>
          <w:rFonts w:ascii="Arial" w:eastAsia="Times New Roman" w:hAnsi="Arial" w:cs="Arial"/>
          <w:sz w:val="24"/>
          <w:szCs w:val="24"/>
          <w:lang w:val="x-none" w:eastAsia="x-none"/>
        </w:rPr>
      </w:pPr>
      <w:r w:rsidRPr="00B6630D">
        <w:rPr>
          <w:rFonts w:ascii="Arial" w:eastAsia="Times New Roman" w:hAnsi="Arial" w:cs="Arial"/>
          <w:sz w:val="24"/>
          <w:szCs w:val="24"/>
          <w:lang w:val="x-none" w:eastAsia="x-none"/>
        </w:rPr>
        <w:t>Krajobraz-to zewnętrzny wygląd powierzchni ziemi w określonym miejscu, będący wynikiem wzajemnego oddziaływania na siebie elementów przyrody: rzeźby terenu, wód powierzchniowych, warunków klimatycznych, świata roślinnego i zwierzęcego  i działalności  ludzkiej.</w:t>
      </w:r>
    </w:p>
    <w:p w14:paraId="0944A44E" w14:textId="77777777" w:rsidR="00B6630D" w:rsidRPr="00B6630D" w:rsidRDefault="00B6630D" w:rsidP="00B6630D">
      <w:pPr>
        <w:spacing w:after="0" w:line="360" w:lineRule="auto"/>
        <w:jc w:val="both"/>
        <w:rPr>
          <w:rFonts w:ascii="Arial" w:eastAsia="Times New Roman" w:hAnsi="Arial" w:cs="Arial"/>
          <w:sz w:val="24"/>
          <w:szCs w:val="24"/>
          <w:lang w:eastAsia="x-none"/>
        </w:rPr>
      </w:pPr>
      <w:r w:rsidRPr="00B6630D">
        <w:rPr>
          <w:rFonts w:ascii="Arial" w:eastAsia="Times New Roman" w:hAnsi="Arial" w:cs="Arial"/>
          <w:sz w:val="24"/>
          <w:szCs w:val="24"/>
          <w:lang w:eastAsia="x-none"/>
        </w:rPr>
        <w:t>Krajobraz, w którym omawiane przedsięwzięcie ma być zlokalizowane charakteryzuje się cechami krajobrazu wiejskiego, zurbanizowanego, będącego pod wpływem działalności człowieka.</w:t>
      </w:r>
    </w:p>
    <w:p w14:paraId="295FE8AE" w14:textId="77777777" w:rsidR="00B6630D" w:rsidRPr="00B6630D" w:rsidRDefault="00B6630D" w:rsidP="00B6630D">
      <w:pPr>
        <w:spacing w:after="0" w:line="360" w:lineRule="auto"/>
        <w:jc w:val="both"/>
        <w:rPr>
          <w:rFonts w:ascii="Arial" w:eastAsia="Times New Roman" w:hAnsi="Arial" w:cs="Arial"/>
          <w:sz w:val="24"/>
          <w:szCs w:val="24"/>
          <w:lang w:eastAsia="x-none"/>
        </w:rPr>
      </w:pPr>
      <w:r w:rsidRPr="00B6630D">
        <w:rPr>
          <w:rFonts w:ascii="Arial" w:eastAsia="Times New Roman" w:hAnsi="Arial" w:cs="Arial"/>
          <w:sz w:val="24"/>
          <w:szCs w:val="24"/>
          <w:lang w:val="x-none" w:eastAsia="x-none"/>
        </w:rPr>
        <w:t>Rzeźba terenu na przedmiotowym obszarze wykazuje niewielkie zróżnicowanie, zarówno pod względem struktury przestrzennej, bogactwa form morfologicznych  jak  i deniwelacji terenu nie przekraczającej 2%.</w:t>
      </w:r>
    </w:p>
    <w:p w14:paraId="5F6E125B" w14:textId="352E2078" w:rsidR="00B6630D" w:rsidRPr="00B6630D" w:rsidRDefault="00B6630D" w:rsidP="00B6630D">
      <w:pPr>
        <w:spacing w:after="0" w:line="360" w:lineRule="auto"/>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Na terenie ani w sąsiedztwie planowanego przedsięwzięcia nie ma zlokalizowanych żadnych cieków wodnych stojących i/lub płynących.</w:t>
      </w:r>
    </w:p>
    <w:p w14:paraId="1CC32146" w14:textId="41B0C2CE" w:rsidR="00B6630D" w:rsidRPr="00B6630D" w:rsidRDefault="00B6630D" w:rsidP="00B6630D">
      <w:pPr>
        <w:autoSpaceDE w:val="0"/>
        <w:autoSpaceDN w:val="0"/>
        <w:adjustRightInd w:val="0"/>
        <w:spacing w:after="0" w:line="360" w:lineRule="auto"/>
        <w:contextualSpacing/>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Omawiana działka, jak i jej sąsiedztwo jest terenem o bardzo ubogich walorach przyrodniczych. Z racji znacznych antropogenicznych przekształceń środowiska omawiany obszar nie stanowi dogodnych siedlisk dla fauny. Najliczniej reprezentowana jest ona przez ptaki terenów otwartych oraz tzw. gatunki synantropijne.</w:t>
      </w:r>
    </w:p>
    <w:p w14:paraId="04E049B5" w14:textId="77777777" w:rsidR="00B6630D" w:rsidRPr="00B6630D" w:rsidRDefault="00B6630D" w:rsidP="00B6630D">
      <w:pPr>
        <w:spacing w:after="0" w:line="360" w:lineRule="auto"/>
        <w:jc w:val="both"/>
        <w:rPr>
          <w:rFonts w:ascii="Arial" w:eastAsia="Times New Roman" w:hAnsi="Arial" w:cs="Arial"/>
          <w:sz w:val="24"/>
          <w:szCs w:val="24"/>
          <w:lang w:val="x-none" w:eastAsia="x-none"/>
        </w:rPr>
      </w:pPr>
      <w:r w:rsidRPr="00B6630D">
        <w:rPr>
          <w:rFonts w:ascii="Arial" w:eastAsia="Times New Roman" w:hAnsi="Arial" w:cs="Arial"/>
          <w:sz w:val="24"/>
          <w:szCs w:val="24"/>
          <w:lang w:eastAsia="x-none"/>
        </w:rPr>
        <w:lastRenderedPageBreak/>
        <w:t>O</w:t>
      </w:r>
      <w:r w:rsidRPr="00B6630D">
        <w:rPr>
          <w:rFonts w:ascii="Arial" w:eastAsia="Times New Roman" w:hAnsi="Arial" w:cs="Arial"/>
          <w:sz w:val="24"/>
          <w:szCs w:val="24"/>
          <w:lang w:val="x-none" w:eastAsia="x-none"/>
        </w:rPr>
        <w:t>mawiany teren pozbawiony jest stałych siedlisk fauny, z wyjątkiem fauny bytującej okazjonalnie, głównie kotów, gryzoni i pospolitych gatunków ptaków tj. sroka, wróbel, wrona.</w:t>
      </w:r>
    </w:p>
    <w:p w14:paraId="2B785EFA" w14:textId="691E124B" w:rsidR="00B6630D" w:rsidRPr="00B6630D" w:rsidRDefault="00B6630D" w:rsidP="00B6630D">
      <w:pPr>
        <w:spacing w:after="0" w:line="360" w:lineRule="auto"/>
        <w:jc w:val="both"/>
        <w:rPr>
          <w:rFonts w:ascii="Arial" w:eastAsia="Times New Roman" w:hAnsi="Arial" w:cs="Arial"/>
          <w:b/>
          <w:sz w:val="24"/>
          <w:szCs w:val="24"/>
          <w:lang w:val="x-none" w:eastAsia="x-none"/>
        </w:rPr>
      </w:pPr>
      <w:r w:rsidRPr="00B6630D">
        <w:rPr>
          <w:rFonts w:ascii="Arial" w:eastAsia="Times New Roman" w:hAnsi="Arial" w:cs="Arial"/>
          <w:sz w:val="24"/>
          <w:szCs w:val="24"/>
          <w:lang w:eastAsia="x-none"/>
        </w:rPr>
        <w:t xml:space="preserve">Przedmiotowy obszar </w:t>
      </w:r>
      <w:r w:rsidRPr="00B6630D">
        <w:rPr>
          <w:rFonts w:ascii="Arial" w:eastAsia="Times New Roman" w:hAnsi="Arial" w:cs="Arial"/>
          <w:sz w:val="24"/>
          <w:szCs w:val="24"/>
          <w:lang w:val="x-none" w:eastAsia="x-none"/>
        </w:rPr>
        <w:t xml:space="preserve">jest zabudowany obiektami </w:t>
      </w:r>
      <w:r w:rsidRPr="00B6630D">
        <w:rPr>
          <w:rFonts w:ascii="Arial" w:eastAsia="Times New Roman" w:hAnsi="Arial" w:cs="Arial"/>
          <w:sz w:val="24"/>
          <w:szCs w:val="24"/>
          <w:lang w:eastAsia="x-none"/>
        </w:rPr>
        <w:t xml:space="preserve">mieszkalnymi i </w:t>
      </w:r>
      <w:r w:rsidRPr="00B6630D">
        <w:rPr>
          <w:rFonts w:ascii="Arial" w:eastAsia="Times New Roman" w:hAnsi="Arial" w:cs="Arial"/>
          <w:sz w:val="24"/>
          <w:szCs w:val="24"/>
          <w:lang w:val="x-none" w:eastAsia="x-none"/>
        </w:rPr>
        <w:t xml:space="preserve">budowlanymi </w:t>
      </w:r>
      <w:r w:rsidRPr="00B6630D">
        <w:rPr>
          <w:rFonts w:ascii="Arial" w:eastAsia="Times New Roman" w:hAnsi="Arial" w:cs="Arial"/>
          <w:sz w:val="24"/>
          <w:szCs w:val="24"/>
          <w:lang w:eastAsia="x-none"/>
        </w:rPr>
        <w:t>typu gospodarczego</w:t>
      </w:r>
      <w:r w:rsidRPr="00B6630D">
        <w:rPr>
          <w:rFonts w:ascii="Arial" w:eastAsia="Times New Roman" w:hAnsi="Arial" w:cs="Arial"/>
          <w:b/>
          <w:sz w:val="24"/>
          <w:szCs w:val="24"/>
          <w:lang w:val="x-none" w:eastAsia="x-none"/>
        </w:rPr>
        <w:t>.</w:t>
      </w:r>
      <w:r w:rsidRPr="00B6630D">
        <w:rPr>
          <w:rFonts w:ascii="Arial" w:eastAsia="Times New Roman" w:hAnsi="Arial" w:cs="Arial"/>
          <w:b/>
          <w:sz w:val="24"/>
          <w:szCs w:val="24"/>
          <w:lang w:eastAsia="x-none"/>
        </w:rPr>
        <w:t xml:space="preserve"> </w:t>
      </w:r>
      <w:r w:rsidRPr="00B6630D">
        <w:rPr>
          <w:rFonts w:ascii="Arial" w:eastAsia="Times New Roman" w:hAnsi="Arial" w:cs="Arial"/>
          <w:sz w:val="24"/>
          <w:szCs w:val="24"/>
          <w:lang w:val="x-none" w:eastAsia="x-none"/>
        </w:rPr>
        <w:t>W ich pobliżu</w:t>
      </w:r>
      <w:r w:rsidRPr="00B6630D">
        <w:rPr>
          <w:rFonts w:ascii="Arial" w:eastAsia="Times New Roman" w:hAnsi="Arial" w:cs="Arial"/>
          <w:b/>
          <w:sz w:val="24"/>
          <w:szCs w:val="24"/>
          <w:lang w:val="x-none" w:eastAsia="x-none"/>
        </w:rPr>
        <w:t xml:space="preserve"> </w:t>
      </w:r>
      <w:r w:rsidRPr="00B6630D">
        <w:rPr>
          <w:rFonts w:ascii="Arial" w:eastAsia="Times New Roman" w:hAnsi="Arial" w:cs="Arial"/>
          <w:bCs/>
          <w:sz w:val="24"/>
          <w:szCs w:val="24"/>
          <w:lang w:val="x-none" w:eastAsia="x-none"/>
        </w:rPr>
        <w:t xml:space="preserve">znajdują się także </w:t>
      </w:r>
      <w:r w:rsidRPr="00B6630D">
        <w:rPr>
          <w:rFonts w:ascii="Arial" w:eastAsia="Times New Roman" w:hAnsi="Arial" w:cs="Arial"/>
          <w:bCs/>
          <w:sz w:val="24"/>
          <w:szCs w:val="24"/>
          <w:lang w:eastAsia="x-none"/>
        </w:rPr>
        <w:t>grunty orne</w:t>
      </w:r>
      <w:r w:rsidRPr="00B6630D">
        <w:rPr>
          <w:rFonts w:ascii="Arial" w:eastAsia="Times New Roman" w:hAnsi="Arial" w:cs="Arial"/>
          <w:bCs/>
          <w:sz w:val="24"/>
          <w:szCs w:val="24"/>
          <w:lang w:val="x-none" w:eastAsia="x-none"/>
        </w:rPr>
        <w:t>.</w:t>
      </w:r>
    </w:p>
    <w:p w14:paraId="43E05577" w14:textId="77777777" w:rsidR="00B6630D" w:rsidRPr="00B6630D" w:rsidRDefault="00B6630D" w:rsidP="00B6630D">
      <w:pPr>
        <w:spacing w:after="0" w:line="360" w:lineRule="auto"/>
        <w:jc w:val="both"/>
        <w:rPr>
          <w:rFonts w:ascii="Arial" w:eastAsia="Times New Roman" w:hAnsi="Arial" w:cs="Arial"/>
          <w:lang w:eastAsia="x-none"/>
        </w:rPr>
      </w:pPr>
    </w:p>
    <w:p w14:paraId="214E64DC" w14:textId="77777777" w:rsidR="00D12009" w:rsidRPr="00270DE9"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bookmarkStart w:id="503" w:name="_Toc483468074"/>
      <w:bookmarkStart w:id="504" w:name="_Toc511030256"/>
      <w:bookmarkStart w:id="505" w:name="_Toc511030316"/>
      <w:bookmarkStart w:id="506" w:name="_Toc529861296"/>
      <w:r w:rsidRPr="00270DE9">
        <w:rPr>
          <w:rFonts w:ascii="Arial" w:eastAsia="Times New Roman" w:hAnsi="Arial" w:cs="Arial"/>
          <w:b/>
          <w:bCs/>
          <w:sz w:val="24"/>
          <w:szCs w:val="24"/>
          <w:lang w:val="x-none" w:eastAsia="x-none"/>
        </w:rPr>
        <w:t>VI. IINFORMACJE NA TEMAT POWIĄZAŃ Z INNYMI PRZEDSIĘWZIĘCIAMI, W SZCZEGÓLNOŚCI KUMULOWANIA SIĘ ODDZIAŁYWAŃ PRZEDSIĘWZIĘĆ REALIZOWANYCH, ZREALIZOWANYCH LUB PLANOWANYCH, DLA KTÓRYCH WYDANO DECYZJĘ O ŚRODOWISKOWYCH UWARUNKOWANIACH, ZNAJDUJĄCYCH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ODDZIAŁYWAŃ Z PLANOWANYM PRZEDSIĘWZIĘCIEM;</w:t>
      </w:r>
      <w:bookmarkEnd w:id="503"/>
      <w:bookmarkEnd w:id="504"/>
      <w:bookmarkEnd w:id="505"/>
      <w:bookmarkEnd w:id="506"/>
    </w:p>
    <w:p w14:paraId="36D23FB5" w14:textId="32876B63" w:rsidR="00B6630D" w:rsidRPr="00B6630D" w:rsidRDefault="00B6630D" w:rsidP="00B6630D">
      <w:pPr>
        <w:spacing w:after="0" w:line="360" w:lineRule="auto"/>
        <w:jc w:val="both"/>
        <w:rPr>
          <w:rFonts w:ascii="Arial" w:eastAsia="Times New Roman" w:hAnsi="Arial" w:cs="Arial"/>
          <w:sz w:val="24"/>
          <w:szCs w:val="24"/>
          <w:lang w:eastAsia="pl-PL"/>
        </w:rPr>
      </w:pPr>
      <w:bookmarkStart w:id="507" w:name="_Toc483468075"/>
      <w:bookmarkStart w:id="508" w:name="_Toc511030257"/>
      <w:bookmarkStart w:id="509" w:name="_Toc511030317"/>
      <w:bookmarkStart w:id="510" w:name="_Toc529861297"/>
      <w:r w:rsidRPr="00B6630D">
        <w:rPr>
          <w:rFonts w:ascii="Arial" w:eastAsia="Times New Roman" w:hAnsi="Arial" w:cs="Arial"/>
          <w:sz w:val="24"/>
          <w:szCs w:val="24"/>
          <w:lang w:eastAsia="pl-PL"/>
        </w:rPr>
        <w:t>Planowane przedsięwzięcie nie jest i nie będzie powiązane z innymi przedsięwzięciami planowanymi, realizowanymi i zrealizowanymi dla których wydano decyzję o środowiskowych uwarunkowaniach.</w:t>
      </w:r>
    </w:p>
    <w:p w14:paraId="3AE2DA45" w14:textId="292CB0CD" w:rsidR="00B6630D" w:rsidRPr="00B6630D" w:rsidRDefault="00B6630D" w:rsidP="00B6630D">
      <w:pPr>
        <w:spacing w:after="0" w:line="360" w:lineRule="auto"/>
        <w:jc w:val="both"/>
        <w:rPr>
          <w:rFonts w:ascii="Arial" w:eastAsia="Times New Roman" w:hAnsi="Arial" w:cs="Arial"/>
          <w:sz w:val="24"/>
          <w:szCs w:val="24"/>
          <w:lang w:eastAsia="pl-PL"/>
        </w:rPr>
      </w:pPr>
      <w:r w:rsidRPr="00B6630D">
        <w:rPr>
          <w:rFonts w:ascii="Arial" w:eastAsia="Times New Roman" w:hAnsi="Arial" w:cs="Arial"/>
          <w:sz w:val="24"/>
          <w:szCs w:val="24"/>
          <w:lang w:eastAsia="pl-PL"/>
        </w:rPr>
        <w:t>Na terenie i w obszarze oddziaływania przedsięwzięcia nie ma przedsięwzięć realizowanych, zrealizowanych lub planowanych.</w:t>
      </w:r>
    </w:p>
    <w:p w14:paraId="6718BBC0" w14:textId="77777777" w:rsidR="00295E59" w:rsidRDefault="00295E59" w:rsidP="00D12009">
      <w:pPr>
        <w:keepNext/>
        <w:spacing w:after="0" w:line="360" w:lineRule="auto"/>
        <w:contextualSpacing/>
        <w:jc w:val="both"/>
        <w:outlineLvl w:val="0"/>
        <w:rPr>
          <w:rFonts w:ascii="Times New Roman" w:eastAsia="Times New Roman" w:hAnsi="Times New Roman" w:cs="Times New Roman"/>
          <w:b/>
          <w:bCs/>
          <w:sz w:val="26"/>
          <w:szCs w:val="26"/>
          <w:lang w:val="x-none" w:eastAsia="x-none"/>
        </w:rPr>
      </w:pPr>
    </w:p>
    <w:p w14:paraId="48CB16D7" w14:textId="13E14B78" w:rsidR="00D12009" w:rsidRPr="00194CE3"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r w:rsidRPr="00194CE3">
        <w:rPr>
          <w:rFonts w:ascii="Arial" w:eastAsia="Times New Roman" w:hAnsi="Arial" w:cs="Arial"/>
          <w:b/>
          <w:bCs/>
          <w:sz w:val="24"/>
          <w:szCs w:val="24"/>
          <w:lang w:val="x-none" w:eastAsia="x-none"/>
        </w:rPr>
        <w:t>VII.</w:t>
      </w:r>
      <w:r w:rsidR="00E1634D" w:rsidRPr="00194CE3">
        <w:rPr>
          <w:rFonts w:ascii="Arial" w:eastAsia="Times New Roman" w:hAnsi="Arial" w:cs="Arial"/>
          <w:b/>
          <w:bCs/>
          <w:sz w:val="24"/>
          <w:szCs w:val="24"/>
          <w:lang w:eastAsia="x-none"/>
        </w:rPr>
        <w:t xml:space="preserve"> </w:t>
      </w:r>
      <w:r w:rsidRPr="00194CE3">
        <w:rPr>
          <w:rFonts w:ascii="Arial" w:eastAsia="Times New Roman" w:hAnsi="Arial" w:cs="Arial"/>
          <w:b/>
          <w:bCs/>
          <w:sz w:val="24"/>
          <w:szCs w:val="24"/>
          <w:lang w:val="x-none" w:eastAsia="x-none"/>
        </w:rPr>
        <w:t>OPIS PRZEWIDYWANYCH SKUTKÓW DLA ŚRODOWISKA</w:t>
      </w:r>
      <w:r w:rsidR="009F783A" w:rsidRPr="00194CE3">
        <w:rPr>
          <w:rFonts w:ascii="Arial" w:eastAsia="Times New Roman" w:hAnsi="Arial" w:cs="Arial"/>
          <w:b/>
          <w:bCs/>
          <w:sz w:val="24"/>
          <w:szCs w:val="24"/>
          <w:lang w:eastAsia="x-none"/>
        </w:rPr>
        <w:t xml:space="preserve">   </w:t>
      </w:r>
      <w:r w:rsidRPr="00194CE3">
        <w:rPr>
          <w:rFonts w:ascii="Arial" w:eastAsia="Times New Roman" w:hAnsi="Arial" w:cs="Arial"/>
          <w:b/>
          <w:bCs/>
          <w:sz w:val="24"/>
          <w:szCs w:val="24"/>
          <w:lang w:val="x-none" w:eastAsia="x-none"/>
        </w:rPr>
        <w:t>W PRZYPADKU NIEPODEJMOWANIA PRZEDSIĘWZIĘCIA, UWZGLĘDNIAJĄCY DOSTĘPNE INFORMACJE O ŚRODOWISKU ORAZ WIEDZĘ NAUKOWĄ;</w:t>
      </w:r>
      <w:bookmarkEnd w:id="507"/>
      <w:bookmarkEnd w:id="508"/>
      <w:bookmarkEnd w:id="509"/>
      <w:bookmarkEnd w:id="510"/>
    </w:p>
    <w:p w14:paraId="1A17486A" w14:textId="66E70ABF" w:rsidR="00A25404" w:rsidRPr="00A25404" w:rsidRDefault="00A25404" w:rsidP="00A25404">
      <w:pPr>
        <w:shd w:val="clear" w:color="auto" w:fill="FFFFFF"/>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Niepodejmowanie przedsięwzięcia nie będzie miało wpływu na żadne elementy środowiska naturalnego tj. na powietrze atmosferyczne, klimat akustyczny, ziemię, wody- nie będzie zmian w rodzajach   i ilościach substancji w powietrzu, nie będzie nowych źródeł hałasu, nie będzie zmian w stosunkach wodnych   i zmian na powierzchni ziemi.</w:t>
      </w:r>
    </w:p>
    <w:p w14:paraId="0A41C7F4" w14:textId="77777777" w:rsidR="00A25404" w:rsidRPr="00A25404" w:rsidRDefault="00A25404" w:rsidP="00A25404">
      <w:pPr>
        <w:autoSpaceDE w:val="0"/>
        <w:autoSpaceDN w:val="0"/>
        <w:adjustRightInd w:val="0"/>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 xml:space="preserve">Nie wystąpią negatywne ani pozytywne skutki dla środowiska. </w:t>
      </w:r>
    </w:p>
    <w:p w14:paraId="18A08D05" w14:textId="4894311B" w:rsidR="00A25404" w:rsidRPr="00A25404" w:rsidRDefault="00A25404" w:rsidP="00A25404">
      <w:pPr>
        <w:autoSpaceDE w:val="0"/>
        <w:autoSpaceDN w:val="0"/>
        <w:adjustRightInd w:val="0"/>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Środowisko pozostanie w stanie jak obecnie.</w:t>
      </w:r>
    </w:p>
    <w:p w14:paraId="624EC731" w14:textId="77777777" w:rsidR="00A25404" w:rsidRPr="00A25404" w:rsidRDefault="00A25404" w:rsidP="00A25404">
      <w:pPr>
        <w:keepLines/>
        <w:suppressAutoHyphens/>
        <w:autoSpaceDE w:val="0"/>
        <w:autoSpaceDN w:val="0"/>
        <w:adjustRightInd w:val="0"/>
        <w:spacing w:after="0" w:line="360" w:lineRule="auto"/>
        <w:contextualSpacing/>
        <w:jc w:val="both"/>
        <w:rPr>
          <w:rFonts w:ascii="Arial" w:eastAsia="Times New Roman" w:hAnsi="Arial" w:cs="Arial"/>
          <w:sz w:val="24"/>
          <w:szCs w:val="24"/>
          <w:lang w:val="x-none" w:eastAsia="x-none"/>
        </w:rPr>
      </w:pPr>
      <w:r w:rsidRPr="00A25404">
        <w:rPr>
          <w:rFonts w:ascii="Arial" w:eastAsia="Times New Roman" w:hAnsi="Arial" w:cs="Arial"/>
          <w:sz w:val="24"/>
          <w:szCs w:val="24"/>
          <w:lang w:val="x-none" w:eastAsia="x-none"/>
        </w:rPr>
        <w:lastRenderedPageBreak/>
        <w:t xml:space="preserve">Odejście od realizacji założonej inwestycji na danym terenie nie wpłynie zatem w żaden sposób na stan środowiska omawianego terenu, nie przyczyni się do znaczącej poprawy ani do znaczącego pogorszenia warunków środowiskowych omawianego obszaru. </w:t>
      </w:r>
    </w:p>
    <w:p w14:paraId="033C7C7E" w14:textId="5C824E4A" w:rsidR="00A25404" w:rsidRPr="00A25404" w:rsidRDefault="00A25404" w:rsidP="00A25404">
      <w:pPr>
        <w:autoSpaceDE w:val="0"/>
        <w:autoSpaceDN w:val="0"/>
        <w:adjustRightInd w:val="0"/>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Niepodejmowanie przedsięwzięcia spowoduje niewykorzystanie istniejącego dogodnego miejsca lokalizacji omawianego przedsięwzięcia.</w:t>
      </w:r>
    </w:p>
    <w:p w14:paraId="4280B182" w14:textId="64CE877C" w:rsidR="00A25404" w:rsidRPr="00A25404" w:rsidRDefault="00A25404" w:rsidP="00A25404">
      <w:pPr>
        <w:autoSpaceDE w:val="0"/>
        <w:autoSpaceDN w:val="0"/>
        <w:adjustRightInd w:val="0"/>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Brak działań zmierzających do zagospodarowania terenu przedsięwzięcia nie ma uzasadnienia ekonomicznego, zgodnego z zasadą zrównoważonego rozwoju, o której mowa w ustawie Prawo ochrony środowiska.</w:t>
      </w:r>
    </w:p>
    <w:p w14:paraId="5E26A9DC" w14:textId="7BEB66AA" w:rsidR="00A25404" w:rsidRPr="00A25404" w:rsidRDefault="00A25404" w:rsidP="00A25404">
      <w:pPr>
        <w:autoSpaceDE w:val="0"/>
        <w:autoSpaceDN w:val="0"/>
        <w:adjustRightInd w:val="0"/>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Wariant „zerowy” nie jest brany pod uwagę, gdyż oznacza on rezygnacje z</w:t>
      </w:r>
      <w:r>
        <w:rPr>
          <w:rFonts w:ascii="Arial" w:eastAsia="Times New Roman" w:hAnsi="Arial" w:cs="Arial"/>
          <w:sz w:val="24"/>
          <w:szCs w:val="24"/>
          <w:lang w:eastAsia="pl-PL"/>
        </w:rPr>
        <w:t> </w:t>
      </w:r>
      <w:r w:rsidRPr="00A25404">
        <w:rPr>
          <w:rFonts w:ascii="Arial" w:eastAsia="Times New Roman" w:hAnsi="Arial" w:cs="Arial"/>
          <w:sz w:val="24"/>
          <w:szCs w:val="24"/>
          <w:lang w:eastAsia="pl-PL"/>
        </w:rPr>
        <w:t>prowadzenia działalności gospodarczej, mimo posiadanych przez inwestora możliwości lokalizacyjnych   i finansowych.</w:t>
      </w:r>
    </w:p>
    <w:p w14:paraId="3B9A337F" w14:textId="69FC961A" w:rsidR="00D12009" w:rsidRPr="00D12009" w:rsidRDefault="00D12009" w:rsidP="00D12009">
      <w:pPr>
        <w:autoSpaceDE w:val="0"/>
        <w:autoSpaceDN w:val="0"/>
        <w:adjustRightInd w:val="0"/>
        <w:spacing w:after="0" w:line="360" w:lineRule="auto"/>
        <w:ind w:left="284" w:hanging="284"/>
        <w:contextualSpacing/>
        <w:jc w:val="both"/>
        <w:rPr>
          <w:rFonts w:ascii="Times New Roman" w:eastAsia="Times New Roman" w:hAnsi="Times New Roman" w:cs="Times New Roman"/>
          <w:b/>
          <w:sz w:val="26"/>
          <w:szCs w:val="26"/>
          <w:lang w:eastAsia="x-none"/>
        </w:rPr>
      </w:pPr>
    </w:p>
    <w:p w14:paraId="25B656EC" w14:textId="62680C04" w:rsidR="00D12009" w:rsidRDefault="00D12009" w:rsidP="00D12009">
      <w:pPr>
        <w:autoSpaceDE w:val="0"/>
        <w:autoSpaceDN w:val="0"/>
        <w:adjustRightInd w:val="0"/>
        <w:spacing w:after="0" w:line="360" w:lineRule="auto"/>
        <w:contextualSpacing/>
        <w:jc w:val="both"/>
        <w:rPr>
          <w:rFonts w:ascii="Arial" w:eastAsia="Times New Roman" w:hAnsi="Arial" w:cs="Arial"/>
          <w:b/>
          <w:bCs/>
          <w:sz w:val="24"/>
          <w:szCs w:val="24"/>
          <w:lang w:eastAsia="pl-PL"/>
        </w:rPr>
      </w:pPr>
      <w:bookmarkStart w:id="511" w:name="_Toc483468076"/>
      <w:bookmarkStart w:id="512" w:name="_Toc511030258"/>
      <w:bookmarkStart w:id="513" w:name="_Toc511030318"/>
      <w:bookmarkStart w:id="514" w:name="_Toc529861298"/>
      <w:r w:rsidRPr="00194CE3">
        <w:rPr>
          <w:rFonts w:ascii="Arial" w:eastAsia="Times New Roman" w:hAnsi="Arial" w:cs="Arial"/>
          <w:b/>
          <w:bCs/>
          <w:sz w:val="24"/>
          <w:szCs w:val="24"/>
          <w:lang w:val="x-none" w:eastAsia="x-none"/>
        </w:rPr>
        <w:t>VIII. OPIS WARIANTÓW UWZGLĘDNIAJĄCY SZCZEGÓLNE CECHY PRZEDSIĘWZIĘCIA LUB JEGO ODDZIAŁYWANIA</w:t>
      </w:r>
      <w:bookmarkEnd w:id="511"/>
      <w:bookmarkEnd w:id="512"/>
      <w:bookmarkEnd w:id="513"/>
      <w:bookmarkEnd w:id="514"/>
      <w:r w:rsidRPr="00194CE3">
        <w:rPr>
          <w:rFonts w:ascii="Arial" w:eastAsia="Times New Roman" w:hAnsi="Arial" w:cs="Arial"/>
          <w:b/>
          <w:bCs/>
          <w:sz w:val="24"/>
          <w:szCs w:val="24"/>
          <w:lang w:eastAsia="pl-PL"/>
        </w:rPr>
        <w:t>, W TYM:</w:t>
      </w:r>
    </w:p>
    <w:p w14:paraId="4CA1E878" w14:textId="77777777" w:rsidR="0084550C" w:rsidRPr="00194CE3" w:rsidRDefault="0084550C" w:rsidP="00D12009">
      <w:pPr>
        <w:autoSpaceDE w:val="0"/>
        <w:autoSpaceDN w:val="0"/>
        <w:adjustRightInd w:val="0"/>
        <w:spacing w:after="0" w:line="360" w:lineRule="auto"/>
        <w:contextualSpacing/>
        <w:jc w:val="both"/>
        <w:rPr>
          <w:rFonts w:ascii="Arial" w:eastAsia="Times New Roman" w:hAnsi="Arial" w:cs="Arial"/>
          <w:b/>
          <w:bCs/>
          <w:sz w:val="24"/>
          <w:szCs w:val="24"/>
          <w:lang w:eastAsia="pl-PL"/>
        </w:rPr>
      </w:pPr>
    </w:p>
    <w:p w14:paraId="5F314FA8" w14:textId="65139406" w:rsidR="00D12009" w:rsidRPr="002217C2" w:rsidRDefault="00D12009" w:rsidP="00D12009">
      <w:pPr>
        <w:autoSpaceDE w:val="0"/>
        <w:autoSpaceDN w:val="0"/>
        <w:adjustRightInd w:val="0"/>
        <w:spacing w:after="0" w:line="360" w:lineRule="auto"/>
        <w:contextualSpacing/>
        <w:jc w:val="both"/>
        <w:rPr>
          <w:rFonts w:ascii="Arial" w:eastAsia="Times New Roman" w:hAnsi="Arial" w:cs="Arial"/>
          <w:b/>
          <w:bCs/>
          <w:sz w:val="24"/>
          <w:szCs w:val="24"/>
          <w:lang w:eastAsia="pl-PL"/>
        </w:rPr>
      </w:pPr>
      <w:r w:rsidRPr="002217C2">
        <w:rPr>
          <w:rFonts w:ascii="Arial" w:eastAsia="Times New Roman" w:hAnsi="Arial" w:cs="Arial"/>
          <w:b/>
          <w:bCs/>
          <w:sz w:val="24"/>
          <w:szCs w:val="24"/>
          <w:lang w:eastAsia="pl-PL"/>
        </w:rPr>
        <w:t>A) WARIANT PROPONOWANY PRZEZ WNIOSKODAWCĘ ORAZ RACJONALNY WARIANT ALTERNATYWNY ORAZ Z UZASADNIENIEM ICH WYBORU.</w:t>
      </w:r>
    </w:p>
    <w:p w14:paraId="7F730B95" w14:textId="77777777" w:rsidR="00A25404" w:rsidRPr="00A25404" w:rsidRDefault="00A25404" w:rsidP="00A25404">
      <w:pPr>
        <w:autoSpaceDE w:val="0"/>
        <w:autoSpaceDN w:val="0"/>
        <w:adjustRightInd w:val="0"/>
        <w:spacing w:after="0" w:line="360" w:lineRule="auto"/>
        <w:contextualSpacing/>
        <w:jc w:val="both"/>
        <w:rPr>
          <w:rFonts w:ascii="Arial" w:eastAsia="Times New Roman" w:hAnsi="Arial" w:cs="Arial"/>
          <w:sz w:val="24"/>
          <w:szCs w:val="24"/>
          <w:lang w:eastAsia="pl-PL"/>
        </w:rPr>
      </w:pPr>
      <w:bookmarkStart w:id="515" w:name="_Toc272394231"/>
      <w:bookmarkStart w:id="516" w:name="_Toc478023917"/>
      <w:bookmarkStart w:id="517" w:name="_Toc483466605"/>
      <w:bookmarkStart w:id="518" w:name="_Toc483466989"/>
      <w:bookmarkStart w:id="519" w:name="_Toc483468077"/>
      <w:bookmarkStart w:id="520" w:name="_Toc511030259"/>
      <w:bookmarkStart w:id="521" w:name="_Toc511030319"/>
      <w:bookmarkStart w:id="522" w:name="_Toc529861299"/>
      <w:r w:rsidRPr="00A25404">
        <w:rPr>
          <w:rFonts w:ascii="Arial" w:eastAsia="Times New Roman" w:hAnsi="Arial" w:cs="Arial"/>
          <w:sz w:val="24"/>
          <w:szCs w:val="24"/>
          <w:lang w:eastAsia="pl-PL"/>
        </w:rPr>
        <w:t>Zastosowane rozwiązania techniczno-technologiczne w wariancie proponowanym będą na najwyższym poziomie. Przewiduje się zastosowanie rozwiązań techniczno-technologicznych gwarantujących zabezpieczenie środowiska przed ewentualnymi uciążliwościami powodowanymi eksploatacją planowanego przedsięwzięcia.</w:t>
      </w:r>
    </w:p>
    <w:p w14:paraId="7B90423F" w14:textId="0B29DC60" w:rsidR="00A25404" w:rsidRPr="00A25404" w:rsidRDefault="00A25404" w:rsidP="00A25404">
      <w:pPr>
        <w:spacing w:after="0" w:line="360" w:lineRule="auto"/>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W wariancie proponowanym przez inwestora przewiduje się zgodne z obowiązującymi przepisami zagospodarowanie omawianego terenu pod planowaną działalność. Zastosowane rozwiązania techniczno-technologiczne będą na najwyższym poziomie. Przewiduje się zastosowanie rozwiązań techniczno-technologicznych gwarantujących zabezpieczenie środowiska przed ewentualnymi uciążliwościami powodowanymi eksploatacją planowanego przedsięwzięcia.</w:t>
      </w:r>
    </w:p>
    <w:p w14:paraId="684A531C" w14:textId="5FF81708" w:rsidR="00A25404" w:rsidRPr="00A25404" w:rsidRDefault="00A25404" w:rsidP="00A25404">
      <w:pPr>
        <w:spacing w:after="0" w:line="360" w:lineRule="auto"/>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Podjęcie przedmiotowego przedsięwzięcia w wariancie proponowanym przez wnioskodawcę niewątpliwie spowoduje uciążliwości środowiska jednak przy zastosowaniu odpowiednich reżimów techniczno- technologicznych oraz rozwiązań chroniących środowisko nie będzie to emisja ponadnormatywna i uciążliwa  dla środowiska  i zdrowia ludzi  .</w:t>
      </w:r>
    </w:p>
    <w:p w14:paraId="06634C7E" w14:textId="77777777" w:rsidR="00A25404" w:rsidRPr="00A25404" w:rsidRDefault="00A25404" w:rsidP="00A25404">
      <w:pPr>
        <w:spacing w:after="0" w:line="360" w:lineRule="auto"/>
        <w:jc w:val="both"/>
        <w:rPr>
          <w:rFonts w:ascii="Arial" w:eastAsia="Times New Roman" w:hAnsi="Arial" w:cs="Arial"/>
          <w:sz w:val="24"/>
          <w:szCs w:val="24"/>
          <w:lang w:val="x-none" w:eastAsia="x-none"/>
        </w:rPr>
      </w:pPr>
      <w:r w:rsidRPr="00A25404">
        <w:rPr>
          <w:rFonts w:ascii="Arial" w:eastAsia="Times New Roman" w:hAnsi="Arial" w:cs="Arial"/>
          <w:sz w:val="24"/>
          <w:szCs w:val="24"/>
          <w:lang w:val="x-none" w:eastAsia="x-none"/>
        </w:rPr>
        <w:lastRenderedPageBreak/>
        <w:t>Wariant zaproponowany przez inwestora polegać będzie na realizacji  i eksploatacji przedsięwzięcia zgodnie z obecnie obowiązującymi przepisami ochrony środowiska w tym zakresie. Wybrany przez inwestora wariant   zagwarantuje spełnienie</w:t>
      </w:r>
      <w:r w:rsidRPr="00A25404">
        <w:rPr>
          <w:rFonts w:ascii="Arial" w:eastAsia="Times New Roman" w:hAnsi="Arial" w:cs="Arial"/>
          <w:iCs/>
          <w:sz w:val="24"/>
          <w:szCs w:val="24"/>
          <w:lang w:val="x-none" w:eastAsia="x-none"/>
        </w:rPr>
        <w:t xml:space="preserve"> </w:t>
      </w:r>
      <w:r w:rsidRPr="00A25404">
        <w:rPr>
          <w:rFonts w:ascii="Arial" w:eastAsia="Times New Roman" w:hAnsi="Arial" w:cs="Arial"/>
          <w:sz w:val="24"/>
          <w:szCs w:val="24"/>
          <w:lang w:val="x-none" w:eastAsia="x-none"/>
        </w:rPr>
        <w:t>art. 144 ust 2 ustawy</w:t>
      </w:r>
      <w:r w:rsidRPr="00A25404">
        <w:rPr>
          <w:rFonts w:ascii="Arial" w:eastAsia="Times New Roman" w:hAnsi="Arial" w:cs="Arial"/>
          <w:sz w:val="24"/>
          <w:szCs w:val="24"/>
          <w:lang w:eastAsia="x-none"/>
        </w:rPr>
        <w:t xml:space="preserve">  </w:t>
      </w:r>
      <w:r w:rsidRPr="00A25404">
        <w:rPr>
          <w:rFonts w:ascii="Arial" w:eastAsia="Times New Roman" w:hAnsi="Arial" w:cs="Arial"/>
          <w:sz w:val="24"/>
          <w:szCs w:val="24"/>
          <w:lang w:val="x-none" w:eastAsia="x-none"/>
        </w:rPr>
        <w:t xml:space="preserve"> z dnia 27 kwietnia 2001 – Prawo ochrony środowiska, w którym eksploatacja przedmiotowych instalacji nie przekroczy standardów jakości środowiska  poza terenem, do którego inwestor posiada tytuł prawny.</w:t>
      </w:r>
    </w:p>
    <w:p w14:paraId="2A7A1FCB" w14:textId="77777777" w:rsidR="00A25404" w:rsidRPr="00A25404" w:rsidRDefault="00A25404" w:rsidP="00A25404">
      <w:pPr>
        <w:widowControl w:val="0"/>
        <w:autoSpaceDE w:val="0"/>
        <w:autoSpaceDN w:val="0"/>
        <w:adjustRightInd w:val="0"/>
        <w:spacing w:after="0" w:line="360" w:lineRule="auto"/>
        <w:ind w:left="2"/>
        <w:contextualSpacing/>
        <w:rPr>
          <w:rFonts w:ascii="Arial" w:eastAsia="Times New Roman" w:hAnsi="Arial" w:cs="Arial"/>
          <w:sz w:val="24"/>
          <w:szCs w:val="24"/>
          <w:lang w:eastAsia="pl-PL"/>
        </w:rPr>
      </w:pPr>
      <w:r w:rsidRPr="00A25404">
        <w:rPr>
          <w:rFonts w:ascii="Arial" w:eastAsia="Times New Roman" w:hAnsi="Arial" w:cs="Arial"/>
          <w:sz w:val="24"/>
          <w:szCs w:val="24"/>
          <w:lang w:eastAsia="pl-PL"/>
        </w:rPr>
        <w:t>Za realizacją inwestycji zgodnie z przedstawionym wariantem przemawiają następujące aspekty:</w:t>
      </w:r>
    </w:p>
    <w:p w14:paraId="2A22740E" w14:textId="77777777" w:rsidR="00A25404" w:rsidRPr="00A25404" w:rsidRDefault="00A25404" w:rsidP="00A25404">
      <w:pPr>
        <w:widowControl w:val="0"/>
        <w:numPr>
          <w:ilvl w:val="0"/>
          <w:numId w:val="25"/>
        </w:numPr>
        <w:tabs>
          <w:tab w:val="clear" w:pos="720"/>
          <w:tab w:val="num" w:pos="1422"/>
        </w:tabs>
        <w:overflowPunct w:val="0"/>
        <w:autoSpaceDE w:val="0"/>
        <w:autoSpaceDN w:val="0"/>
        <w:adjustRightInd w:val="0"/>
        <w:spacing w:after="0" w:line="360" w:lineRule="auto"/>
        <w:ind w:left="1422" w:hanging="342"/>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 xml:space="preserve">brak znaczącego negatywnego oddziaływania przedsięwzięcia na środowisko, </w:t>
      </w:r>
    </w:p>
    <w:p w14:paraId="06CB179A" w14:textId="77777777" w:rsidR="00A25404" w:rsidRPr="00A25404" w:rsidRDefault="00A25404" w:rsidP="00A25404">
      <w:pPr>
        <w:widowControl w:val="0"/>
        <w:numPr>
          <w:ilvl w:val="0"/>
          <w:numId w:val="25"/>
        </w:numPr>
        <w:tabs>
          <w:tab w:val="clear" w:pos="720"/>
          <w:tab w:val="num" w:pos="1418"/>
        </w:tabs>
        <w:overflowPunct w:val="0"/>
        <w:autoSpaceDE w:val="0"/>
        <w:autoSpaceDN w:val="0"/>
        <w:adjustRightInd w:val="0"/>
        <w:spacing w:after="0" w:line="360" w:lineRule="auto"/>
        <w:ind w:left="1442" w:hanging="362"/>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 xml:space="preserve">brak istotnych zagrożeń dla występujących w rejonie oddziaływania przedsięwzięcia populacji fauny i flory, </w:t>
      </w:r>
    </w:p>
    <w:p w14:paraId="3855329B" w14:textId="77777777" w:rsidR="00A25404" w:rsidRPr="00A25404" w:rsidRDefault="00A25404" w:rsidP="00A25404">
      <w:pPr>
        <w:widowControl w:val="0"/>
        <w:numPr>
          <w:ilvl w:val="0"/>
          <w:numId w:val="25"/>
        </w:numPr>
        <w:tabs>
          <w:tab w:val="clear" w:pos="720"/>
          <w:tab w:val="num" w:pos="1422"/>
        </w:tabs>
        <w:overflowPunct w:val="0"/>
        <w:autoSpaceDE w:val="0"/>
        <w:autoSpaceDN w:val="0"/>
        <w:adjustRightInd w:val="0"/>
        <w:spacing w:after="0" w:line="360" w:lineRule="auto"/>
        <w:ind w:left="1422" w:hanging="342"/>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 xml:space="preserve">brak negatywnego wpływu instalacji na zdrowie ludzi. </w:t>
      </w:r>
    </w:p>
    <w:p w14:paraId="37833EF9" w14:textId="77777777" w:rsidR="00A25404" w:rsidRPr="00A25404" w:rsidRDefault="00A25404" w:rsidP="00A25404">
      <w:pPr>
        <w:autoSpaceDE w:val="0"/>
        <w:autoSpaceDN w:val="0"/>
        <w:adjustRightInd w:val="0"/>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 xml:space="preserve">Wyboru wariantu proponowanego dokonano ze względów ekonomicznych- korzyściami finansowymi z prowadzenia stacji demontażu, zakładu odzysku kabli i punktu skupu złomu . </w:t>
      </w:r>
    </w:p>
    <w:p w14:paraId="4113A80E" w14:textId="77777777" w:rsidR="00A25404" w:rsidRPr="00A25404" w:rsidRDefault="00A25404" w:rsidP="00A25404">
      <w:pPr>
        <w:keepNext/>
        <w:tabs>
          <w:tab w:val="left" w:pos="284"/>
        </w:tabs>
        <w:spacing w:before="100" w:beforeAutospacing="1" w:after="100" w:afterAutospacing="1" w:line="360" w:lineRule="auto"/>
        <w:ind w:right="74"/>
        <w:contextualSpacing/>
        <w:jc w:val="both"/>
        <w:outlineLvl w:val="0"/>
        <w:rPr>
          <w:rFonts w:ascii="Arial" w:eastAsia="Times New Roman" w:hAnsi="Arial" w:cs="Arial"/>
          <w:b/>
          <w:bCs/>
          <w:sz w:val="24"/>
          <w:szCs w:val="24"/>
          <w:u w:val="single"/>
          <w:lang w:eastAsia="x-none"/>
        </w:rPr>
      </w:pPr>
      <w:bookmarkStart w:id="523" w:name="_Toc478023920"/>
      <w:bookmarkStart w:id="524" w:name="_Toc483466608"/>
      <w:bookmarkStart w:id="525" w:name="_Toc483466992"/>
      <w:bookmarkStart w:id="526" w:name="_Toc483468080"/>
      <w:bookmarkStart w:id="527" w:name="_Toc511030262"/>
      <w:bookmarkStart w:id="528" w:name="_Toc511030322"/>
      <w:r w:rsidRPr="00A25404">
        <w:rPr>
          <w:rFonts w:ascii="Arial" w:eastAsia="Times New Roman" w:hAnsi="Arial" w:cs="Arial"/>
          <w:b/>
          <w:bCs/>
          <w:sz w:val="24"/>
          <w:szCs w:val="24"/>
          <w:u w:val="single"/>
          <w:lang w:val="x-none" w:eastAsia="x-none"/>
        </w:rPr>
        <w:t>Racjonalny wariant alternatywny:</w:t>
      </w:r>
      <w:bookmarkEnd w:id="523"/>
      <w:bookmarkEnd w:id="524"/>
      <w:bookmarkEnd w:id="525"/>
      <w:bookmarkEnd w:id="526"/>
      <w:bookmarkEnd w:id="527"/>
      <w:bookmarkEnd w:id="528"/>
    </w:p>
    <w:p w14:paraId="2A22F382" w14:textId="77777777" w:rsidR="00A25404" w:rsidRPr="00A25404" w:rsidRDefault="00A25404" w:rsidP="00A25404">
      <w:pPr>
        <w:keepNext/>
        <w:tabs>
          <w:tab w:val="left" w:pos="284"/>
        </w:tabs>
        <w:spacing w:before="100" w:beforeAutospacing="1" w:after="100" w:afterAutospacing="1" w:line="360" w:lineRule="auto"/>
        <w:ind w:right="74"/>
        <w:contextualSpacing/>
        <w:jc w:val="both"/>
        <w:outlineLvl w:val="0"/>
        <w:rPr>
          <w:rFonts w:ascii="Arial" w:eastAsia="Times New Roman" w:hAnsi="Arial" w:cs="Arial"/>
          <w:bCs/>
          <w:sz w:val="24"/>
          <w:szCs w:val="24"/>
          <w:lang w:eastAsia="pl-PL"/>
        </w:rPr>
      </w:pPr>
      <w:bookmarkStart w:id="529" w:name="_Toc478023921"/>
      <w:bookmarkStart w:id="530" w:name="_Toc483466609"/>
      <w:bookmarkStart w:id="531" w:name="_Toc483466993"/>
      <w:bookmarkStart w:id="532" w:name="_Toc483468081"/>
      <w:bookmarkStart w:id="533" w:name="_Toc511030263"/>
      <w:bookmarkStart w:id="534" w:name="_Toc511030323"/>
      <w:r w:rsidRPr="00A25404">
        <w:rPr>
          <w:rFonts w:ascii="Arial" w:eastAsia="Times New Roman" w:hAnsi="Arial" w:cs="Arial"/>
          <w:bCs/>
          <w:sz w:val="24"/>
          <w:szCs w:val="24"/>
          <w:lang w:val="x-none" w:eastAsia="pl-PL"/>
        </w:rPr>
        <w:t>„Alternatywność” wymaga, co do zasady, zaproponowania wariantu różnego pod względem kryteriów przestrzennych (jak np. lokalizacja, skala i rozmiar inwestycji)</w:t>
      </w:r>
      <w:r w:rsidRPr="00A25404">
        <w:rPr>
          <w:rFonts w:ascii="Arial" w:eastAsia="Times New Roman" w:hAnsi="Arial" w:cs="Arial"/>
          <w:bCs/>
          <w:sz w:val="24"/>
          <w:szCs w:val="24"/>
          <w:lang w:eastAsia="pl-PL"/>
        </w:rPr>
        <w:t>,</w:t>
      </w:r>
      <w:r w:rsidRPr="00A25404">
        <w:rPr>
          <w:rFonts w:ascii="Arial" w:eastAsia="Times New Roman" w:hAnsi="Arial" w:cs="Arial"/>
          <w:bCs/>
          <w:sz w:val="24"/>
          <w:szCs w:val="24"/>
          <w:lang w:val="x-none" w:eastAsia="pl-PL"/>
        </w:rPr>
        <w:t xml:space="preserve"> technologicznych (jak np. rodzaj użytych materiałów, moc i produktywność zainstalowanych urządzeń</w:t>
      </w:r>
      <w:r w:rsidRPr="00A25404">
        <w:rPr>
          <w:rFonts w:ascii="Arial" w:eastAsia="Times New Roman" w:hAnsi="Arial" w:cs="Arial"/>
          <w:bCs/>
          <w:sz w:val="24"/>
          <w:szCs w:val="24"/>
          <w:lang w:eastAsia="pl-PL"/>
        </w:rPr>
        <w:t xml:space="preserve">, technologia </w:t>
      </w:r>
      <w:r w:rsidRPr="00A25404">
        <w:rPr>
          <w:rFonts w:ascii="Arial" w:eastAsia="Times New Roman" w:hAnsi="Arial" w:cs="Arial"/>
          <w:bCs/>
          <w:sz w:val="24"/>
          <w:szCs w:val="24"/>
          <w:lang w:val="x-none" w:eastAsia="pl-PL"/>
        </w:rPr>
        <w:t>)</w:t>
      </w:r>
      <w:r w:rsidRPr="00A25404">
        <w:rPr>
          <w:rFonts w:ascii="Arial" w:eastAsia="Times New Roman" w:hAnsi="Arial" w:cs="Arial"/>
          <w:bCs/>
          <w:sz w:val="24"/>
          <w:szCs w:val="24"/>
          <w:lang w:eastAsia="pl-PL"/>
        </w:rPr>
        <w:t xml:space="preserve"> lub organizacyjnych</w:t>
      </w:r>
      <w:r w:rsidRPr="00A25404">
        <w:rPr>
          <w:rFonts w:ascii="Arial" w:eastAsia="Times New Roman" w:hAnsi="Arial" w:cs="Arial"/>
          <w:bCs/>
          <w:sz w:val="24"/>
          <w:szCs w:val="24"/>
          <w:lang w:val="x-none" w:eastAsia="pl-PL"/>
        </w:rPr>
        <w:t>.</w:t>
      </w:r>
      <w:bookmarkStart w:id="535" w:name="_Toc478023922"/>
      <w:bookmarkEnd w:id="529"/>
      <w:bookmarkEnd w:id="530"/>
      <w:bookmarkEnd w:id="531"/>
      <w:bookmarkEnd w:id="532"/>
      <w:bookmarkEnd w:id="533"/>
      <w:bookmarkEnd w:id="534"/>
    </w:p>
    <w:p w14:paraId="19E49493" w14:textId="77777777" w:rsidR="00A25404" w:rsidRPr="00A25404" w:rsidRDefault="00A25404" w:rsidP="00A25404">
      <w:pPr>
        <w:keepNext/>
        <w:tabs>
          <w:tab w:val="left" w:pos="284"/>
        </w:tabs>
        <w:spacing w:before="100" w:beforeAutospacing="1" w:after="100" w:afterAutospacing="1" w:line="360" w:lineRule="auto"/>
        <w:ind w:right="74"/>
        <w:contextualSpacing/>
        <w:jc w:val="both"/>
        <w:outlineLvl w:val="0"/>
        <w:rPr>
          <w:rFonts w:ascii="Arial" w:eastAsia="Times New Roman" w:hAnsi="Arial" w:cs="Arial"/>
          <w:b/>
          <w:bCs/>
          <w:sz w:val="24"/>
          <w:szCs w:val="24"/>
          <w:lang w:eastAsia="x-none"/>
        </w:rPr>
      </w:pPr>
      <w:bookmarkStart w:id="536" w:name="_Toc483466610"/>
      <w:bookmarkStart w:id="537" w:name="_Toc483466994"/>
      <w:bookmarkStart w:id="538" w:name="_Toc483468082"/>
      <w:bookmarkStart w:id="539" w:name="_Toc511030264"/>
      <w:bookmarkStart w:id="540" w:name="_Toc511030324"/>
      <w:r w:rsidRPr="00A25404">
        <w:rPr>
          <w:rFonts w:ascii="Arial" w:eastAsia="Times New Roman" w:hAnsi="Arial" w:cs="Arial"/>
          <w:bCs/>
          <w:sz w:val="24"/>
          <w:szCs w:val="24"/>
          <w:lang w:eastAsia="x-none"/>
        </w:rPr>
        <w:t xml:space="preserve">W omawianym przypadku rozpatruje się wariant alternatywny pod względem organizacji: </w:t>
      </w:r>
      <w:r w:rsidRPr="00A25404">
        <w:rPr>
          <w:rFonts w:ascii="Arial" w:eastAsia="Times New Roman" w:hAnsi="Arial" w:cs="Arial"/>
          <w:b/>
          <w:bCs/>
          <w:sz w:val="24"/>
          <w:szCs w:val="24"/>
          <w:lang w:eastAsia="x-none"/>
        </w:rPr>
        <w:t>R</w:t>
      </w:r>
      <w:r w:rsidRPr="00A25404">
        <w:rPr>
          <w:rFonts w:ascii="Arial" w:eastAsia="Times New Roman" w:hAnsi="Arial" w:cs="Arial"/>
          <w:b/>
          <w:bCs/>
          <w:sz w:val="24"/>
          <w:szCs w:val="24"/>
          <w:lang w:val="x-none" w:eastAsia="x-none"/>
        </w:rPr>
        <w:t>ealizacja punktu zbierania pojazdów</w:t>
      </w:r>
      <w:r w:rsidRPr="00A25404">
        <w:rPr>
          <w:rFonts w:ascii="Arial" w:eastAsia="Times New Roman" w:hAnsi="Arial" w:cs="Arial"/>
          <w:b/>
          <w:bCs/>
          <w:sz w:val="24"/>
          <w:szCs w:val="24"/>
          <w:lang w:eastAsia="x-none"/>
        </w:rPr>
        <w:t>, kabli</w:t>
      </w:r>
      <w:r w:rsidRPr="00A25404">
        <w:rPr>
          <w:rFonts w:ascii="Arial" w:eastAsia="Times New Roman" w:hAnsi="Arial" w:cs="Arial"/>
          <w:b/>
          <w:bCs/>
          <w:sz w:val="24"/>
          <w:szCs w:val="24"/>
          <w:lang w:val="x-none" w:eastAsia="x-none"/>
        </w:rPr>
        <w:t xml:space="preserve"> </w:t>
      </w:r>
      <w:r w:rsidRPr="00A25404">
        <w:rPr>
          <w:rFonts w:ascii="Arial" w:eastAsia="Times New Roman" w:hAnsi="Arial" w:cs="Arial"/>
          <w:b/>
          <w:bCs/>
          <w:sz w:val="24"/>
          <w:szCs w:val="24"/>
          <w:lang w:eastAsia="x-none"/>
        </w:rPr>
        <w:t xml:space="preserve">i złomu bez przetwarzania pojazdów i kabli </w:t>
      </w:r>
      <w:r w:rsidRPr="00A25404">
        <w:rPr>
          <w:rFonts w:ascii="Arial" w:eastAsia="Times New Roman" w:hAnsi="Arial" w:cs="Arial"/>
          <w:b/>
          <w:bCs/>
          <w:sz w:val="24"/>
          <w:szCs w:val="24"/>
          <w:lang w:val="x-none" w:eastAsia="x-none"/>
        </w:rPr>
        <w:t>( wariant alternatywny);</w:t>
      </w:r>
      <w:bookmarkEnd w:id="536"/>
      <w:bookmarkEnd w:id="537"/>
      <w:bookmarkEnd w:id="538"/>
      <w:bookmarkEnd w:id="539"/>
      <w:bookmarkEnd w:id="540"/>
      <w:r w:rsidRPr="00A25404">
        <w:rPr>
          <w:rFonts w:ascii="Arial" w:eastAsia="Times New Roman" w:hAnsi="Arial" w:cs="Arial"/>
          <w:b/>
          <w:bCs/>
          <w:sz w:val="24"/>
          <w:szCs w:val="24"/>
          <w:lang w:val="x-none" w:eastAsia="x-none"/>
        </w:rPr>
        <w:t xml:space="preserve"> </w:t>
      </w:r>
    </w:p>
    <w:p w14:paraId="712496C7" w14:textId="77777777" w:rsidR="00A25404" w:rsidRPr="00A25404" w:rsidRDefault="00A25404" w:rsidP="00A25404">
      <w:pPr>
        <w:keepNext/>
        <w:tabs>
          <w:tab w:val="left" w:pos="284"/>
        </w:tabs>
        <w:spacing w:before="100" w:beforeAutospacing="1" w:after="100" w:afterAutospacing="1" w:line="360" w:lineRule="auto"/>
        <w:ind w:right="74"/>
        <w:contextualSpacing/>
        <w:jc w:val="both"/>
        <w:outlineLvl w:val="0"/>
        <w:rPr>
          <w:rFonts w:ascii="Arial" w:eastAsia="Times New Roman" w:hAnsi="Arial" w:cs="Arial"/>
          <w:bCs/>
          <w:sz w:val="24"/>
          <w:szCs w:val="24"/>
          <w:lang w:eastAsia="x-none"/>
        </w:rPr>
      </w:pPr>
      <w:bookmarkStart w:id="541" w:name="_Toc483466611"/>
      <w:bookmarkStart w:id="542" w:name="_Toc483466995"/>
      <w:bookmarkStart w:id="543" w:name="_Toc483468083"/>
      <w:bookmarkStart w:id="544" w:name="_Toc511030265"/>
      <w:bookmarkStart w:id="545" w:name="_Toc511030325"/>
      <w:r w:rsidRPr="00A25404">
        <w:rPr>
          <w:rFonts w:ascii="Arial" w:eastAsia="Times New Roman" w:hAnsi="Arial" w:cs="Arial"/>
          <w:bCs/>
          <w:sz w:val="24"/>
          <w:szCs w:val="24"/>
          <w:lang w:val="x-none" w:eastAsia="x-none"/>
        </w:rPr>
        <w:t xml:space="preserve">Analizowany w niniejszym opracowaniu </w:t>
      </w:r>
      <w:r w:rsidRPr="00A25404">
        <w:rPr>
          <w:rFonts w:ascii="Arial" w:eastAsia="Times New Roman" w:hAnsi="Arial" w:cs="Arial"/>
          <w:bCs/>
          <w:sz w:val="24"/>
          <w:szCs w:val="24"/>
          <w:lang w:eastAsia="x-none"/>
        </w:rPr>
        <w:t xml:space="preserve">wariant alternatywny </w:t>
      </w:r>
      <w:r w:rsidRPr="00A25404">
        <w:rPr>
          <w:rFonts w:ascii="Arial" w:eastAsia="Times New Roman" w:hAnsi="Arial" w:cs="Arial"/>
          <w:bCs/>
          <w:sz w:val="24"/>
          <w:szCs w:val="24"/>
          <w:lang w:val="x-none" w:eastAsia="x-none"/>
        </w:rPr>
        <w:t xml:space="preserve">nie odbiega pod względem </w:t>
      </w:r>
      <w:r w:rsidRPr="00A25404">
        <w:rPr>
          <w:rFonts w:ascii="Arial" w:eastAsia="Times New Roman" w:hAnsi="Arial" w:cs="Arial"/>
          <w:bCs/>
          <w:sz w:val="24"/>
          <w:szCs w:val="24"/>
          <w:lang w:eastAsia="x-none"/>
        </w:rPr>
        <w:t xml:space="preserve">technicznym </w:t>
      </w:r>
      <w:r w:rsidRPr="00A25404">
        <w:rPr>
          <w:rFonts w:ascii="Arial" w:eastAsia="Times New Roman" w:hAnsi="Arial" w:cs="Arial"/>
          <w:bCs/>
          <w:sz w:val="24"/>
          <w:szCs w:val="24"/>
          <w:lang w:val="x-none" w:eastAsia="x-none"/>
        </w:rPr>
        <w:t xml:space="preserve">i zabezpieczeń środowiska od </w:t>
      </w:r>
      <w:r w:rsidRPr="00A25404">
        <w:rPr>
          <w:rFonts w:ascii="Arial" w:eastAsia="Times New Roman" w:hAnsi="Arial" w:cs="Arial"/>
          <w:bCs/>
          <w:sz w:val="24"/>
          <w:szCs w:val="24"/>
          <w:lang w:eastAsia="x-none"/>
        </w:rPr>
        <w:t xml:space="preserve">wariantu proponowanego. Wariant alternatywny zakłada wyłącznie zbieranie wyeksploatowanych pojazdów, </w:t>
      </w:r>
      <w:r w:rsidRPr="00A25404">
        <w:rPr>
          <w:rFonts w:ascii="Arial" w:eastAsia="Times New Roman" w:hAnsi="Arial" w:cs="Arial"/>
          <w:bCs/>
          <w:sz w:val="24"/>
          <w:szCs w:val="24"/>
          <w:lang w:eastAsia="x-none"/>
        </w:rPr>
        <w:lastRenderedPageBreak/>
        <w:t>odpadów kabli i złomu,  ich magazynowanie i przekazanie odbiorcom do dalszego przetworzenia.</w:t>
      </w:r>
      <w:bookmarkEnd w:id="541"/>
      <w:bookmarkEnd w:id="542"/>
      <w:bookmarkEnd w:id="543"/>
      <w:bookmarkEnd w:id="544"/>
      <w:bookmarkEnd w:id="545"/>
    </w:p>
    <w:p w14:paraId="23B94628" w14:textId="77777777" w:rsidR="00A25404" w:rsidRPr="00A25404" w:rsidRDefault="00A25404" w:rsidP="00A25404">
      <w:pPr>
        <w:keepNext/>
        <w:tabs>
          <w:tab w:val="left" w:pos="284"/>
        </w:tabs>
        <w:spacing w:before="100" w:beforeAutospacing="1" w:after="100" w:afterAutospacing="1" w:line="360" w:lineRule="auto"/>
        <w:ind w:right="74"/>
        <w:contextualSpacing/>
        <w:jc w:val="both"/>
        <w:outlineLvl w:val="0"/>
        <w:rPr>
          <w:rFonts w:ascii="Arial" w:eastAsia="Times New Roman" w:hAnsi="Arial" w:cs="Arial"/>
          <w:bCs/>
          <w:sz w:val="24"/>
          <w:szCs w:val="24"/>
          <w:lang w:eastAsia="x-none"/>
        </w:rPr>
      </w:pPr>
      <w:bookmarkStart w:id="546" w:name="_Toc483466612"/>
      <w:bookmarkStart w:id="547" w:name="_Toc483466996"/>
      <w:bookmarkStart w:id="548" w:name="_Toc483468084"/>
      <w:bookmarkStart w:id="549" w:name="_Toc511030266"/>
      <w:bookmarkStart w:id="550" w:name="_Toc511030326"/>
      <w:r w:rsidRPr="00A25404">
        <w:rPr>
          <w:rFonts w:ascii="Arial" w:eastAsia="Times New Roman" w:hAnsi="Arial" w:cs="Arial"/>
          <w:bCs/>
          <w:sz w:val="24"/>
          <w:szCs w:val="24"/>
          <w:lang w:eastAsia="x-none"/>
        </w:rPr>
        <w:t>W przypadku wariantu alternatywnego nie będzie miało miejsce przetwarzanie odpadów tylko ich zbieranie .</w:t>
      </w:r>
      <w:bookmarkEnd w:id="546"/>
      <w:bookmarkEnd w:id="547"/>
      <w:bookmarkEnd w:id="548"/>
      <w:bookmarkEnd w:id="549"/>
      <w:bookmarkEnd w:id="550"/>
    </w:p>
    <w:p w14:paraId="15C53BBC" w14:textId="77777777" w:rsidR="00A25404" w:rsidRPr="00A25404" w:rsidRDefault="00A25404" w:rsidP="00A25404">
      <w:pPr>
        <w:keepNext/>
        <w:tabs>
          <w:tab w:val="left" w:pos="284"/>
        </w:tabs>
        <w:spacing w:before="100" w:beforeAutospacing="1" w:after="100" w:afterAutospacing="1" w:line="360" w:lineRule="auto"/>
        <w:ind w:right="74"/>
        <w:contextualSpacing/>
        <w:jc w:val="both"/>
        <w:outlineLvl w:val="0"/>
        <w:rPr>
          <w:rFonts w:ascii="Arial" w:eastAsia="Times New Roman" w:hAnsi="Arial" w:cs="Arial"/>
          <w:bCs/>
          <w:sz w:val="24"/>
          <w:szCs w:val="24"/>
          <w:lang w:eastAsia="x-none"/>
        </w:rPr>
      </w:pPr>
      <w:bookmarkStart w:id="551" w:name="_Toc483466613"/>
      <w:bookmarkStart w:id="552" w:name="_Toc483466997"/>
      <w:bookmarkStart w:id="553" w:name="_Toc483468085"/>
      <w:bookmarkStart w:id="554" w:name="_Toc511030267"/>
      <w:bookmarkStart w:id="555" w:name="_Toc511030327"/>
      <w:r w:rsidRPr="00A25404">
        <w:rPr>
          <w:rFonts w:ascii="Arial" w:eastAsia="Times New Roman" w:hAnsi="Arial" w:cs="Arial"/>
          <w:bCs/>
          <w:sz w:val="24"/>
          <w:szCs w:val="24"/>
          <w:lang w:val="x-none" w:eastAsia="x-none"/>
        </w:rPr>
        <w:t xml:space="preserve">W związku  powyższym z procesu zbierania </w:t>
      </w:r>
      <w:r w:rsidRPr="00A25404">
        <w:rPr>
          <w:rFonts w:ascii="Arial" w:eastAsia="Times New Roman" w:hAnsi="Arial" w:cs="Arial"/>
          <w:bCs/>
          <w:sz w:val="24"/>
          <w:szCs w:val="24"/>
          <w:lang w:eastAsia="x-none"/>
        </w:rPr>
        <w:t xml:space="preserve">odpadów </w:t>
      </w:r>
      <w:r w:rsidRPr="00A25404">
        <w:rPr>
          <w:rFonts w:ascii="Arial" w:eastAsia="Times New Roman" w:hAnsi="Arial" w:cs="Arial"/>
          <w:bCs/>
          <w:sz w:val="24"/>
          <w:szCs w:val="24"/>
          <w:lang w:val="x-none" w:eastAsia="x-none"/>
        </w:rPr>
        <w:t xml:space="preserve">nie będzie </w:t>
      </w:r>
      <w:r w:rsidRPr="00A25404">
        <w:rPr>
          <w:rFonts w:ascii="Arial" w:eastAsia="Times New Roman" w:hAnsi="Arial" w:cs="Arial"/>
          <w:bCs/>
          <w:sz w:val="24"/>
          <w:szCs w:val="24"/>
          <w:lang w:eastAsia="x-none"/>
        </w:rPr>
        <w:t xml:space="preserve">emisji </w:t>
      </w:r>
      <w:r w:rsidRPr="00A25404">
        <w:rPr>
          <w:rFonts w:ascii="Arial" w:eastAsia="Times New Roman" w:hAnsi="Arial" w:cs="Arial"/>
          <w:bCs/>
          <w:sz w:val="24"/>
          <w:szCs w:val="24"/>
          <w:lang w:val="x-none" w:eastAsia="x-none"/>
        </w:rPr>
        <w:t xml:space="preserve">hałasu z </w:t>
      </w:r>
      <w:r w:rsidRPr="00A25404">
        <w:rPr>
          <w:rFonts w:ascii="Arial" w:eastAsia="Times New Roman" w:hAnsi="Arial" w:cs="Arial"/>
          <w:bCs/>
          <w:sz w:val="24"/>
          <w:szCs w:val="24"/>
          <w:lang w:eastAsia="x-none"/>
        </w:rPr>
        <w:t>przetwarzania odpadów.</w:t>
      </w:r>
      <w:bookmarkEnd w:id="551"/>
      <w:bookmarkEnd w:id="552"/>
      <w:bookmarkEnd w:id="553"/>
      <w:bookmarkEnd w:id="554"/>
      <w:bookmarkEnd w:id="555"/>
    </w:p>
    <w:p w14:paraId="4A914E8C" w14:textId="77777777" w:rsidR="00A25404" w:rsidRPr="00A25404" w:rsidRDefault="00A25404" w:rsidP="00A25404">
      <w:pPr>
        <w:keepNext/>
        <w:tabs>
          <w:tab w:val="left" w:pos="284"/>
        </w:tabs>
        <w:spacing w:before="100" w:beforeAutospacing="1" w:after="100" w:afterAutospacing="1" w:line="360" w:lineRule="auto"/>
        <w:ind w:right="74"/>
        <w:contextualSpacing/>
        <w:jc w:val="both"/>
        <w:outlineLvl w:val="0"/>
        <w:rPr>
          <w:rFonts w:ascii="Arial" w:eastAsia="Times New Roman" w:hAnsi="Arial" w:cs="Arial"/>
          <w:bCs/>
          <w:sz w:val="24"/>
          <w:szCs w:val="24"/>
          <w:lang w:val="x-none" w:eastAsia="x-none"/>
        </w:rPr>
      </w:pPr>
      <w:bookmarkStart w:id="556" w:name="_Toc483466614"/>
      <w:bookmarkStart w:id="557" w:name="_Toc483466998"/>
      <w:bookmarkStart w:id="558" w:name="_Toc483468086"/>
      <w:bookmarkStart w:id="559" w:name="_Toc511030268"/>
      <w:bookmarkStart w:id="560" w:name="_Toc511030328"/>
      <w:r w:rsidRPr="00A25404">
        <w:rPr>
          <w:rFonts w:ascii="Arial" w:eastAsia="Times New Roman" w:hAnsi="Arial" w:cs="Arial"/>
          <w:bCs/>
          <w:sz w:val="24"/>
          <w:szCs w:val="24"/>
          <w:lang w:val="x-none" w:eastAsia="x-none"/>
        </w:rPr>
        <w:t xml:space="preserve">Analizując powyższe stwierdzić można iż, wariant </w:t>
      </w:r>
      <w:r w:rsidRPr="00A25404">
        <w:rPr>
          <w:rFonts w:ascii="Arial" w:eastAsia="Times New Roman" w:hAnsi="Arial" w:cs="Arial"/>
          <w:bCs/>
          <w:sz w:val="24"/>
          <w:szCs w:val="24"/>
          <w:lang w:eastAsia="x-none"/>
        </w:rPr>
        <w:t>proponowany</w:t>
      </w:r>
      <w:r w:rsidRPr="00A25404">
        <w:rPr>
          <w:rFonts w:ascii="Arial" w:eastAsia="Times New Roman" w:hAnsi="Arial" w:cs="Arial"/>
          <w:bCs/>
          <w:sz w:val="24"/>
          <w:szCs w:val="24"/>
          <w:lang w:val="x-none" w:eastAsia="x-none"/>
        </w:rPr>
        <w:t xml:space="preserve">  jest znacznie bardziej uciążliwy dla środowiska niż wariant </w:t>
      </w:r>
      <w:r w:rsidRPr="00A25404">
        <w:rPr>
          <w:rFonts w:ascii="Arial" w:eastAsia="Times New Roman" w:hAnsi="Arial" w:cs="Arial"/>
          <w:bCs/>
          <w:sz w:val="24"/>
          <w:szCs w:val="24"/>
          <w:lang w:eastAsia="x-none"/>
        </w:rPr>
        <w:t>alternatywny</w:t>
      </w:r>
      <w:r w:rsidRPr="00A25404">
        <w:rPr>
          <w:rFonts w:ascii="Arial" w:eastAsia="Times New Roman" w:hAnsi="Arial" w:cs="Arial"/>
          <w:bCs/>
          <w:sz w:val="24"/>
          <w:szCs w:val="24"/>
          <w:lang w:val="x-none" w:eastAsia="x-none"/>
        </w:rPr>
        <w:t xml:space="preserve"> ponieważ w przypadku </w:t>
      </w:r>
      <w:r w:rsidRPr="00A25404">
        <w:rPr>
          <w:rFonts w:ascii="Arial" w:eastAsia="Times New Roman" w:hAnsi="Arial" w:cs="Arial"/>
          <w:bCs/>
          <w:sz w:val="24"/>
          <w:szCs w:val="24"/>
          <w:lang w:eastAsia="x-none"/>
        </w:rPr>
        <w:t xml:space="preserve">realizacji </w:t>
      </w:r>
      <w:r w:rsidRPr="00A25404">
        <w:rPr>
          <w:rFonts w:ascii="Arial" w:eastAsia="Times New Roman" w:hAnsi="Arial" w:cs="Arial"/>
          <w:bCs/>
          <w:sz w:val="24"/>
          <w:szCs w:val="24"/>
          <w:lang w:val="x-none" w:eastAsia="x-none"/>
        </w:rPr>
        <w:t>stacji demontażu</w:t>
      </w:r>
      <w:r w:rsidRPr="00A25404">
        <w:rPr>
          <w:rFonts w:ascii="Arial" w:eastAsia="Times New Roman" w:hAnsi="Arial" w:cs="Arial"/>
          <w:bCs/>
          <w:sz w:val="24"/>
          <w:szCs w:val="24"/>
          <w:lang w:eastAsia="x-none"/>
        </w:rPr>
        <w:t xml:space="preserve"> i zakładu odzysku kabli</w:t>
      </w:r>
      <w:r w:rsidRPr="00A25404">
        <w:rPr>
          <w:rFonts w:ascii="Arial" w:eastAsia="Times New Roman" w:hAnsi="Arial" w:cs="Arial"/>
          <w:bCs/>
          <w:sz w:val="24"/>
          <w:szCs w:val="24"/>
          <w:lang w:val="x-none" w:eastAsia="x-none"/>
        </w:rPr>
        <w:t xml:space="preserve"> powstawać będzie hałas z procesu </w:t>
      </w:r>
      <w:r w:rsidRPr="00A25404">
        <w:rPr>
          <w:rFonts w:ascii="Arial" w:eastAsia="Times New Roman" w:hAnsi="Arial" w:cs="Arial"/>
          <w:bCs/>
          <w:sz w:val="24"/>
          <w:szCs w:val="24"/>
          <w:lang w:eastAsia="x-none"/>
        </w:rPr>
        <w:t>przetwarzania</w:t>
      </w:r>
      <w:r w:rsidRPr="00A25404">
        <w:rPr>
          <w:rFonts w:ascii="Arial" w:eastAsia="Times New Roman" w:hAnsi="Arial" w:cs="Arial"/>
          <w:bCs/>
          <w:sz w:val="24"/>
          <w:szCs w:val="24"/>
          <w:lang w:val="x-none" w:eastAsia="x-none"/>
        </w:rPr>
        <w:t xml:space="preserve"> natomiast z procesu zbierania </w:t>
      </w:r>
      <w:r w:rsidRPr="00A25404">
        <w:rPr>
          <w:rFonts w:ascii="Arial" w:eastAsia="Times New Roman" w:hAnsi="Arial" w:cs="Arial"/>
          <w:bCs/>
          <w:sz w:val="24"/>
          <w:szCs w:val="24"/>
          <w:lang w:eastAsia="x-none"/>
        </w:rPr>
        <w:t>odpadów</w:t>
      </w:r>
      <w:r w:rsidRPr="00A25404">
        <w:rPr>
          <w:rFonts w:ascii="Arial" w:eastAsia="Times New Roman" w:hAnsi="Arial" w:cs="Arial"/>
          <w:bCs/>
          <w:sz w:val="24"/>
          <w:szCs w:val="24"/>
          <w:lang w:val="x-none" w:eastAsia="x-none"/>
        </w:rPr>
        <w:t xml:space="preserve"> </w:t>
      </w:r>
      <w:r w:rsidRPr="00A25404">
        <w:rPr>
          <w:rFonts w:ascii="Arial" w:eastAsia="Times New Roman" w:hAnsi="Arial" w:cs="Arial"/>
          <w:bCs/>
          <w:sz w:val="24"/>
          <w:szCs w:val="24"/>
          <w:lang w:eastAsia="x-none"/>
        </w:rPr>
        <w:t>tego typu emisji nie będzie</w:t>
      </w:r>
      <w:r w:rsidRPr="00A25404">
        <w:rPr>
          <w:rFonts w:ascii="Arial" w:eastAsia="Times New Roman" w:hAnsi="Arial" w:cs="Arial"/>
          <w:bCs/>
          <w:sz w:val="24"/>
          <w:szCs w:val="24"/>
          <w:lang w:val="x-none" w:eastAsia="x-none"/>
        </w:rPr>
        <w:t>.</w:t>
      </w:r>
      <w:bookmarkStart w:id="561" w:name="_Toc478023923"/>
      <w:bookmarkEnd w:id="535"/>
      <w:bookmarkEnd w:id="556"/>
      <w:bookmarkEnd w:id="557"/>
      <w:bookmarkEnd w:id="558"/>
      <w:bookmarkEnd w:id="559"/>
      <w:bookmarkEnd w:id="560"/>
    </w:p>
    <w:bookmarkEnd w:id="561"/>
    <w:p w14:paraId="437F33FD" w14:textId="77777777" w:rsidR="00A25404" w:rsidRPr="00A25404" w:rsidRDefault="00A25404" w:rsidP="00A25404">
      <w:pPr>
        <w:spacing w:after="0" w:line="240" w:lineRule="auto"/>
        <w:rPr>
          <w:rFonts w:ascii="Arial" w:eastAsia="Times New Roman" w:hAnsi="Arial" w:cs="Arial"/>
          <w:b/>
          <w:bCs/>
          <w:sz w:val="24"/>
          <w:szCs w:val="24"/>
          <w:u w:val="single"/>
          <w:lang w:eastAsia="pl-PL"/>
        </w:rPr>
      </w:pPr>
      <w:r w:rsidRPr="00A25404">
        <w:rPr>
          <w:rFonts w:ascii="Arial" w:eastAsia="Times New Roman" w:hAnsi="Arial" w:cs="Arial"/>
          <w:b/>
          <w:bCs/>
          <w:sz w:val="24"/>
          <w:szCs w:val="24"/>
          <w:u w:val="single"/>
          <w:lang w:eastAsia="pl-PL"/>
        </w:rPr>
        <w:t>Uzasadnienie  wyboru racjonalnego wariantu alternatywnego.</w:t>
      </w:r>
    </w:p>
    <w:p w14:paraId="01FA56AB" w14:textId="77777777" w:rsidR="00A25404" w:rsidRPr="00A25404" w:rsidRDefault="00A25404" w:rsidP="00A25404">
      <w:pPr>
        <w:spacing w:after="0" w:line="240" w:lineRule="auto"/>
        <w:rPr>
          <w:rFonts w:ascii="Arial" w:eastAsia="Times New Roman" w:hAnsi="Arial" w:cs="Arial"/>
          <w:sz w:val="24"/>
          <w:szCs w:val="24"/>
          <w:lang w:eastAsia="pl-PL"/>
        </w:rPr>
      </w:pPr>
    </w:p>
    <w:p w14:paraId="7BDB84DB" w14:textId="472035FD" w:rsidR="00A25404" w:rsidRPr="00A25404" w:rsidRDefault="00A25404" w:rsidP="00A25404">
      <w:pPr>
        <w:autoSpaceDE w:val="0"/>
        <w:autoSpaceDN w:val="0"/>
        <w:adjustRightInd w:val="0"/>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Analizowany w niniejszym opracowaniu wariant alternatywny nie odbiega pod względem technicznym   i zabezpieczeń środowiska od wariantu proponowanego.</w:t>
      </w:r>
    </w:p>
    <w:p w14:paraId="2F84C23E" w14:textId="24A7B6AD" w:rsidR="00A25404" w:rsidRPr="00A25404" w:rsidRDefault="00A25404" w:rsidP="00A25404">
      <w:pPr>
        <w:autoSpaceDE w:val="0"/>
        <w:autoSpaceDN w:val="0"/>
        <w:adjustRightInd w:val="0"/>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Zastosowane rozwiązania techniczno-technologiczne realizacji punktu zbierania odpadów w racjonalnym wariancie alternatywnym będą na najwyższym poziomie. Przewiduje się zastosowanie rozwiązań techniczno-technologicznych gwarantujących zabezpieczenie środowiska przed ewentualnymi uciążliwościami powodowanymi eksploatacją planowanego przedsięwzięcia.</w:t>
      </w:r>
    </w:p>
    <w:p w14:paraId="131C98AC" w14:textId="29BCFAE4" w:rsidR="00A25404" w:rsidRPr="00A25404" w:rsidRDefault="00A25404" w:rsidP="00A25404">
      <w:pPr>
        <w:spacing w:after="0" w:line="360" w:lineRule="auto"/>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W wariancie alternatywnym przewiduje się zgodne z obowiązującymi przepisami  zagospodarowanie omawianego terenu  pod planowaną działalność. Podjęcie przedmiotowego przedsięwzięcia w wariancie alternatywnym przez wnioskodawcę niewątpliwie spowoduje uciążliwości środowiska jednak przy zastosowaniu odpowiednich reżimów techniczno- technologicznych oraz rozwiązań chroniących środowisko nie będzie to emisja ponadnormatywna i uciążliwa dla środowiska i zdrowia ludzi .</w:t>
      </w:r>
    </w:p>
    <w:p w14:paraId="4B19B149" w14:textId="65CCBFD2" w:rsidR="00A25404" w:rsidRPr="00A25404" w:rsidRDefault="00A25404" w:rsidP="00A25404">
      <w:pPr>
        <w:spacing w:after="0" w:line="360" w:lineRule="auto"/>
        <w:jc w:val="both"/>
        <w:rPr>
          <w:rFonts w:ascii="Arial" w:eastAsia="Times New Roman" w:hAnsi="Arial" w:cs="Arial"/>
          <w:sz w:val="24"/>
          <w:szCs w:val="24"/>
          <w:lang w:val="x-none" w:eastAsia="x-none"/>
        </w:rPr>
      </w:pPr>
      <w:r w:rsidRPr="00A25404">
        <w:rPr>
          <w:rFonts w:ascii="Arial" w:eastAsia="Times New Roman" w:hAnsi="Arial" w:cs="Arial"/>
          <w:sz w:val="24"/>
          <w:szCs w:val="24"/>
          <w:lang w:val="x-none" w:eastAsia="x-none"/>
        </w:rPr>
        <w:t xml:space="preserve">Wariant </w:t>
      </w:r>
      <w:r w:rsidRPr="00A25404">
        <w:rPr>
          <w:rFonts w:ascii="Arial" w:eastAsia="Times New Roman" w:hAnsi="Arial" w:cs="Arial"/>
          <w:sz w:val="24"/>
          <w:szCs w:val="24"/>
          <w:lang w:eastAsia="x-none"/>
        </w:rPr>
        <w:t xml:space="preserve">alternatywny </w:t>
      </w:r>
      <w:r w:rsidRPr="00A25404">
        <w:rPr>
          <w:rFonts w:ascii="Arial" w:eastAsia="Times New Roman" w:hAnsi="Arial" w:cs="Arial"/>
          <w:sz w:val="24"/>
          <w:szCs w:val="24"/>
          <w:lang w:val="x-none" w:eastAsia="x-none"/>
        </w:rPr>
        <w:t xml:space="preserve"> polegać będzie na realizacji  i eksploatacji przedsięwzięcia zgodnie</w:t>
      </w:r>
      <w:r w:rsidRPr="00A25404">
        <w:rPr>
          <w:rFonts w:ascii="Arial" w:eastAsia="Times New Roman" w:hAnsi="Arial" w:cs="Arial"/>
          <w:sz w:val="24"/>
          <w:szCs w:val="24"/>
          <w:lang w:eastAsia="x-none"/>
        </w:rPr>
        <w:t xml:space="preserve"> </w:t>
      </w:r>
      <w:r w:rsidRPr="00A25404">
        <w:rPr>
          <w:rFonts w:ascii="Arial" w:eastAsia="Times New Roman" w:hAnsi="Arial" w:cs="Arial"/>
          <w:sz w:val="24"/>
          <w:szCs w:val="24"/>
          <w:lang w:val="x-none" w:eastAsia="x-none"/>
        </w:rPr>
        <w:t xml:space="preserve"> z obecnie obowiązującymi przepisami ochrony środowiska w tym zakresie. Wybrany przez inwestora wariant   </w:t>
      </w:r>
      <w:r w:rsidRPr="00A25404">
        <w:rPr>
          <w:rFonts w:ascii="Arial" w:eastAsia="Times New Roman" w:hAnsi="Arial" w:cs="Arial"/>
          <w:sz w:val="24"/>
          <w:szCs w:val="24"/>
          <w:lang w:eastAsia="x-none"/>
        </w:rPr>
        <w:t xml:space="preserve">alternatywny </w:t>
      </w:r>
      <w:r w:rsidRPr="00A25404">
        <w:rPr>
          <w:rFonts w:ascii="Arial" w:eastAsia="Times New Roman" w:hAnsi="Arial" w:cs="Arial"/>
          <w:sz w:val="24"/>
          <w:szCs w:val="24"/>
          <w:lang w:val="x-none" w:eastAsia="x-none"/>
        </w:rPr>
        <w:t>zagwarantuje spełnienie</w:t>
      </w:r>
      <w:r w:rsidRPr="00A25404">
        <w:rPr>
          <w:rFonts w:ascii="Arial" w:eastAsia="Times New Roman" w:hAnsi="Arial" w:cs="Arial"/>
          <w:iCs/>
          <w:sz w:val="24"/>
          <w:szCs w:val="24"/>
          <w:lang w:val="x-none" w:eastAsia="x-none"/>
        </w:rPr>
        <w:t xml:space="preserve"> </w:t>
      </w:r>
      <w:r w:rsidRPr="00A25404">
        <w:rPr>
          <w:rFonts w:ascii="Arial" w:eastAsia="Times New Roman" w:hAnsi="Arial" w:cs="Arial"/>
          <w:sz w:val="24"/>
          <w:szCs w:val="24"/>
          <w:lang w:val="x-none" w:eastAsia="x-none"/>
        </w:rPr>
        <w:t>art. 144 ust 2 ustawy</w:t>
      </w:r>
      <w:r w:rsidRPr="00A25404">
        <w:rPr>
          <w:rFonts w:ascii="Arial" w:eastAsia="Times New Roman" w:hAnsi="Arial" w:cs="Arial"/>
          <w:sz w:val="24"/>
          <w:szCs w:val="24"/>
          <w:lang w:eastAsia="x-none"/>
        </w:rPr>
        <w:t xml:space="preserve">  </w:t>
      </w:r>
      <w:r w:rsidRPr="00A25404">
        <w:rPr>
          <w:rFonts w:ascii="Arial" w:eastAsia="Times New Roman" w:hAnsi="Arial" w:cs="Arial"/>
          <w:sz w:val="24"/>
          <w:szCs w:val="24"/>
          <w:lang w:val="x-none" w:eastAsia="x-none"/>
        </w:rPr>
        <w:t xml:space="preserve"> z dnia 27 kwietnia 2001 – Prawo ochrony środowiska, w którym eksploatacja przedmiotowych instalacji nie przekroczy standardów jakości środowiska  poza terenem, do którego inwestor posiada tytuł prawny.</w:t>
      </w:r>
    </w:p>
    <w:p w14:paraId="33B31D34" w14:textId="77777777" w:rsidR="00A25404" w:rsidRPr="00A25404" w:rsidRDefault="00A25404" w:rsidP="00A25404">
      <w:pPr>
        <w:widowControl w:val="0"/>
        <w:autoSpaceDE w:val="0"/>
        <w:autoSpaceDN w:val="0"/>
        <w:adjustRightInd w:val="0"/>
        <w:spacing w:after="0" w:line="360" w:lineRule="auto"/>
        <w:ind w:left="2"/>
        <w:contextualSpacing/>
        <w:rPr>
          <w:rFonts w:ascii="Arial" w:eastAsia="Times New Roman" w:hAnsi="Arial" w:cs="Arial"/>
          <w:sz w:val="24"/>
          <w:szCs w:val="24"/>
          <w:lang w:eastAsia="pl-PL"/>
        </w:rPr>
      </w:pPr>
      <w:r w:rsidRPr="00A25404">
        <w:rPr>
          <w:rFonts w:ascii="Arial" w:eastAsia="Times New Roman" w:hAnsi="Arial" w:cs="Arial"/>
          <w:sz w:val="24"/>
          <w:szCs w:val="24"/>
          <w:lang w:eastAsia="pl-PL"/>
        </w:rPr>
        <w:t>Za realizacją inwestycji zgodnie z przedstawionym wariantem przemawiają następujące aspekty:</w:t>
      </w:r>
    </w:p>
    <w:p w14:paraId="79742C01" w14:textId="77777777" w:rsidR="00A25404" w:rsidRPr="00A25404" w:rsidRDefault="00A25404" w:rsidP="00A25404">
      <w:pPr>
        <w:widowControl w:val="0"/>
        <w:numPr>
          <w:ilvl w:val="0"/>
          <w:numId w:val="25"/>
        </w:numPr>
        <w:tabs>
          <w:tab w:val="clear" w:pos="720"/>
          <w:tab w:val="num" w:pos="1422"/>
        </w:tabs>
        <w:overflowPunct w:val="0"/>
        <w:autoSpaceDE w:val="0"/>
        <w:autoSpaceDN w:val="0"/>
        <w:adjustRightInd w:val="0"/>
        <w:spacing w:after="0" w:line="360" w:lineRule="auto"/>
        <w:ind w:left="1422" w:hanging="342"/>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lastRenderedPageBreak/>
        <w:t xml:space="preserve">brak znaczącego negatywnego oddziaływania przedsięwzięcia na środowisko, </w:t>
      </w:r>
    </w:p>
    <w:p w14:paraId="78C91394" w14:textId="77777777" w:rsidR="00A25404" w:rsidRPr="00A25404" w:rsidRDefault="00A25404" w:rsidP="00A25404">
      <w:pPr>
        <w:widowControl w:val="0"/>
        <w:numPr>
          <w:ilvl w:val="0"/>
          <w:numId w:val="25"/>
        </w:numPr>
        <w:tabs>
          <w:tab w:val="clear" w:pos="720"/>
          <w:tab w:val="num" w:pos="1418"/>
        </w:tabs>
        <w:overflowPunct w:val="0"/>
        <w:autoSpaceDE w:val="0"/>
        <w:autoSpaceDN w:val="0"/>
        <w:adjustRightInd w:val="0"/>
        <w:spacing w:after="0" w:line="360" w:lineRule="auto"/>
        <w:ind w:left="1442" w:hanging="362"/>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 xml:space="preserve">brak istotnych zagrożeń dla występujących w rejonie oddziaływania przedsięwzięcia populacji fauny i flory, </w:t>
      </w:r>
    </w:p>
    <w:p w14:paraId="55010049" w14:textId="77777777" w:rsidR="00A25404" w:rsidRPr="00A25404" w:rsidRDefault="00A25404" w:rsidP="00A25404">
      <w:pPr>
        <w:widowControl w:val="0"/>
        <w:numPr>
          <w:ilvl w:val="0"/>
          <w:numId w:val="25"/>
        </w:numPr>
        <w:tabs>
          <w:tab w:val="clear" w:pos="720"/>
          <w:tab w:val="num" w:pos="1422"/>
        </w:tabs>
        <w:overflowPunct w:val="0"/>
        <w:autoSpaceDE w:val="0"/>
        <w:autoSpaceDN w:val="0"/>
        <w:adjustRightInd w:val="0"/>
        <w:spacing w:after="0" w:line="360" w:lineRule="auto"/>
        <w:ind w:left="1422" w:hanging="342"/>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 xml:space="preserve">brak negatywnego wpływu instalacji na zdrowie ludzi. </w:t>
      </w:r>
    </w:p>
    <w:p w14:paraId="2274E389" w14:textId="2106BD9C" w:rsidR="00A25404" w:rsidRPr="00A25404" w:rsidRDefault="00A25404" w:rsidP="00A25404">
      <w:pPr>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Wyboru wariantu alternatywnego dokonano ze względów środowiskowych z uwagi na to, że w przypadku wariantu alternatywnego nie będzie emisji hałasu procesu przetwarzania odpadów. Reasumując wyboru racjonalnego wariantu alternatywnego dokonano ze względów środowiskowych.</w:t>
      </w:r>
    </w:p>
    <w:p w14:paraId="7949D1A3" w14:textId="77777777" w:rsidR="00A25404" w:rsidRPr="00A25404" w:rsidRDefault="00A25404" w:rsidP="00A25404">
      <w:pPr>
        <w:spacing w:after="0" w:line="240" w:lineRule="auto"/>
        <w:rPr>
          <w:rFonts w:ascii="Arial" w:eastAsia="Times New Roman" w:hAnsi="Arial" w:cs="Arial"/>
          <w:sz w:val="24"/>
          <w:szCs w:val="24"/>
          <w:lang w:eastAsia="pl-PL"/>
        </w:rPr>
      </w:pPr>
    </w:p>
    <w:p w14:paraId="1FFC5660" w14:textId="77777777" w:rsidR="00A25404" w:rsidRPr="00A25404" w:rsidRDefault="00A25404" w:rsidP="00A25404">
      <w:pPr>
        <w:spacing w:after="0" w:line="240" w:lineRule="auto"/>
        <w:rPr>
          <w:rFonts w:ascii="Arial" w:eastAsia="Times New Roman" w:hAnsi="Arial" w:cs="Arial"/>
          <w:sz w:val="24"/>
          <w:szCs w:val="24"/>
          <w:lang w:eastAsia="pl-PL"/>
        </w:rPr>
      </w:pPr>
    </w:p>
    <w:p w14:paraId="2E8A539A" w14:textId="2A8BA38A" w:rsidR="00A25404" w:rsidRPr="00A25404" w:rsidRDefault="00A25404" w:rsidP="00A25404">
      <w:pPr>
        <w:autoSpaceDE w:val="0"/>
        <w:autoSpaceDN w:val="0"/>
        <w:adjustRightInd w:val="0"/>
        <w:spacing w:after="0" w:line="360" w:lineRule="auto"/>
        <w:contextualSpacing/>
        <w:jc w:val="both"/>
        <w:rPr>
          <w:rFonts w:ascii="Arial" w:eastAsia="Times New Roman" w:hAnsi="Arial" w:cs="Arial"/>
          <w:b/>
          <w:bCs/>
          <w:sz w:val="24"/>
          <w:szCs w:val="24"/>
          <w:lang w:eastAsia="pl-PL"/>
        </w:rPr>
      </w:pPr>
      <w:r w:rsidRPr="00A25404">
        <w:rPr>
          <w:rFonts w:ascii="Arial" w:eastAsia="Times New Roman" w:hAnsi="Arial" w:cs="Arial"/>
          <w:b/>
          <w:bCs/>
          <w:sz w:val="24"/>
          <w:szCs w:val="24"/>
          <w:lang w:eastAsia="pl-PL"/>
        </w:rPr>
        <w:t>B) RACJONALNY WARIANT NAJKORZYSTNIEJSZY DLA ŚRODOWISKA                                I UZASADNIENIE JEGO WYBORU.</w:t>
      </w:r>
    </w:p>
    <w:p w14:paraId="0BB613AA" w14:textId="1AA4BA87" w:rsidR="00A25404" w:rsidRPr="00A25404" w:rsidRDefault="00A25404" w:rsidP="00A25404">
      <w:pPr>
        <w:shd w:val="clear" w:color="auto" w:fill="FFFFFF"/>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Wariantem najkorzystniejszym dla środowiska będzie wariant niepodejmowania przedsięwzięcia z uwagi na to, że planowane przedsięwzięcie zarówno w wariancie proponowanym jak i alternatywnym niewątpliwie spowoduje   emisję hałasu z terenu omawianej działki.</w:t>
      </w:r>
    </w:p>
    <w:p w14:paraId="631D16A1" w14:textId="77777777" w:rsidR="00A25404" w:rsidRPr="00A25404" w:rsidRDefault="00A25404" w:rsidP="00A25404">
      <w:pPr>
        <w:keepLines/>
        <w:suppressAutoHyphens/>
        <w:autoSpaceDE w:val="0"/>
        <w:autoSpaceDN w:val="0"/>
        <w:adjustRightInd w:val="0"/>
        <w:spacing w:after="0" w:line="360" w:lineRule="auto"/>
        <w:jc w:val="both"/>
        <w:rPr>
          <w:rFonts w:ascii="Arial" w:eastAsia="Times New Roman" w:hAnsi="Arial" w:cs="Arial"/>
          <w:sz w:val="24"/>
          <w:szCs w:val="24"/>
          <w:lang w:val="x-none" w:eastAsia="x-none"/>
        </w:rPr>
      </w:pPr>
      <w:r w:rsidRPr="00A25404">
        <w:rPr>
          <w:rFonts w:ascii="Arial" w:eastAsia="Times New Roman" w:hAnsi="Arial" w:cs="Arial"/>
          <w:sz w:val="24"/>
          <w:szCs w:val="24"/>
          <w:lang w:val="x-none" w:eastAsia="x-none"/>
        </w:rPr>
        <w:t>Odejście od realizacji założonej inwestycji na danym terenie spowoduje pozostawienie terenu w takim stanie  i zagospodarowaniu w jakim jest obecnie- nie przyczyni się do poprawy ani do znaczącego pogorszenia warunków środowiskowych omawianego obszaru, nie wpłynie zatem w znaczący  sposób na stan środowiska omawianego terenu.</w:t>
      </w:r>
    </w:p>
    <w:p w14:paraId="6DFA0F54" w14:textId="77777777" w:rsidR="00A25404" w:rsidRPr="00A25404" w:rsidRDefault="00A25404" w:rsidP="00A25404">
      <w:pPr>
        <w:autoSpaceDE w:val="0"/>
        <w:autoSpaceDN w:val="0"/>
        <w:adjustRightInd w:val="0"/>
        <w:spacing w:after="0" w:line="360" w:lineRule="auto"/>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Wynika to z faktu, iż w wariancie tym nie ulegnie zmianie obecny stan środowiska.</w:t>
      </w:r>
    </w:p>
    <w:p w14:paraId="2D2AF87C" w14:textId="77777777" w:rsidR="00A25404" w:rsidRPr="00A25404" w:rsidRDefault="00A25404" w:rsidP="00A25404">
      <w:pPr>
        <w:autoSpaceDE w:val="0"/>
        <w:autoSpaceDN w:val="0"/>
        <w:adjustRightInd w:val="0"/>
        <w:spacing w:after="0" w:line="360" w:lineRule="auto"/>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Reasumując, wyboru racjonalnego wariantu najkorzystniejszego dla środowiska dokonano ze względów środowiskowych.</w:t>
      </w:r>
    </w:p>
    <w:bookmarkEnd w:id="515"/>
    <w:bookmarkEnd w:id="516"/>
    <w:bookmarkEnd w:id="517"/>
    <w:bookmarkEnd w:id="518"/>
    <w:bookmarkEnd w:id="519"/>
    <w:bookmarkEnd w:id="520"/>
    <w:bookmarkEnd w:id="521"/>
    <w:bookmarkEnd w:id="522"/>
    <w:p w14:paraId="7CA6FE13" w14:textId="77777777" w:rsidR="00EB1D0E" w:rsidRDefault="00EB1D0E" w:rsidP="0084550C">
      <w:pPr>
        <w:spacing w:line="240" w:lineRule="auto"/>
        <w:contextualSpacing/>
        <w:jc w:val="both"/>
        <w:rPr>
          <w:rFonts w:ascii="Arial" w:hAnsi="Arial" w:cs="Arial"/>
          <w:b/>
          <w:sz w:val="24"/>
          <w:szCs w:val="24"/>
          <w:u w:val="single"/>
        </w:rPr>
      </w:pPr>
    </w:p>
    <w:p w14:paraId="7C47BED3" w14:textId="6BC4EC38" w:rsidR="0084550C" w:rsidRPr="0084550C" w:rsidRDefault="0084550C" w:rsidP="0084550C">
      <w:pPr>
        <w:spacing w:line="240" w:lineRule="auto"/>
        <w:contextualSpacing/>
        <w:jc w:val="both"/>
        <w:rPr>
          <w:rFonts w:ascii="Arial" w:hAnsi="Arial" w:cs="Arial"/>
          <w:b/>
          <w:sz w:val="24"/>
          <w:szCs w:val="24"/>
          <w:u w:val="single"/>
        </w:rPr>
      </w:pPr>
      <w:r w:rsidRPr="0084550C">
        <w:rPr>
          <w:rFonts w:ascii="Arial" w:hAnsi="Arial" w:cs="Arial"/>
          <w:b/>
          <w:sz w:val="24"/>
          <w:szCs w:val="24"/>
          <w:u w:val="single"/>
        </w:rPr>
        <w:t>Porównanie oddziaływań analizowanych wariantów -Tabelaryczne zestawienie.</w:t>
      </w:r>
    </w:p>
    <w:p w14:paraId="67708EE6" w14:textId="77777777" w:rsidR="0084550C" w:rsidRPr="0084550C" w:rsidRDefault="0084550C" w:rsidP="0084550C">
      <w:pPr>
        <w:autoSpaceDE w:val="0"/>
        <w:autoSpaceDN w:val="0"/>
        <w:adjustRightInd w:val="0"/>
        <w:spacing w:after="0" w:line="240" w:lineRule="auto"/>
        <w:contextualSpacing/>
        <w:jc w:val="both"/>
        <w:rPr>
          <w:rFonts w:ascii="Arial" w:eastAsia="Calibri" w:hAnsi="Arial" w:cs="Arial"/>
          <w:color w:val="000000"/>
          <w:sz w:val="20"/>
          <w:szCs w:val="20"/>
        </w:rPr>
      </w:pPr>
    </w:p>
    <w:tbl>
      <w:tblPr>
        <w:tblStyle w:val="Tabela-Siatka"/>
        <w:tblW w:w="0" w:type="auto"/>
        <w:tblLook w:val="04A0" w:firstRow="1" w:lastRow="0" w:firstColumn="1" w:lastColumn="0" w:noHBand="0" w:noVBand="1"/>
      </w:tblPr>
      <w:tblGrid>
        <w:gridCol w:w="2484"/>
        <w:gridCol w:w="4438"/>
        <w:gridCol w:w="2138"/>
      </w:tblGrid>
      <w:tr w:rsidR="0084550C" w:rsidRPr="0084550C" w14:paraId="670123C7" w14:textId="77777777" w:rsidTr="0029085B">
        <w:tc>
          <w:tcPr>
            <w:tcW w:w="2518" w:type="dxa"/>
          </w:tcPr>
          <w:p w14:paraId="6426FD45" w14:textId="77777777" w:rsidR="0084550C" w:rsidRPr="00622025" w:rsidRDefault="0084550C" w:rsidP="0029085B">
            <w:pPr>
              <w:rPr>
                <w:rFonts w:ascii="Arial" w:eastAsiaTheme="minorHAnsi" w:hAnsi="Arial" w:cs="Arial"/>
                <w:lang w:eastAsia="en-US"/>
              </w:rPr>
            </w:pPr>
            <w:r w:rsidRPr="00622025">
              <w:rPr>
                <w:rFonts w:ascii="Arial" w:eastAsia="Garamond,Bold" w:hAnsi="Arial" w:cs="Arial"/>
                <w:b/>
                <w:bCs/>
                <w:lang w:eastAsia="en-US"/>
              </w:rPr>
              <w:t>Oddziaływanie na</w:t>
            </w:r>
          </w:p>
        </w:tc>
        <w:tc>
          <w:tcPr>
            <w:tcW w:w="4536" w:type="dxa"/>
          </w:tcPr>
          <w:p w14:paraId="46CF399A" w14:textId="77777777" w:rsidR="0084550C" w:rsidRPr="00622025" w:rsidRDefault="0084550C" w:rsidP="0029085B">
            <w:pPr>
              <w:rPr>
                <w:rFonts w:ascii="Arial" w:eastAsiaTheme="minorHAnsi" w:hAnsi="Arial" w:cs="Arial"/>
                <w:lang w:eastAsia="en-US"/>
              </w:rPr>
            </w:pPr>
            <w:r w:rsidRPr="00622025">
              <w:rPr>
                <w:rFonts w:ascii="Arial" w:eastAsia="Garamond,Bold" w:hAnsi="Arial" w:cs="Arial"/>
                <w:b/>
                <w:bCs/>
                <w:lang w:eastAsia="en-US"/>
              </w:rPr>
              <w:t xml:space="preserve">Wariant proponowany </w:t>
            </w:r>
          </w:p>
        </w:tc>
        <w:tc>
          <w:tcPr>
            <w:tcW w:w="2158" w:type="dxa"/>
          </w:tcPr>
          <w:p w14:paraId="16E19440" w14:textId="77777777" w:rsidR="0084550C" w:rsidRPr="00622025" w:rsidRDefault="0084550C" w:rsidP="0029085B">
            <w:pPr>
              <w:rPr>
                <w:rFonts w:ascii="Arial" w:eastAsiaTheme="minorHAnsi" w:hAnsi="Arial" w:cs="Arial"/>
                <w:lang w:eastAsia="en-US"/>
              </w:rPr>
            </w:pPr>
            <w:r w:rsidRPr="00622025">
              <w:rPr>
                <w:rFonts w:ascii="Arial" w:eastAsia="Garamond,Bold" w:hAnsi="Arial" w:cs="Arial"/>
                <w:b/>
                <w:bCs/>
                <w:lang w:eastAsia="en-US"/>
              </w:rPr>
              <w:t>Wariant alternatywny</w:t>
            </w:r>
          </w:p>
        </w:tc>
      </w:tr>
      <w:tr w:rsidR="0084550C" w:rsidRPr="0084550C" w14:paraId="4AEB47B3" w14:textId="77777777" w:rsidTr="0029085B">
        <w:tc>
          <w:tcPr>
            <w:tcW w:w="2518" w:type="dxa"/>
          </w:tcPr>
          <w:p w14:paraId="31C682E7"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a) ludzi, rośliny,</w:t>
            </w:r>
          </w:p>
          <w:p w14:paraId="2798AA31"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zwierzęta, grzyby, i</w:t>
            </w:r>
          </w:p>
          <w:p w14:paraId="26C5DE36"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siedliska przyrodnicze,</w:t>
            </w:r>
          </w:p>
          <w:p w14:paraId="0FEA913E" w14:textId="77777777" w:rsidR="0084550C" w:rsidRPr="00622025" w:rsidRDefault="0084550C" w:rsidP="0029085B">
            <w:pPr>
              <w:rPr>
                <w:rFonts w:ascii="Arial" w:eastAsiaTheme="minorHAnsi" w:hAnsi="Arial" w:cs="Arial"/>
                <w:lang w:eastAsia="en-US"/>
              </w:rPr>
            </w:pPr>
            <w:r w:rsidRPr="00622025">
              <w:rPr>
                <w:rFonts w:ascii="Arial" w:eastAsiaTheme="minorHAnsi" w:hAnsi="Arial" w:cs="Arial"/>
                <w:lang w:eastAsia="en-US"/>
              </w:rPr>
              <w:t>wodę i powietrze</w:t>
            </w:r>
          </w:p>
        </w:tc>
        <w:tc>
          <w:tcPr>
            <w:tcW w:w="4536" w:type="dxa"/>
          </w:tcPr>
          <w:p w14:paraId="7D2A8E24" w14:textId="77777777" w:rsidR="00352DD5" w:rsidRPr="00622025" w:rsidRDefault="00352DD5" w:rsidP="00352DD5">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 xml:space="preserve">Ludzie i powietrze: brak negatywnego  oddziaływania.  </w:t>
            </w:r>
          </w:p>
          <w:p w14:paraId="649BF270" w14:textId="64783171" w:rsidR="00352DD5" w:rsidRPr="00622025" w:rsidRDefault="006A22ED" w:rsidP="00352DD5">
            <w:pPr>
              <w:autoSpaceDE w:val="0"/>
              <w:autoSpaceDN w:val="0"/>
              <w:adjustRightInd w:val="0"/>
              <w:contextualSpacing/>
              <w:jc w:val="both"/>
              <w:rPr>
                <w:rFonts w:ascii="Arial" w:eastAsiaTheme="minorHAnsi" w:hAnsi="Arial" w:cs="Arial"/>
                <w:lang w:eastAsia="en-US"/>
              </w:rPr>
            </w:pPr>
            <w:r>
              <w:rPr>
                <w:rFonts w:ascii="Arial" w:hAnsi="Arial" w:cs="Arial"/>
              </w:rPr>
              <w:t xml:space="preserve">Prognozuje się, że </w:t>
            </w:r>
            <w:r w:rsidR="00352DD5" w:rsidRPr="00622025">
              <w:rPr>
                <w:rFonts w:ascii="Arial" w:hAnsi="Arial" w:cs="Arial"/>
              </w:rPr>
              <w:t>o</w:t>
            </w:r>
            <w:r w:rsidR="00352DD5" w:rsidRPr="00622025">
              <w:rPr>
                <w:rFonts w:ascii="Arial" w:eastAsiaTheme="minorHAnsi" w:hAnsi="Arial" w:cs="Arial"/>
                <w:lang w:eastAsia="en-US"/>
              </w:rPr>
              <w:t xml:space="preserve">ddziaływanie przedsięwzięcia zamykać się będzie w granicach przedsięwzięcia.  </w:t>
            </w:r>
          </w:p>
          <w:p w14:paraId="0B17112E" w14:textId="5B4494E2" w:rsidR="00352DD5" w:rsidRPr="00622025" w:rsidRDefault="00352DD5" w:rsidP="00352DD5">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 xml:space="preserve">Zwierzęta: </w:t>
            </w:r>
            <w:r w:rsidRPr="00622025">
              <w:rPr>
                <w:rFonts w:ascii="Arial" w:hAnsi="Arial" w:cs="Arial"/>
              </w:rPr>
              <w:t>Omawiany teren sam w sobie nie stanowi cennego miejsca migracji dla zwierząt</w:t>
            </w:r>
            <w:r w:rsidRPr="00622025">
              <w:rPr>
                <w:rFonts w:ascii="Arial" w:eastAsiaTheme="minorHAnsi" w:hAnsi="Arial" w:cs="Arial"/>
                <w:lang w:eastAsia="en-US"/>
              </w:rPr>
              <w:t xml:space="preserve"> w związku z czym oddziaływanie na zwierzęta będzie znikome.</w:t>
            </w:r>
          </w:p>
          <w:p w14:paraId="0EFAD5F9" w14:textId="77777777" w:rsidR="00352DD5" w:rsidRPr="00622025" w:rsidRDefault="00352DD5" w:rsidP="00352DD5">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 xml:space="preserve">Rośliny, grzyby i siedliska: teren inwestycji to teren na którym nie zinwentaryzowano siedlisk </w:t>
            </w:r>
            <w:r w:rsidRPr="00622025">
              <w:rPr>
                <w:rFonts w:ascii="Arial" w:eastAsiaTheme="minorHAnsi" w:hAnsi="Arial" w:cs="Arial"/>
                <w:lang w:eastAsia="en-US"/>
              </w:rPr>
              <w:lastRenderedPageBreak/>
              <w:t>cennych i rzadkich zespołów roślinnych. W związku z tym przewidywane oddziaływanie planowanej inwestycji na szatę roślinną nie będzie znaczące.</w:t>
            </w:r>
          </w:p>
          <w:p w14:paraId="2E598442" w14:textId="72E333C4" w:rsidR="0084550C" w:rsidRPr="00622025" w:rsidRDefault="00352DD5" w:rsidP="00352DD5">
            <w:pPr>
              <w:rPr>
                <w:rFonts w:ascii="Arial" w:eastAsiaTheme="minorHAnsi" w:hAnsi="Arial" w:cs="Arial"/>
                <w:lang w:eastAsia="en-US"/>
              </w:rPr>
            </w:pPr>
            <w:r w:rsidRPr="00622025">
              <w:rPr>
                <w:rFonts w:ascii="Arial" w:eastAsiaTheme="minorHAnsi" w:hAnsi="Arial" w:cs="Arial"/>
                <w:lang w:eastAsia="en-US"/>
              </w:rPr>
              <w:t>Funkcjonowanie instalacji nie będzie wiązać się z poborem wody na cele technologiczne</w:t>
            </w:r>
            <w:r w:rsidR="00E75216" w:rsidRPr="00622025">
              <w:rPr>
                <w:rFonts w:ascii="Arial" w:eastAsiaTheme="minorHAnsi" w:hAnsi="Arial" w:cs="Arial"/>
                <w:lang w:eastAsia="en-US"/>
              </w:rPr>
              <w:t xml:space="preserve"> natomiast miejsca magazynowania odpadów będą utwardzone i odwodnione oraz odprowadzane do szczelnego podziemnego zbiornika na ścieki.</w:t>
            </w:r>
            <w:r w:rsidRPr="00622025">
              <w:rPr>
                <w:rFonts w:ascii="Arial" w:eastAsiaTheme="minorHAnsi" w:hAnsi="Arial" w:cs="Arial"/>
                <w:lang w:eastAsia="en-US"/>
              </w:rPr>
              <w:t xml:space="preserve">  </w:t>
            </w:r>
          </w:p>
        </w:tc>
        <w:tc>
          <w:tcPr>
            <w:tcW w:w="2158" w:type="dxa"/>
          </w:tcPr>
          <w:p w14:paraId="4D0B1743" w14:textId="77777777" w:rsidR="00270DE9" w:rsidRDefault="00270DE9" w:rsidP="0029085B">
            <w:pPr>
              <w:autoSpaceDE w:val="0"/>
              <w:autoSpaceDN w:val="0"/>
              <w:adjustRightInd w:val="0"/>
              <w:rPr>
                <w:rFonts w:ascii="Arial" w:eastAsiaTheme="minorHAnsi" w:hAnsi="Arial" w:cs="Arial"/>
                <w:lang w:eastAsia="en-US"/>
              </w:rPr>
            </w:pPr>
          </w:p>
          <w:p w14:paraId="2EE3F9C6" w14:textId="77777777" w:rsidR="00270DE9" w:rsidRDefault="00270DE9" w:rsidP="0029085B">
            <w:pPr>
              <w:autoSpaceDE w:val="0"/>
              <w:autoSpaceDN w:val="0"/>
              <w:adjustRightInd w:val="0"/>
              <w:rPr>
                <w:rFonts w:ascii="Arial" w:eastAsiaTheme="minorHAnsi" w:hAnsi="Arial" w:cs="Arial"/>
                <w:lang w:eastAsia="en-US"/>
              </w:rPr>
            </w:pPr>
          </w:p>
          <w:p w14:paraId="735C77F8" w14:textId="77777777" w:rsidR="00270DE9" w:rsidRDefault="00270DE9" w:rsidP="0029085B">
            <w:pPr>
              <w:autoSpaceDE w:val="0"/>
              <w:autoSpaceDN w:val="0"/>
              <w:adjustRightInd w:val="0"/>
              <w:rPr>
                <w:rFonts w:ascii="Arial" w:eastAsiaTheme="minorHAnsi" w:hAnsi="Arial" w:cs="Arial"/>
                <w:lang w:eastAsia="en-US"/>
              </w:rPr>
            </w:pPr>
          </w:p>
          <w:p w14:paraId="0BB4CC62" w14:textId="77777777" w:rsidR="00270DE9" w:rsidRDefault="00270DE9" w:rsidP="0029085B">
            <w:pPr>
              <w:autoSpaceDE w:val="0"/>
              <w:autoSpaceDN w:val="0"/>
              <w:adjustRightInd w:val="0"/>
              <w:rPr>
                <w:rFonts w:ascii="Arial" w:eastAsiaTheme="minorHAnsi" w:hAnsi="Arial" w:cs="Arial"/>
                <w:lang w:eastAsia="en-US"/>
              </w:rPr>
            </w:pPr>
          </w:p>
          <w:p w14:paraId="3B33A5AE" w14:textId="3D734F45"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Bez zmian w</w:t>
            </w:r>
          </w:p>
          <w:p w14:paraId="4767C58C"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stosunku do wariantu</w:t>
            </w:r>
          </w:p>
          <w:p w14:paraId="731274AE"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proponowanego</w:t>
            </w:r>
          </w:p>
          <w:p w14:paraId="26133BD6" w14:textId="77777777" w:rsidR="0084550C" w:rsidRPr="00622025" w:rsidRDefault="0084550C" w:rsidP="0029085B">
            <w:pPr>
              <w:rPr>
                <w:rFonts w:ascii="Arial" w:eastAsiaTheme="minorHAnsi" w:hAnsi="Arial" w:cs="Arial"/>
                <w:lang w:eastAsia="en-US"/>
              </w:rPr>
            </w:pPr>
          </w:p>
        </w:tc>
      </w:tr>
      <w:tr w:rsidR="0084550C" w:rsidRPr="0084550C" w14:paraId="5D8F4815" w14:textId="77777777" w:rsidTr="0029085B">
        <w:tc>
          <w:tcPr>
            <w:tcW w:w="2518" w:type="dxa"/>
          </w:tcPr>
          <w:p w14:paraId="3F2A7864"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b) powierzchnię ziemi,</w:t>
            </w:r>
          </w:p>
          <w:p w14:paraId="5B59706A"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z uwzględnieniem</w:t>
            </w:r>
          </w:p>
          <w:p w14:paraId="113A756B"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ruchów masowych</w:t>
            </w:r>
          </w:p>
          <w:p w14:paraId="0AB7345C" w14:textId="77777777" w:rsidR="0084550C" w:rsidRPr="00622025" w:rsidRDefault="0084550C" w:rsidP="0029085B">
            <w:pPr>
              <w:rPr>
                <w:rFonts w:ascii="Arial" w:eastAsiaTheme="minorHAnsi" w:hAnsi="Arial" w:cs="Arial"/>
                <w:lang w:eastAsia="en-US"/>
              </w:rPr>
            </w:pPr>
            <w:r w:rsidRPr="00622025">
              <w:rPr>
                <w:rFonts w:ascii="Arial" w:eastAsiaTheme="minorHAnsi" w:hAnsi="Arial" w:cs="Arial"/>
                <w:lang w:eastAsia="en-US"/>
              </w:rPr>
              <w:t>ziemi, i krajobraz</w:t>
            </w:r>
          </w:p>
        </w:tc>
        <w:tc>
          <w:tcPr>
            <w:tcW w:w="4536" w:type="dxa"/>
          </w:tcPr>
          <w:p w14:paraId="31606086" w14:textId="77777777" w:rsidR="0084550C" w:rsidRPr="00622025" w:rsidRDefault="0084550C" w:rsidP="0029085B">
            <w:pPr>
              <w:autoSpaceDE w:val="0"/>
              <w:autoSpaceDN w:val="0"/>
              <w:adjustRightInd w:val="0"/>
              <w:contextualSpacing/>
              <w:rPr>
                <w:rFonts w:ascii="Arial" w:eastAsiaTheme="minorHAnsi" w:hAnsi="Arial" w:cs="Arial"/>
                <w:lang w:eastAsia="en-US"/>
              </w:rPr>
            </w:pPr>
            <w:r w:rsidRPr="00622025">
              <w:rPr>
                <w:rFonts w:ascii="Arial" w:eastAsiaTheme="minorHAnsi" w:hAnsi="Arial" w:cs="Arial"/>
                <w:lang w:eastAsia="en-US"/>
              </w:rPr>
              <w:t>Teren przedmiotowej inwestycji nie jest wpisany do rejestru, zawierającego informacje o terenach zagrożonych ruchami masowymi ziemi.</w:t>
            </w:r>
          </w:p>
          <w:p w14:paraId="5963C9DF" w14:textId="77777777" w:rsidR="0084550C" w:rsidRPr="00622025" w:rsidRDefault="0084550C" w:rsidP="0029085B">
            <w:pPr>
              <w:autoSpaceDE w:val="0"/>
              <w:autoSpaceDN w:val="0"/>
              <w:adjustRightInd w:val="0"/>
              <w:contextualSpacing/>
              <w:rPr>
                <w:rFonts w:ascii="Arial" w:hAnsi="Arial" w:cs="Arial"/>
                <w:lang w:eastAsia="x-none"/>
              </w:rPr>
            </w:pPr>
            <w:r w:rsidRPr="00622025">
              <w:rPr>
                <w:rFonts w:ascii="Arial" w:hAnsi="Arial" w:cs="Arial"/>
                <w:lang w:val="x-none" w:eastAsia="x-none"/>
              </w:rPr>
              <w:t>Realizacja przedmiotowego przedsięwzięcia nie spowoduje ruchów  masowych</w:t>
            </w:r>
            <w:r w:rsidRPr="00622025">
              <w:rPr>
                <w:rFonts w:ascii="Arial" w:hAnsi="Arial" w:cs="Arial"/>
                <w:lang w:eastAsia="x-none"/>
              </w:rPr>
              <w:t>.</w:t>
            </w:r>
          </w:p>
          <w:p w14:paraId="64445E01" w14:textId="77777777" w:rsidR="0084550C" w:rsidRPr="00622025" w:rsidRDefault="0084550C" w:rsidP="0029085B">
            <w:pPr>
              <w:tabs>
                <w:tab w:val="center" w:pos="-3060"/>
              </w:tabs>
              <w:contextualSpacing/>
              <w:jc w:val="both"/>
              <w:rPr>
                <w:rFonts w:ascii="Arial" w:hAnsi="Arial" w:cs="Arial"/>
                <w:lang w:eastAsia="x-none"/>
              </w:rPr>
            </w:pPr>
            <w:r w:rsidRPr="00622025">
              <w:rPr>
                <w:rFonts w:ascii="Arial" w:hAnsi="Arial" w:cs="Arial"/>
                <w:bCs/>
                <w:lang w:val="x-none" w:eastAsia="x-none"/>
              </w:rPr>
              <w:t xml:space="preserve">Realizacja przedmiotowej inwestycji nie spowoduje znaczących zmian w krajobrazie. Zachowane zostaną charakterystyczne cechy istniejącego już krajobrazu, nie zmienią się stosunki wodne, nie będą wycinane drzewa, nie będzie </w:t>
            </w:r>
            <w:r w:rsidRPr="00622025">
              <w:rPr>
                <w:rFonts w:ascii="Arial" w:hAnsi="Arial" w:cs="Arial"/>
                <w:lang w:val="x-none" w:eastAsia="x-none"/>
              </w:rPr>
              <w:t xml:space="preserve">dysharmonizujących krajobraz </w:t>
            </w:r>
            <w:r w:rsidRPr="00622025">
              <w:rPr>
                <w:rFonts w:ascii="Arial" w:hAnsi="Arial" w:cs="Arial"/>
                <w:bCs/>
                <w:lang w:val="x-none" w:eastAsia="x-none"/>
              </w:rPr>
              <w:t xml:space="preserve">nasypów i wykopów. </w:t>
            </w:r>
          </w:p>
          <w:p w14:paraId="2DD73F14" w14:textId="77777777" w:rsidR="0084550C" w:rsidRPr="00622025" w:rsidRDefault="0084550C" w:rsidP="0029085B">
            <w:pPr>
              <w:contextualSpacing/>
              <w:jc w:val="both"/>
              <w:rPr>
                <w:rFonts w:ascii="Arial" w:eastAsiaTheme="minorHAnsi" w:hAnsi="Arial" w:cs="Arial"/>
                <w:lang w:eastAsia="en-US"/>
              </w:rPr>
            </w:pPr>
            <w:r w:rsidRPr="00622025">
              <w:rPr>
                <w:rFonts w:ascii="Arial" w:hAnsi="Arial" w:cs="Arial"/>
                <w:lang w:eastAsia="x-none"/>
              </w:rPr>
              <w:t>E</w:t>
            </w:r>
            <w:r w:rsidRPr="00622025">
              <w:rPr>
                <w:rFonts w:ascii="Arial" w:hAnsi="Arial" w:cs="Arial"/>
                <w:lang w:val="x-none" w:eastAsia="x-none"/>
              </w:rPr>
              <w:t>ksploatacja przedmiotowego przedsięwzięcia</w:t>
            </w:r>
            <w:r w:rsidRPr="00622025">
              <w:rPr>
                <w:rFonts w:ascii="Arial" w:hAnsi="Arial" w:cs="Arial"/>
                <w:lang w:eastAsia="x-none"/>
              </w:rPr>
              <w:t xml:space="preserve"> </w:t>
            </w:r>
            <w:r w:rsidRPr="00622025">
              <w:rPr>
                <w:rFonts w:ascii="Arial" w:hAnsi="Arial" w:cs="Arial"/>
                <w:lang w:val="x-none" w:eastAsia="x-none"/>
              </w:rPr>
              <w:t>nie zakłóci i nie oszpeci istniejącej architektury krajobrazu.</w:t>
            </w:r>
          </w:p>
        </w:tc>
        <w:tc>
          <w:tcPr>
            <w:tcW w:w="2158" w:type="dxa"/>
          </w:tcPr>
          <w:p w14:paraId="62D7E45C" w14:textId="77777777" w:rsidR="00270DE9" w:rsidRDefault="00270DE9" w:rsidP="0029085B">
            <w:pPr>
              <w:autoSpaceDE w:val="0"/>
              <w:autoSpaceDN w:val="0"/>
              <w:adjustRightInd w:val="0"/>
              <w:rPr>
                <w:rFonts w:ascii="Arial" w:eastAsiaTheme="minorHAnsi" w:hAnsi="Arial" w:cs="Arial"/>
                <w:lang w:eastAsia="en-US"/>
              </w:rPr>
            </w:pPr>
          </w:p>
          <w:p w14:paraId="066C8D3E" w14:textId="77777777" w:rsidR="00270DE9" w:rsidRDefault="00270DE9" w:rsidP="0029085B">
            <w:pPr>
              <w:autoSpaceDE w:val="0"/>
              <w:autoSpaceDN w:val="0"/>
              <w:adjustRightInd w:val="0"/>
              <w:rPr>
                <w:rFonts w:ascii="Arial" w:eastAsiaTheme="minorHAnsi" w:hAnsi="Arial" w:cs="Arial"/>
                <w:lang w:eastAsia="en-US"/>
              </w:rPr>
            </w:pPr>
          </w:p>
          <w:p w14:paraId="19BE1968" w14:textId="77777777" w:rsidR="00270DE9" w:rsidRDefault="00270DE9" w:rsidP="0029085B">
            <w:pPr>
              <w:autoSpaceDE w:val="0"/>
              <w:autoSpaceDN w:val="0"/>
              <w:adjustRightInd w:val="0"/>
              <w:rPr>
                <w:rFonts w:ascii="Arial" w:eastAsiaTheme="minorHAnsi" w:hAnsi="Arial" w:cs="Arial"/>
                <w:lang w:eastAsia="en-US"/>
              </w:rPr>
            </w:pPr>
          </w:p>
          <w:p w14:paraId="5CCFFCD0" w14:textId="77777777" w:rsidR="00270DE9" w:rsidRDefault="00270DE9" w:rsidP="0029085B">
            <w:pPr>
              <w:autoSpaceDE w:val="0"/>
              <w:autoSpaceDN w:val="0"/>
              <w:adjustRightInd w:val="0"/>
              <w:rPr>
                <w:rFonts w:ascii="Arial" w:eastAsiaTheme="minorHAnsi" w:hAnsi="Arial" w:cs="Arial"/>
                <w:lang w:eastAsia="en-US"/>
              </w:rPr>
            </w:pPr>
          </w:p>
          <w:p w14:paraId="359BBFA1" w14:textId="2CE15D96"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Bez zmian w</w:t>
            </w:r>
          </w:p>
          <w:p w14:paraId="33134367"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stosunku do wariantu</w:t>
            </w:r>
          </w:p>
          <w:p w14:paraId="050D9DF0"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proponowanego</w:t>
            </w:r>
          </w:p>
          <w:p w14:paraId="7670B9A8" w14:textId="77777777" w:rsidR="0084550C" w:rsidRPr="00622025" w:rsidRDefault="0084550C" w:rsidP="0029085B">
            <w:pPr>
              <w:rPr>
                <w:rFonts w:ascii="Arial" w:eastAsiaTheme="minorHAnsi" w:hAnsi="Arial" w:cs="Arial"/>
                <w:lang w:eastAsia="en-US"/>
              </w:rPr>
            </w:pPr>
          </w:p>
        </w:tc>
      </w:tr>
      <w:tr w:rsidR="0084550C" w:rsidRPr="0084550C" w14:paraId="21CE827A" w14:textId="77777777" w:rsidTr="0029085B">
        <w:trPr>
          <w:trHeight w:val="274"/>
        </w:trPr>
        <w:tc>
          <w:tcPr>
            <w:tcW w:w="2518" w:type="dxa"/>
          </w:tcPr>
          <w:p w14:paraId="5CCD36C0" w14:textId="77777777" w:rsidR="0084550C" w:rsidRPr="00622025" w:rsidRDefault="0084550C" w:rsidP="0029085B">
            <w:pPr>
              <w:rPr>
                <w:rFonts w:ascii="Arial" w:eastAsiaTheme="minorHAnsi" w:hAnsi="Arial" w:cs="Arial"/>
                <w:lang w:eastAsia="en-US"/>
              </w:rPr>
            </w:pPr>
            <w:r w:rsidRPr="00622025">
              <w:rPr>
                <w:rFonts w:ascii="Arial" w:eastAsiaTheme="minorHAnsi" w:hAnsi="Arial" w:cs="Arial"/>
                <w:lang w:eastAsia="en-US"/>
              </w:rPr>
              <w:t>c) dobra materialne</w:t>
            </w:r>
          </w:p>
        </w:tc>
        <w:tc>
          <w:tcPr>
            <w:tcW w:w="4536" w:type="dxa"/>
          </w:tcPr>
          <w:p w14:paraId="47BA5DE2" w14:textId="77777777" w:rsidR="0084550C" w:rsidRPr="00622025" w:rsidRDefault="0084550C" w:rsidP="0029085B">
            <w:pPr>
              <w:contextualSpacing/>
              <w:jc w:val="both"/>
              <w:rPr>
                <w:rFonts w:ascii="Arial" w:eastAsiaTheme="minorHAnsi" w:hAnsi="Arial" w:cs="Arial"/>
                <w:lang w:eastAsia="en-US"/>
              </w:rPr>
            </w:pPr>
            <w:r w:rsidRPr="00622025">
              <w:rPr>
                <w:rFonts w:ascii="Arial" w:hAnsi="Arial" w:cs="Arial"/>
                <w:bCs/>
                <w:lang w:val="x-none" w:eastAsia="x-none"/>
              </w:rPr>
              <w:t>Przedsięwzięcie realizowane będzie w całości na terenie</w:t>
            </w:r>
            <w:r w:rsidRPr="00622025">
              <w:rPr>
                <w:rFonts w:ascii="Arial" w:hAnsi="Arial" w:cs="Arial"/>
                <w:bCs/>
                <w:lang w:eastAsia="x-none"/>
              </w:rPr>
              <w:t>,</w:t>
            </w:r>
            <w:r w:rsidRPr="00622025">
              <w:rPr>
                <w:rFonts w:ascii="Arial" w:hAnsi="Arial" w:cs="Arial"/>
                <w:bCs/>
                <w:lang w:val="x-none" w:eastAsia="x-none"/>
              </w:rPr>
              <w:t xml:space="preserve"> do którego Inwestor posiada tytuł prawny, w związku z czym nie zostaną naruszone dobra materialne osób trzecich.</w:t>
            </w:r>
          </w:p>
        </w:tc>
        <w:tc>
          <w:tcPr>
            <w:tcW w:w="2158" w:type="dxa"/>
          </w:tcPr>
          <w:p w14:paraId="53B083C9"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Bez zmian w</w:t>
            </w:r>
          </w:p>
          <w:p w14:paraId="35BCAA4F"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stosunku do wariantu</w:t>
            </w:r>
          </w:p>
          <w:p w14:paraId="21DE6EF2"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proponowanego</w:t>
            </w:r>
          </w:p>
          <w:p w14:paraId="6D52F003" w14:textId="77777777" w:rsidR="0084550C" w:rsidRPr="00622025" w:rsidRDefault="0084550C" w:rsidP="0029085B">
            <w:pPr>
              <w:rPr>
                <w:rFonts w:ascii="Arial" w:eastAsiaTheme="minorHAnsi" w:hAnsi="Arial" w:cs="Arial"/>
                <w:lang w:eastAsia="en-US"/>
              </w:rPr>
            </w:pPr>
          </w:p>
        </w:tc>
      </w:tr>
      <w:tr w:rsidR="0084550C" w:rsidRPr="0084550C" w14:paraId="1C192581" w14:textId="77777777" w:rsidTr="0029085B">
        <w:tc>
          <w:tcPr>
            <w:tcW w:w="2518" w:type="dxa"/>
          </w:tcPr>
          <w:p w14:paraId="0A703EA4"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d) zabytki i krajobraz</w:t>
            </w:r>
          </w:p>
          <w:p w14:paraId="0F1FD586"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kulturowy, objęte</w:t>
            </w:r>
          </w:p>
          <w:p w14:paraId="534F3525"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istniejącą</w:t>
            </w:r>
          </w:p>
          <w:p w14:paraId="20B6A083"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dokumentacją, w</w:t>
            </w:r>
          </w:p>
          <w:p w14:paraId="193893CA"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szczególności</w:t>
            </w:r>
          </w:p>
          <w:p w14:paraId="2A8A69D3"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rejestrem lub</w:t>
            </w:r>
          </w:p>
          <w:p w14:paraId="1B0A9B65" w14:textId="77777777" w:rsidR="0084550C" w:rsidRPr="00622025" w:rsidRDefault="0084550C" w:rsidP="0029085B">
            <w:pPr>
              <w:rPr>
                <w:rFonts w:ascii="Arial" w:eastAsiaTheme="minorHAnsi" w:hAnsi="Arial" w:cs="Arial"/>
                <w:lang w:eastAsia="en-US"/>
              </w:rPr>
            </w:pPr>
            <w:r w:rsidRPr="00622025">
              <w:rPr>
                <w:rFonts w:ascii="Arial" w:eastAsiaTheme="minorHAnsi" w:hAnsi="Arial" w:cs="Arial"/>
                <w:lang w:eastAsia="en-US"/>
              </w:rPr>
              <w:t>ewidencją zabytków</w:t>
            </w:r>
          </w:p>
        </w:tc>
        <w:tc>
          <w:tcPr>
            <w:tcW w:w="4536" w:type="dxa"/>
          </w:tcPr>
          <w:p w14:paraId="00F84012"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Na terenie inwestycji nie znajdują się obiekty wpisane do rejestru zabytków objęte ścisłą ochroną konserwatorską na podstawie przepisów ustawy o ochronie dóbr kultury. Brak jest obiektów wpisanych do ewidencji zabytków – obiektów i obszarów zabytkowych oraz dóbr kultury objętych pośrednią ochroną konserwatorską, a także brak jest stanowisk archeologicznych. W związku z powyższym stwierdza się, iż nie będzie następował wpływ na zabytki chronione na podstawie przepisów o ochronie zabytków i opiece nad zabytkami.</w:t>
            </w:r>
          </w:p>
        </w:tc>
        <w:tc>
          <w:tcPr>
            <w:tcW w:w="2158" w:type="dxa"/>
          </w:tcPr>
          <w:p w14:paraId="72EED110" w14:textId="77777777" w:rsidR="00270DE9" w:rsidRDefault="00270DE9" w:rsidP="0029085B">
            <w:pPr>
              <w:autoSpaceDE w:val="0"/>
              <w:autoSpaceDN w:val="0"/>
              <w:adjustRightInd w:val="0"/>
              <w:rPr>
                <w:rFonts w:ascii="Arial" w:eastAsiaTheme="minorHAnsi" w:hAnsi="Arial" w:cs="Arial"/>
                <w:lang w:eastAsia="en-US"/>
              </w:rPr>
            </w:pPr>
          </w:p>
          <w:p w14:paraId="327C5619" w14:textId="77777777" w:rsidR="00270DE9" w:rsidRDefault="00270DE9" w:rsidP="0029085B">
            <w:pPr>
              <w:autoSpaceDE w:val="0"/>
              <w:autoSpaceDN w:val="0"/>
              <w:adjustRightInd w:val="0"/>
              <w:rPr>
                <w:rFonts w:ascii="Arial" w:eastAsiaTheme="minorHAnsi" w:hAnsi="Arial" w:cs="Arial"/>
                <w:lang w:eastAsia="en-US"/>
              </w:rPr>
            </w:pPr>
          </w:p>
          <w:p w14:paraId="0083064C" w14:textId="77777777" w:rsidR="00270DE9" w:rsidRDefault="00270DE9" w:rsidP="0029085B">
            <w:pPr>
              <w:autoSpaceDE w:val="0"/>
              <w:autoSpaceDN w:val="0"/>
              <w:adjustRightInd w:val="0"/>
              <w:rPr>
                <w:rFonts w:ascii="Arial" w:eastAsiaTheme="minorHAnsi" w:hAnsi="Arial" w:cs="Arial"/>
                <w:lang w:eastAsia="en-US"/>
              </w:rPr>
            </w:pPr>
          </w:p>
          <w:p w14:paraId="4EBEA5DD" w14:textId="66FFDB0A"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Bez zmian w</w:t>
            </w:r>
          </w:p>
          <w:p w14:paraId="02EDF964"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stosunku do wariantu</w:t>
            </w:r>
          </w:p>
          <w:p w14:paraId="7E8511B2"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proponowanego</w:t>
            </w:r>
          </w:p>
          <w:p w14:paraId="5204C57D" w14:textId="77777777" w:rsidR="0084550C" w:rsidRPr="00622025" w:rsidRDefault="0084550C" w:rsidP="0029085B">
            <w:pPr>
              <w:rPr>
                <w:rFonts w:ascii="Arial" w:eastAsiaTheme="minorHAnsi" w:hAnsi="Arial" w:cs="Arial"/>
                <w:lang w:eastAsia="en-US"/>
              </w:rPr>
            </w:pPr>
          </w:p>
        </w:tc>
      </w:tr>
      <w:tr w:rsidR="0084550C" w:rsidRPr="0084550C" w14:paraId="205DA990" w14:textId="77777777" w:rsidTr="0029085B">
        <w:tc>
          <w:tcPr>
            <w:tcW w:w="2518" w:type="dxa"/>
          </w:tcPr>
          <w:p w14:paraId="0BC07838"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e) formy ochrony przyrody,</w:t>
            </w:r>
          </w:p>
          <w:p w14:paraId="71D0B237" w14:textId="00DFCBA3"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o kt</w:t>
            </w:r>
            <w:r w:rsidR="00124534" w:rsidRPr="00622025">
              <w:rPr>
                <w:rFonts w:ascii="Arial" w:eastAsiaTheme="minorHAnsi" w:hAnsi="Arial" w:cs="Arial"/>
                <w:lang w:eastAsia="en-US"/>
              </w:rPr>
              <w:t>ó</w:t>
            </w:r>
            <w:r w:rsidRPr="00622025">
              <w:rPr>
                <w:rFonts w:ascii="Arial" w:eastAsiaTheme="minorHAnsi" w:hAnsi="Arial" w:cs="Arial"/>
                <w:lang w:eastAsia="en-US"/>
              </w:rPr>
              <w:t>rych mowa w art.</w:t>
            </w:r>
          </w:p>
          <w:p w14:paraId="6E51D8D2"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6 ust. 1 z dnia 16</w:t>
            </w:r>
          </w:p>
          <w:p w14:paraId="54F7DF68"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kwietnia 2004 r.</w:t>
            </w:r>
          </w:p>
          <w:p w14:paraId="44428102"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o ochronie przyrody,</w:t>
            </w:r>
          </w:p>
          <w:p w14:paraId="465BF69A"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w tym na cele i</w:t>
            </w:r>
          </w:p>
          <w:p w14:paraId="511059B8"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przedmiot ochrony</w:t>
            </w:r>
          </w:p>
          <w:p w14:paraId="7B4ED7A2"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obszarow Natura</w:t>
            </w:r>
          </w:p>
          <w:p w14:paraId="1AB3625B"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2000, oraz ciągłość</w:t>
            </w:r>
          </w:p>
          <w:p w14:paraId="6ED10450"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łączących je korytarzy</w:t>
            </w:r>
          </w:p>
          <w:p w14:paraId="639F674C"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ekologicznych</w:t>
            </w:r>
          </w:p>
        </w:tc>
        <w:tc>
          <w:tcPr>
            <w:tcW w:w="4536" w:type="dxa"/>
          </w:tcPr>
          <w:p w14:paraId="6935D82A" w14:textId="3567B255" w:rsidR="008232A3" w:rsidRPr="008232A3" w:rsidRDefault="00124534" w:rsidP="008232A3">
            <w:pPr>
              <w:autoSpaceDE w:val="0"/>
              <w:autoSpaceDN w:val="0"/>
              <w:adjustRightInd w:val="0"/>
              <w:contextualSpacing/>
              <w:rPr>
                <w:rFonts w:ascii="Arial" w:hAnsi="Arial" w:cs="Arial"/>
              </w:rPr>
            </w:pPr>
            <w:r w:rsidRPr="008232A3">
              <w:rPr>
                <w:rFonts w:ascii="Arial" w:hAnsi="Arial" w:cs="Arial"/>
              </w:rPr>
              <w:t xml:space="preserve">Z uwagi na to, że teren </w:t>
            </w:r>
            <w:r w:rsidR="006A22ED" w:rsidRPr="008232A3">
              <w:rPr>
                <w:rFonts w:ascii="Arial" w:hAnsi="Arial" w:cs="Arial"/>
              </w:rPr>
              <w:t xml:space="preserve">przedsięwzięcia </w:t>
            </w:r>
            <w:r w:rsidR="008232A3" w:rsidRPr="008232A3">
              <w:rPr>
                <w:rFonts w:ascii="Arial" w:hAnsi="Arial" w:cs="Arial"/>
                <w:lang w:eastAsia="ar-SA"/>
              </w:rPr>
              <w:t xml:space="preserve">nie leży na terenie ani </w:t>
            </w:r>
            <w:r w:rsidR="008232A3" w:rsidRPr="008232A3">
              <w:rPr>
                <w:rFonts w:ascii="Arial" w:hAnsi="Arial" w:cs="Arial"/>
              </w:rPr>
              <w:t>w sąsiedztwie żadnego  z obszarów chronionych</w:t>
            </w:r>
            <w:r w:rsidR="008232A3">
              <w:rPr>
                <w:rFonts w:ascii="Arial" w:hAnsi="Arial" w:cs="Arial"/>
              </w:rPr>
              <w:t>, a także t</w:t>
            </w:r>
            <w:r w:rsidR="008232A3" w:rsidRPr="008232A3">
              <w:rPr>
                <w:rFonts w:ascii="Arial" w:hAnsi="Arial" w:cs="Arial"/>
              </w:rPr>
              <w:t>eren omawianej działki i teren przedsięwzięcia jest terenem zabudowanym</w:t>
            </w:r>
            <w:r w:rsidR="008232A3">
              <w:rPr>
                <w:rFonts w:ascii="Arial" w:hAnsi="Arial" w:cs="Arial"/>
              </w:rPr>
              <w:t xml:space="preserve"> </w:t>
            </w:r>
            <w:r w:rsidR="008232A3" w:rsidRPr="008232A3">
              <w:rPr>
                <w:rFonts w:ascii="Arial" w:hAnsi="Arial" w:cs="Arial"/>
              </w:rPr>
              <w:t>antropogenicznie przekształconym</w:t>
            </w:r>
            <w:r w:rsidR="008232A3">
              <w:rPr>
                <w:rFonts w:ascii="Arial" w:hAnsi="Arial" w:cs="Arial"/>
              </w:rPr>
              <w:t xml:space="preserve"> oraz t</w:t>
            </w:r>
            <w:r w:rsidR="008232A3" w:rsidRPr="008232A3">
              <w:rPr>
                <w:rFonts w:ascii="Arial" w:hAnsi="Arial" w:cs="Arial"/>
              </w:rPr>
              <w:t>eren omawianego przedsięwzięcia jest terenem o ubogich wartościach przyrodniczych, terenem nie uznanym żadnym dokumentem za istotny dla ochrony przyrody, obszarem nie skupiającym w swoich granicach istotnych gatunków, populacji lub zbiorowisk i sam w sobie nie stanowi cennego miejsca bytowania i migracji zwierząt,</w:t>
            </w:r>
          </w:p>
          <w:p w14:paraId="09F93943" w14:textId="75F567D9" w:rsidR="00124534" w:rsidRPr="00622025" w:rsidRDefault="008232A3" w:rsidP="008232A3">
            <w:pPr>
              <w:tabs>
                <w:tab w:val="left" w:pos="-3420"/>
              </w:tabs>
              <w:contextualSpacing/>
              <w:rPr>
                <w:rFonts w:ascii="Arial" w:hAnsi="Arial" w:cs="Arial"/>
              </w:rPr>
            </w:pPr>
            <w:r>
              <w:rPr>
                <w:rFonts w:ascii="Arial" w:hAnsi="Arial" w:cs="Arial"/>
              </w:rPr>
              <w:t>oraz z</w:t>
            </w:r>
            <w:r w:rsidR="00124534" w:rsidRPr="00622025">
              <w:rPr>
                <w:rFonts w:ascii="Arial" w:hAnsi="Arial" w:cs="Arial"/>
              </w:rPr>
              <w:t>asięg oddziaływania przedsięwzięcia zamykać się będzie w granicach omawianej działki;</w:t>
            </w:r>
          </w:p>
          <w:p w14:paraId="754AC0B9" w14:textId="4A872FD3" w:rsidR="0084550C" w:rsidRPr="00622025" w:rsidRDefault="008232A3" w:rsidP="008232A3">
            <w:pPr>
              <w:autoSpaceDE w:val="0"/>
              <w:autoSpaceDN w:val="0"/>
              <w:adjustRightInd w:val="0"/>
              <w:contextualSpacing/>
              <w:rPr>
                <w:rFonts w:ascii="Arial" w:eastAsiaTheme="minorHAnsi" w:hAnsi="Arial" w:cs="Arial"/>
                <w:lang w:eastAsia="en-US"/>
              </w:rPr>
            </w:pPr>
            <w:r>
              <w:rPr>
                <w:rFonts w:ascii="Arial" w:hAnsi="Arial" w:cs="Arial"/>
              </w:rPr>
              <w:lastRenderedPageBreak/>
              <w:t>-</w:t>
            </w:r>
            <w:r w:rsidR="0084550C" w:rsidRPr="00622025">
              <w:rPr>
                <w:rFonts w:ascii="Arial" w:hAnsi="Arial" w:cs="Arial"/>
              </w:rPr>
              <w:t xml:space="preserve"> nie przewiduje się znaczącego negatywnego oddziaływania </w:t>
            </w:r>
            <w:r>
              <w:rPr>
                <w:rFonts w:ascii="Arial" w:hAnsi="Arial" w:cs="Arial"/>
              </w:rPr>
              <w:t>na przedmiotowe tereny chronione</w:t>
            </w:r>
          </w:p>
        </w:tc>
        <w:tc>
          <w:tcPr>
            <w:tcW w:w="2158" w:type="dxa"/>
          </w:tcPr>
          <w:p w14:paraId="22FE095D" w14:textId="77777777" w:rsidR="00270DE9" w:rsidRDefault="00270DE9" w:rsidP="0029085B">
            <w:pPr>
              <w:autoSpaceDE w:val="0"/>
              <w:autoSpaceDN w:val="0"/>
              <w:adjustRightInd w:val="0"/>
              <w:rPr>
                <w:rFonts w:ascii="Arial" w:eastAsiaTheme="minorHAnsi" w:hAnsi="Arial" w:cs="Arial"/>
                <w:lang w:eastAsia="en-US"/>
              </w:rPr>
            </w:pPr>
          </w:p>
          <w:p w14:paraId="2A23698F" w14:textId="77777777" w:rsidR="00270DE9" w:rsidRDefault="00270DE9" w:rsidP="0029085B">
            <w:pPr>
              <w:autoSpaceDE w:val="0"/>
              <w:autoSpaceDN w:val="0"/>
              <w:adjustRightInd w:val="0"/>
              <w:rPr>
                <w:rFonts w:ascii="Arial" w:eastAsiaTheme="minorHAnsi" w:hAnsi="Arial" w:cs="Arial"/>
                <w:lang w:eastAsia="en-US"/>
              </w:rPr>
            </w:pPr>
          </w:p>
          <w:p w14:paraId="1B39B890" w14:textId="77777777" w:rsidR="00270DE9" w:rsidRDefault="00270DE9" w:rsidP="0029085B">
            <w:pPr>
              <w:autoSpaceDE w:val="0"/>
              <w:autoSpaceDN w:val="0"/>
              <w:adjustRightInd w:val="0"/>
              <w:rPr>
                <w:rFonts w:ascii="Arial" w:eastAsiaTheme="minorHAnsi" w:hAnsi="Arial" w:cs="Arial"/>
                <w:lang w:eastAsia="en-US"/>
              </w:rPr>
            </w:pPr>
          </w:p>
          <w:p w14:paraId="532150BE" w14:textId="77777777" w:rsidR="00270DE9" w:rsidRDefault="00270DE9" w:rsidP="0029085B">
            <w:pPr>
              <w:autoSpaceDE w:val="0"/>
              <w:autoSpaceDN w:val="0"/>
              <w:adjustRightInd w:val="0"/>
              <w:rPr>
                <w:rFonts w:ascii="Arial" w:eastAsiaTheme="minorHAnsi" w:hAnsi="Arial" w:cs="Arial"/>
                <w:lang w:eastAsia="en-US"/>
              </w:rPr>
            </w:pPr>
          </w:p>
          <w:p w14:paraId="2A0A3925" w14:textId="77777777" w:rsidR="00270DE9" w:rsidRDefault="00270DE9" w:rsidP="0029085B">
            <w:pPr>
              <w:autoSpaceDE w:val="0"/>
              <w:autoSpaceDN w:val="0"/>
              <w:adjustRightInd w:val="0"/>
              <w:rPr>
                <w:rFonts w:ascii="Arial" w:eastAsiaTheme="minorHAnsi" w:hAnsi="Arial" w:cs="Arial"/>
                <w:lang w:eastAsia="en-US"/>
              </w:rPr>
            </w:pPr>
          </w:p>
          <w:p w14:paraId="41028C47" w14:textId="77777777" w:rsidR="00270DE9" w:rsidRDefault="00270DE9" w:rsidP="0029085B">
            <w:pPr>
              <w:autoSpaceDE w:val="0"/>
              <w:autoSpaceDN w:val="0"/>
              <w:adjustRightInd w:val="0"/>
              <w:rPr>
                <w:rFonts w:ascii="Arial" w:eastAsiaTheme="minorHAnsi" w:hAnsi="Arial" w:cs="Arial"/>
                <w:lang w:eastAsia="en-US"/>
              </w:rPr>
            </w:pPr>
          </w:p>
          <w:p w14:paraId="4FD06B8C" w14:textId="653F1B2D"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Bez zmian w</w:t>
            </w:r>
          </w:p>
          <w:p w14:paraId="09BABAE5"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stosunku do wariantu</w:t>
            </w:r>
          </w:p>
          <w:p w14:paraId="5BA09F48"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proponowanego</w:t>
            </w:r>
          </w:p>
          <w:p w14:paraId="3C0B80EC" w14:textId="77777777" w:rsidR="0084550C" w:rsidRPr="00622025" w:rsidRDefault="0084550C" w:rsidP="0029085B">
            <w:pPr>
              <w:rPr>
                <w:rFonts w:ascii="Arial" w:eastAsiaTheme="minorHAnsi" w:hAnsi="Arial" w:cs="Arial"/>
                <w:lang w:eastAsia="en-US"/>
              </w:rPr>
            </w:pPr>
          </w:p>
        </w:tc>
      </w:tr>
      <w:tr w:rsidR="0084550C" w:rsidRPr="0084550C" w14:paraId="5B916939" w14:textId="77777777" w:rsidTr="0029085B">
        <w:tc>
          <w:tcPr>
            <w:tcW w:w="2518" w:type="dxa"/>
          </w:tcPr>
          <w:p w14:paraId="443ECC42"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f) wzajemne</w:t>
            </w:r>
          </w:p>
          <w:p w14:paraId="382EDCBD"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oddziaływanie między</w:t>
            </w:r>
          </w:p>
          <w:p w14:paraId="78D7138D"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elementami, o ktorych</w:t>
            </w:r>
          </w:p>
          <w:p w14:paraId="6E1600B4"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mowa w lit. a-f</w:t>
            </w:r>
          </w:p>
        </w:tc>
        <w:tc>
          <w:tcPr>
            <w:tcW w:w="4536" w:type="dxa"/>
          </w:tcPr>
          <w:p w14:paraId="5D25FC97"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Analiza przedstawiona w opracowaniu</w:t>
            </w:r>
          </w:p>
          <w:p w14:paraId="155808CC"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wykazała, że oddziaływanie ponadnormatywne planowanego przedsięwzięcia na poszczególne</w:t>
            </w:r>
          </w:p>
          <w:p w14:paraId="6D5628B6"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komponenty środowiska zamknie się w</w:t>
            </w:r>
          </w:p>
          <w:p w14:paraId="1D64CD93" w14:textId="77777777" w:rsidR="0084550C" w:rsidRPr="00622025" w:rsidRDefault="0084550C" w:rsidP="0029085B">
            <w:pPr>
              <w:rPr>
                <w:rFonts w:ascii="Arial" w:eastAsiaTheme="minorHAnsi" w:hAnsi="Arial" w:cs="Arial"/>
                <w:lang w:eastAsia="en-US"/>
              </w:rPr>
            </w:pPr>
            <w:r w:rsidRPr="00622025">
              <w:rPr>
                <w:rFonts w:ascii="Arial" w:eastAsiaTheme="minorHAnsi" w:hAnsi="Arial" w:cs="Arial"/>
                <w:lang w:eastAsia="en-US"/>
              </w:rPr>
              <w:t>granicach terenu inwestycji.</w:t>
            </w:r>
          </w:p>
        </w:tc>
        <w:tc>
          <w:tcPr>
            <w:tcW w:w="2158" w:type="dxa"/>
          </w:tcPr>
          <w:p w14:paraId="3F2F32D4"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Bez zmian w</w:t>
            </w:r>
          </w:p>
          <w:p w14:paraId="10BDD239"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stosunku do wariantu</w:t>
            </w:r>
          </w:p>
          <w:p w14:paraId="5D369B10"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proponowanego</w:t>
            </w:r>
          </w:p>
          <w:p w14:paraId="12E7A429" w14:textId="77777777" w:rsidR="0084550C" w:rsidRPr="00622025" w:rsidRDefault="0084550C" w:rsidP="0029085B">
            <w:pPr>
              <w:rPr>
                <w:rFonts w:ascii="Arial" w:eastAsiaTheme="minorHAnsi" w:hAnsi="Arial" w:cs="Arial"/>
                <w:lang w:eastAsia="en-US"/>
              </w:rPr>
            </w:pPr>
          </w:p>
        </w:tc>
      </w:tr>
      <w:tr w:rsidR="0084550C" w:rsidRPr="0084550C" w14:paraId="17E2C3C0" w14:textId="77777777" w:rsidTr="0029085B">
        <w:tc>
          <w:tcPr>
            <w:tcW w:w="2518" w:type="dxa"/>
          </w:tcPr>
          <w:p w14:paraId="747E8F9D"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g) oddziaływanie w</w:t>
            </w:r>
          </w:p>
          <w:p w14:paraId="3658670F"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przypadku wystąpienia</w:t>
            </w:r>
          </w:p>
          <w:p w14:paraId="78766903"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poważnej awarii</w:t>
            </w:r>
          </w:p>
          <w:p w14:paraId="71A78BA0"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przemysłowej i</w:t>
            </w:r>
          </w:p>
          <w:p w14:paraId="43A47CED"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katastrofy naturalnej i</w:t>
            </w:r>
          </w:p>
          <w:p w14:paraId="1859570F"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budowlanej, na klimat,</w:t>
            </w:r>
          </w:p>
          <w:p w14:paraId="366D8E73"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w tym emisje gazow</w:t>
            </w:r>
          </w:p>
          <w:p w14:paraId="23FEADDE"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cieplarnianych i</w:t>
            </w:r>
          </w:p>
          <w:p w14:paraId="7C60DA30"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oddziaływania istotne</w:t>
            </w:r>
          </w:p>
          <w:p w14:paraId="2A9F5AA6"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z punktu widzenia</w:t>
            </w:r>
          </w:p>
          <w:p w14:paraId="3E656BD8"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dostosowania do</w:t>
            </w:r>
          </w:p>
          <w:p w14:paraId="53E719A1"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zmian klimatu</w:t>
            </w:r>
          </w:p>
        </w:tc>
        <w:tc>
          <w:tcPr>
            <w:tcW w:w="4536" w:type="dxa"/>
          </w:tcPr>
          <w:p w14:paraId="63CF1F5C"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Na terenie zakładu nie będą wykorzystywane środki które mogły by się uwolnić do środowiska w przypadku awarii przemysłowej, brak oddziaływań. Nie przewiduje się wystąpienia katastrof naturalnych związanych z trzęsieniem ziemi lub wystąpieniem powodzi czy ruchów masowych. Nie przewiduje się możliwości wystąpienia katastrofy budowlanej dla omawianej inwestycji, zwłaszcza, że w ramach omawianej inwestycji nie przewiduje się realizacji żadnego obiektu budowlanego.</w:t>
            </w:r>
          </w:p>
        </w:tc>
        <w:tc>
          <w:tcPr>
            <w:tcW w:w="2158" w:type="dxa"/>
          </w:tcPr>
          <w:p w14:paraId="1BF2FF84"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Bez zmian w</w:t>
            </w:r>
          </w:p>
          <w:p w14:paraId="54411E6E"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stosunku do wariantu</w:t>
            </w:r>
          </w:p>
          <w:p w14:paraId="613933A2"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proponowanego</w:t>
            </w:r>
          </w:p>
          <w:p w14:paraId="6A7EA73D" w14:textId="77777777" w:rsidR="0084550C" w:rsidRPr="00622025" w:rsidRDefault="0084550C" w:rsidP="0029085B">
            <w:pPr>
              <w:rPr>
                <w:rFonts w:ascii="Arial" w:eastAsiaTheme="minorHAnsi" w:hAnsi="Arial" w:cs="Arial"/>
                <w:lang w:eastAsia="en-US"/>
              </w:rPr>
            </w:pPr>
          </w:p>
        </w:tc>
      </w:tr>
      <w:tr w:rsidR="0084550C" w:rsidRPr="0084550C" w14:paraId="23F0E594" w14:textId="77777777" w:rsidTr="0029085B">
        <w:tc>
          <w:tcPr>
            <w:tcW w:w="2518" w:type="dxa"/>
          </w:tcPr>
          <w:p w14:paraId="717C6880"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1) z pracami</w:t>
            </w:r>
          </w:p>
          <w:p w14:paraId="4CC1E8D7"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rozbiórkowymi</w:t>
            </w:r>
          </w:p>
          <w:p w14:paraId="460E6123"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dotyczącymi</w:t>
            </w:r>
          </w:p>
          <w:p w14:paraId="30B15E2C"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przedsięwzięć</w:t>
            </w:r>
          </w:p>
          <w:p w14:paraId="1F768B63"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mogących znacząco</w:t>
            </w:r>
          </w:p>
          <w:p w14:paraId="21CE20CB"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oddziaływać na</w:t>
            </w:r>
          </w:p>
          <w:p w14:paraId="7BCCDEB0"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środowisko</w:t>
            </w:r>
          </w:p>
        </w:tc>
        <w:tc>
          <w:tcPr>
            <w:tcW w:w="4536" w:type="dxa"/>
          </w:tcPr>
          <w:p w14:paraId="7D88090F"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Nie planuje się przeprowadzania prac</w:t>
            </w:r>
          </w:p>
          <w:p w14:paraId="66D07FDB"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rozbiórkowych dotyczących planowanego</w:t>
            </w:r>
          </w:p>
          <w:p w14:paraId="67C5D4B1" w14:textId="77777777" w:rsidR="0084550C" w:rsidRPr="00622025" w:rsidRDefault="0084550C" w:rsidP="0029085B">
            <w:pPr>
              <w:rPr>
                <w:rFonts w:ascii="Arial" w:eastAsiaTheme="minorHAnsi" w:hAnsi="Arial" w:cs="Arial"/>
                <w:lang w:eastAsia="en-US"/>
              </w:rPr>
            </w:pPr>
            <w:r w:rsidRPr="00622025">
              <w:rPr>
                <w:rFonts w:ascii="Arial" w:eastAsiaTheme="minorHAnsi" w:hAnsi="Arial" w:cs="Arial"/>
                <w:lang w:eastAsia="en-US"/>
              </w:rPr>
              <w:t>przedsięwzięcia.</w:t>
            </w:r>
          </w:p>
        </w:tc>
        <w:tc>
          <w:tcPr>
            <w:tcW w:w="2158" w:type="dxa"/>
          </w:tcPr>
          <w:p w14:paraId="2B7D65DD"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Bez zmian w</w:t>
            </w:r>
          </w:p>
          <w:p w14:paraId="04B9A7C8"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stosunku do wariantu</w:t>
            </w:r>
          </w:p>
          <w:p w14:paraId="6166449F"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proponowanego</w:t>
            </w:r>
          </w:p>
          <w:p w14:paraId="2B6384F8" w14:textId="77777777" w:rsidR="0084550C" w:rsidRPr="00622025" w:rsidRDefault="0084550C" w:rsidP="0029085B">
            <w:pPr>
              <w:rPr>
                <w:rFonts w:ascii="Arial" w:eastAsiaTheme="minorHAnsi" w:hAnsi="Arial" w:cs="Arial"/>
                <w:lang w:eastAsia="en-US"/>
              </w:rPr>
            </w:pPr>
          </w:p>
        </w:tc>
      </w:tr>
      <w:tr w:rsidR="0084550C" w:rsidRPr="0084550C" w14:paraId="13ECE80E" w14:textId="77777777" w:rsidTr="0029085B">
        <w:tc>
          <w:tcPr>
            <w:tcW w:w="2518" w:type="dxa"/>
          </w:tcPr>
          <w:p w14:paraId="6BA41D2E"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2) z gospodarką odpadami</w:t>
            </w:r>
          </w:p>
        </w:tc>
        <w:tc>
          <w:tcPr>
            <w:tcW w:w="4536" w:type="dxa"/>
          </w:tcPr>
          <w:p w14:paraId="12005351"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Ilość odpadów jest realna w stosunku do</w:t>
            </w:r>
          </w:p>
          <w:p w14:paraId="31890997"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rodzaju inwestycji, wszystkie odpady</w:t>
            </w:r>
          </w:p>
          <w:p w14:paraId="7141C46A" w14:textId="09B33E85" w:rsidR="0084550C" w:rsidRPr="00622025" w:rsidRDefault="00353A57" w:rsidP="0029085B">
            <w:pPr>
              <w:autoSpaceDE w:val="0"/>
              <w:autoSpaceDN w:val="0"/>
              <w:adjustRightInd w:val="0"/>
              <w:rPr>
                <w:rFonts w:ascii="Arial" w:eastAsiaTheme="minorHAnsi" w:hAnsi="Arial" w:cs="Arial"/>
                <w:lang w:eastAsia="en-US"/>
              </w:rPr>
            </w:pPr>
            <w:r>
              <w:rPr>
                <w:rFonts w:ascii="Arial" w:eastAsiaTheme="minorHAnsi" w:hAnsi="Arial" w:cs="Arial"/>
                <w:lang w:eastAsia="en-US"/>
              </w:rPr>
              <w:t>wytworzone</w:t>
            </w:r>
            <w:r w:rsidR="0084550C" w:rsidRPr="00622025">
              <w:rPr>
                <w:rFonts w:ascii="Arial" w:eastAsiaTheme="minorHAnsi" w:hAnsi="Arial" w:cs="Arial"/>
                <w:lang w:eastAsia="en-US"/>
              </w:rPr>
              <w:t xml:space="preserve"> będą  przekazywane w sposób</w:t>
            </w:r>
          </w:p>
          <w:p w14:paraId="0318F931" w14:textId="77777777" w:rsidR="0084550C" w:rsidRPr="00622025" w:rsidRDefault="0084550C" w:rsidP="0029085B">
            <w:pPr>
              <w:rPr>
                <w:rFonts w:ascii="Arial" w:eastAsiaTheme="minorHAnsi" w:hAnsi="Arial" w:cs="Arial"/>
                <w:lang w:eastAsia="en-US"/>
              </w:rPr>
            </w:pPr>
            <w:r w:rsidRPr="00622025">
              <w:rPr>
                <w:rFonts w:ascii="Arial" w:eastAsiaTheme="minorHAnsi" w:hAnsi="Arial" w:cs="Arial"/>
                <w:lang w:eastAsia="en-US"/>
              </w:rPr>
              <w:t>selektywny.</w:t>
            </w:r>
          </w:p>
        </w:tc>
        <w:tc>
          <w:tcPr>
            <w:tcW w:w="2158" w:type="dxa"/>
          </w:tcPr>
          <w:p w14:paraId="701C88D1"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Bez zmian w</w:t>
            </w:r>
          </w:p>
          <w:p w14:paraId="11B9A6BA"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stosunku do wariantu</w:t>
            </w:r>
          </w:p>
          <w:p w14:paraId="1A3DEE3C" w14:textId="77777777" w:rsidR="0084550C" w:rsidRPr="00622025" w:rsidRDefault="0084550C" w:rsidP="0029085B">
            <w:pPr>
              <w:autoSpaceDE w:val="0"/>
              <w:autoSpaceDN w:val="0"/>
              <w:adjustRightInd w:val="0"/>
              <w:rPr>
                <w:rFonts w:ascii="Arial" w:eastAsiaTheme="minorHAnsi" w:hAnsi="Arial" w:cs="Arial"/>
                <w:lang w:eastAsia="en-US"/>
              </w:rPr>
            </w:pPr>
            <w:r w:rsidRPr="00622025">
              <w:rPr>
                <w:rFonts w:ascii="Arial" w:eastAsiaTheme="minorHAnsi" w:hAnsi="Arial" w:cs="Arial"/>
                <w:lang w:eastAsia="en-US"/>
              </w:rPr>
              <w:t>proponowanego</w:t>
            </w:r>
          </w:p>
          <w:p w14:paraId="54E94445" w14:textId="77777777" w:rsidR="0084550C" w:rsidRPr="00622025" w:rsidRDefault="0084550C" w:rsidP="0029085B">
            <w:pPr>
              <w:autoSpaceDE w:val="0"/>
              <w:autoSpaceDN w:val="0"/>
              <w:adjustRightInd w:val="0"/>
              <w:rPr>
                <w:rFonts w:ascii="Arial" w:eastAsiaTheme="minorHAnsi" w:hAnsi="Arial" w:cs="Arial"/>
                <w:lang w:eastAsia="en-US"/>
              </w:rPr>
            </w:pPr>
          </w:p>
        </w:tc>
      </w:tr>
    </w:tbl>
    <w:p w14:paraId="028F2487" w14:textId="77777777" w:rsidR="0084550C" w:rsidRPr="0084550C" w:rsidRDefault="0084550C" w:rsidP="0084550C">
      <w:pPr>
        <w:jc w:val="both"/>
        <w:rPr>
          <w:rFonts w:ascii="Arial" w:hAnsi="Arial" w:cs="Arial"/>
          <w:sz w:val="20"/>
          <w:szCs w:val="20"/>
        </w:rPr>
      </w:pPr>
    </w:p>
    <w:p w14:paraId="14D343C9" w14:textId="45E22117" w:rsidR="0084550C" w:rsidRDefault="0084550C" w:rsidP="00D12009">
      <w:pPr>
        <w:autoSpaceDE w:val="0"/>
        <w:autoSpaceDN w:val="0"/>
        <w:adjustRightInd w:val="0"/>
        <w:spacing w:after="0" w:line="360" w:lineRule="auto"/>
        <w:jc w:val="both"/>
        <w:rPr>
          <w:rFonts w:ascii="Times New Roman" w:eastAsia="Times New Roman" w:hAnsi="Times New Roman" w:cs="Times New Roman"/>
          <w:sz w:val="26"/>
          <w:szCs w:val="26"/>
          <w:lang w:eastAsia="pl-PL"/>
        </w:rPr>
      </w:pPr>
    </w:p>
    <w:p w14:paraId="62104D04" w14:textId="77777777" w:rsidR="00D12009" w:rsidRPr="00016DA7"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bookmarkStart w:id="562" w:name="_Toc483468088"/>
      <w:bookmarkStart w:id="563" w:name="_Toc511030269"/>
      <w:bookmarkStart w:id="564" w:name="_Toc511030329"/>
      <w:bookmarkStart w:id="565" w:name="_Toc529861309"/>
      <w:r w:rsidRPr="00016DA7">
        <w:rPr>
          <w:rFonts w:ascii="Arial" w:eastAsia="Times New Roman" w:hAnsi="Arial" w:cs="Arial"/>
          <w:b/>
          <w:bCs/>
          <w:sz w:val="24"/>
          <w:szCs w:val="24"/>
          <w:lang w:val="x-none" w:eastAsia="x-none"/>
        </w:rPr>
        <w:t>IX. OKREŚLENIE PRZEWIDYWANEGO ODDZIAŁYWANIA ANALIZOWANYCH WARIANTÓW NA ŚRODOWISKO, W TYM RÓWNIEŻ W PRZYPADKU WYSTĄPIENIA POWAŻNEJ AWARII PRZEMYSŁOWEJ I KATASTROFY NATURALNEJ I BUDOWLANEJ, NA KLIMAT, W TYM EMISJE GAZÓW CIEPLARNIANYCH I ODDZIAŁYWANIA ISTOTNE Z PUNKTU WIDZENIA  DOSTOSOWANIA DO ZMIAN KLIMATU, A TAKŻE MOŻLIWEGO TRANSGRANICZNEGO ODDZIAŁYWANIA NA ŚRODOWISKO.</w:t>
      </w:r>
      <w:bookmarkEnd w:id="562"/>
      <w:bookmarkEnd w:id="563"/>
      <w:bookmarkEnd w:id="564"/>
      <w:bookmarkEnd w:id="565"/>
    </w:p>
    <w:p w14:paraId="68E328B8" w14:textId="36B3D711" w:rsidR="00D12009" w:rsidRPr="00A25404" w:rsidRDefault="00A25404" w:rsidP="00A25404">
      <w:pPr>
        <w:pStyle w:val="Akapitzlist"/>
        <w:numPr>
          <w:ilvl w:val="0"/>
          <w:numId w:val="72"/>
        </w:numPr>
        <w:tabs>
          <w:tab w:val="left" w:pos="284"/>
        </w:tabs>
        <w:autoSpaceDE w:val="0"/>
        <w:autoSpaceDN w:val="0"/>
        <w:adjustRightInd w:val="0"/>
        <w:spacing w:line="360" w:lineRule="auto"/>
        <w:ind w:hanging="720"/>
        <w:contextualSpacing/>
        <w:jc w:val="both"/>
        <w:rPr>
          <w:rFonts w:ascii="Arial" w:hAnsi="Arial" w:cs="Arial"/>
          <w:b/>
          <w:bCs/>
          <w:u w:val="single"/>
          <w:lang w:eastAsia="pl-PL"/>
        </w:rPr>
      </w:pPr>
      <w:r>
        <w:rPr>
          <w:rFonts w:ascii="Arial" w:hAnsi="Arial" w:cs="Arial"/>
          <w:b/>
          <w:bCs/>
          <w:u w:val="single"/>
          <w:lang w:val="pl-PL" w:eastAsia="pl-PL"/>
        </w:rPr>
        <w:t>ODDZIAŁYWANIE NA LUDZI</w:t>
      </w:r>
      <w:r w:rsidR="00D12009" w:rsidRPr="00A25404">
        <w:rPr>
          <w:rFonts w:ascii="Arial" w:hAnsi="Arial" w:cs="Arial"/>
          <w:b/>
          <w:bCs/>
          <w:u w:val="single"/>
          <w:lang w:eastAsia="pl-PL"/>
        </w:rPr>
        <w:t>.</w:t>
      </w:r>
    </w:p>
    <w:p w14:paraId="769AA753" w14:textId="77777777" w:rsidR="00A25404" w:rsidRPr="00A25404" w:rsidRDefault="00A25404" w:rsidP="00A25404">
      <w:pPr>
        <w:spacing w:after="0" w:line="360" w:lineRule="auto"/>
        <w:contextualSpacing/>
        <w:jc w:val="both"/>
        <w:rPr>
          <w:rFonts w:ascii="Arial" w:eastAsia="Times New Roman" w:hAnsi="Arial" w:cs="Arial"/>
          <w:sz w:val="24"/>
          <w:szCs w:val="24"/>
          <w:lang w:val="x-none" w:eastAsia="x-none"/>
        </w:rPr>
      </w:pPr>
      <w:r w:rsidRPr="00A25404">
        <w:rPr>
          <w:rFonts w:ascii="Arial" w:eastAsia="Times New Roman" w:hAnsi="Arial" w:cs="Arial"/>
          <w:sz w:val="24"/>
          <w:szCs w:val="24"/>
          <w:lang w:val="x-none" w:eastAsia="x-none"/>
        </w:rPr>
        <w:t>Zagrożenia dla zdrowia i życia ludzi każdego przedsięwzięcia oraz konieczność ich wyeliminowania mają zasadnicze znaczenie. Ich identyfikacja na etapie planowania inwestycji pozwala na zastosowanie odpowiednich środków zaradczych lub zaniechanie przedsięwzięć charakteryzujących się wysokim ryzykiem powstawania zagrożeń.</w:t>
      </w:r>
    </w:p>
    <w:p w14:paraId="26120853" w14:textId="77777777" w:rsidR="00A25404" w:rsidRPr="00A25404" w:rsidRDefault="00A25404" w:rsidP="00A25404">
      <w:pPr>
        <w:autoSpaceDE w:val="0"/>
        <w:autoSpaceDN w:val="0"/>
        <w:adjustRightInd w:val="0"/>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lastRenderedPageBreak/>
        <w:t xml:space="preserve">Projektowana inwestycja zarówno w wariancie proponowanym jak i alternatywnym  zostanie korzystnie zlokalizowana z punktu widzenia ochrony ludności przed uciążliwościami. </w:t>
      </w:r>
    </w:p>
    <w:p w14:paraId="1CD624A8" w14:textId="3D99AA5E" w:rsidR="00A25404" w:rsidRPr="00A25404" w:rsidRDefault="00A25404" w:rsidP="00A25404">
      <w:pPr>
        <w:autoSpaceDE w:val="0"/>
        <w:autoSpaceDN w:val="0"/>
        <w:adjustRightInd w:val="0"/>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W związku z powyższym oddziaływanie projektowanego przedsięwzięcia będzie niewielkie i swoim zasięgiem nie będzie obejmować terenów mieszkalnych zlokalizowanych w obrębie planowanego przedsięwzięcia.</w:t>
      </w:r>
    </w:p>
    <w:p w14:paraId="5E4905F7" w14:textId="77777777" w:rsidR="00A25404" w:rsidRPr="00A25404" w:rsidRDefault="00A25404" w:rsidP="00A25404">
      <w:pPr>
        <w:spacing w:after="0" w:line="360" w:lineRule="auto"/>
        <w:jc w:val="both"/>
        <w:rPr>
          <w:rFonts w:ascii="Arial" w:eastAsia="Times New Roman" w:hAnsi="Arial" w:cs="Arial"/>
          <w:sz w:val="24"/>
          <w:szCs w:val="24"/>
          <w:lang w:eastAsia="x-none"/>
        </w:rPr>
      </w:pPr>
      <w:r w:rsidRPr="00A25404">
        <w:rPr>
          <w:rFonts w:ascii="Arial" w:eastAsia="Times New Roman" w:hAnsi="Arial" w:cs="Arial"/>
          <w:sz w:val="24"/>
          <w:szCs w:val="24"/>
          <w:lang w:val="x-none" w:eastAsia="x-none"/>
        </w:rPr>
        <w:t xml:space="preserve">Nie przewiduje się </w:t>
      </w:r>
      <w:r w:rsidRPr="00A25404">
        <w:rPr>
          <w:rFonts w:ascii="Arial" w:eastAsia="Times New Roman" w:hAnsi="Arial" w:cs="Arial"/>
          <w:sz w:val="24"/>
          <w:szCs w:val="24"/>
          <w:lang w:eastAsia="x-none"/>
        </w:rPr>
        <w:t xml:space="preserve">zatem </w:t>
      </w:r>
      <w:r w:rsidRPr="00A25404">
        <w:rPr>
          <w:rFonts w:ascii="Arial" w:eastAsia="Times New Roman" w:hAnsi="Arial" w:cs="Arial"/>
          <w:sz w:val="24"/>
          <w:szCs w:val="24"/>
          <w:lang w:val="x-none" w:eastAsia="x-none"/>
        </w:rPr>
        <w:t>negatywnych skutków dla osób postronnych, co wynika z faktu, iż teren przedsięwzięcia</w:t>
      </w:r>
      <w:r w:rsidRPr="00A25404">
        <w:rPr>
          <w:rFonts w:ascii="Arial" w:eastAsia="Times New Roman" w:hAnsi="Arial" w:cs="Arial"/>
          <w:sz w:val="24"/>
          <w:szCs w:val="24"/>
          <w:lang w:eastAsia="x-none"/>
        </w:rPr>
        <w:t xml:space="preserve"> jest ogrodzony dwumetrowym betonowym płotem,</w:t>
      </w:r>
      <w:r w:rsidRPr="00A25404">
        <w:rPr>
          <w:rFonts w:ascii="Arial" w:eastAsia="Times New Roman" w:hAnsi="Arial" w:cs="Arial"/>
          <w:sz w:val="24"/>
          <w:szCs w:val="24"/>
          <w:lang w:val="x-none" w:eastAsia="x-none"/>
        </w:rPr>
        <w:t xml:space="preserve"> będzie oznakowany i nadzorowany, a działania związane bezpośrednio z planowanym przedsięwzięciem ograniczone będą przestrzennie do działki inwestora.</w:t>
      </w:r>
    </w:p>
    <w:p w14:paraId="3276B2C4" w14:textId="4B29B150" w:rsidR="00A25404" w:rsidRPr="00A25404" w:rsidRDefault="00A25404" w:rsidP="00A25404">
      <w:pPr>
        <w:widowControl w:val="0"/>
        <w:autoSpaceDE w:val="0"/>
        <w:autoSpaceDN w:val="0"/>
        <w:adjustRightInd w:val="0"/>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Oddziaływanie przedsięwzięcia w trakcie jego realizacji, eksploatacji i likwidacji będzie obejmować   w nieznacznym stopniu osoby pracujące na terenie zakładu.</w:t>
      </w:r>
    </w:p>
    <w:p w14:paraId="0EB4E179" w14:textId="198429C0" w:rsidR="00A25404" w:rsidRPr="00A25404" w:rsidRDefault="00A25404" w:rsidP="00A25404">
      <w:pPr>
        <w:spacing w:after="0" w:line="360" w:lineRule="auto"/>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Omawiana technologia zarówno w wariancie proponowanym jak i alternatywnym będzie bezpieczna dla osób pracujących na terenie przedsięwzięcia. Ponadto każdy pracownik będzie zaopatrzony przez inwestora w odzież ochronną i będzie miał obowiązek przestrzegania przepisów bhp i ppoż.</w:t>
      </w:r>
    </w:p>
    <w:p w14:paraId="4C3A9162" w14:textId="77777777" w:rsidR="00A25404" w:rsidRPr="00A25404" w:rsidRDefault="00A25404" w:rsidP="00A25404">
      <w:pPr>
        <w:widowControl w:val="0"/>
        <w:autoSpaceDE w:val="0"/>
        <w:autoSpaceDN w:val="0"/>
        <w:adjustRightInd w:val="0"/>
        <w:spacing w:after="0" w:line="360" w:lineRule="auto"/>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Przedmiotowa inwestycja nakłada na Inwestora szczególną dbałość o przestrzeganie reżimu techniczno-technologicznego eksploatowanych obiektów, zachowanie</w:t>
      </w:r>
      <w:r w:rsidRPr="00A25404">
        <w:rPr>
          <w:rFonts w:ascii="Arial" w:eastAsia="Times New Roman" w:hAnsi="Arial" w:cs="Arial"/>
          <w:b/>
          <w:bCs/>
          <w:sz w:val="24"/>
          <w:szCs w:val="24"/>
          <w:lang w:eastAsia="pl-PL"/>
        </w:rPr>
        <w:t xml:space="preserve"> </w:t>
      </w:r>
      <w:r w:rsidRPr="00A25404">
        <w:rPr>
          <w:rFonts w:ascii="Arial" w:eastAsia="Times New Roman" w:hAnsi="Arial" w:cs="Arial"/>
          <w:bCs/>
          <w:sz w:val="24"/>
          <w:szCs w:val="24"/>
          <w:lang w:eastAsia="pl-PL"/>
        </w:rPr>
        <w:t>wszelkich zasad bezpieczeństwa i higieny pracy</w:t>
      </w:r>
      <w:r w:rsidRPr="00A25404">
        <w:rPr>
          <w:rFonts w:ascii="Arial" w:eastAsia="Times New Roman" w:hAnsi="Arial" w:cs="Arial"/>
          <w:sz w:val="24"/>
          <w:szCs w:val="24"/>
          <w:lang w:eastAsia="pl-PL"/>
        </w:rPr>
        <w:t xml:space="preserve">. Przy wprowadzeniu zaprojektowanych rozwiązań techniczno-technologicznych, zachowaniu reżimu techniczno-technologicznego oraz warunków bezpieczeństwa projektowane przedsięwzięcie zarówno na etapie jego realizacji, eksploatacji i likwidacji  nie powinno stanowić zagrożenia dla zdrowia  i życia ludzi. </w:t>
      </w:r>
    </w:p>
    <w:p w14:paraId="7DE83FCE" w14:textId="77777777" w:rsidR="00A25404" w:rsidRPr="00A25404" w:rsidRDefault="00A25404" w:rsidP="00A25404">
      <w:pPr>
        <w:keepLines/>
        <w:suppressAutoHyphens/>
        <w:spacing w:after="0" w:line="360" w:lineRule="auto"/>
        <w:jc w:val="both"/>
        <w:rPr>
          <w:rFonts w:ascii="Arial" w:eastAsia="Times New Roman" w:hAnsi="Arial" w:cs="Arial"/>
          <w:sz w:val="24"/>
          <w:szCs w:val="24"/>
          <w:lang w:val="x-none" w:eastAsia="x-none"/>
        </w:rPr>
      </w:pPr>
      <w:r w:rsidRPr="00A25404">
        <w:rPr>
          <w:rFonts w:ascii="Arial" w:eastAsia="Times New Roman" w:hAnsi="Arial" w:cs="Arial"/>
          <w:sz w:val="24"/>
          <w:szCs w:val="24"/>
          <w:lang w:val="x-none" w:eastAsia="x-none"/>
        </w:rPr>
        <w:t>Zachowanie wszelkich zasad bezpieczeństwa i higieny pracy minimalizuje bowiem się możliwość</w:t>
      </w:r>
      <w:r w:rsidRPr="00A25404">
        <w:rPr>
          <w:rFonts w:ascii="Arial" w:eastAsia="Times New Roman" w:hAnsi="Arial" w:cs="Arial"/>
          <w:sz w:val="24"/>
          <w:szCs w:val="24"/>
          <w:lang w:eastAsia="x-none"/>
        </w:rPr>
        <w:t xml:space="preserve"> </w:t>
      </w:r>
      <w:r w:rsidRPr="00A25404">
        <w:rPr>
          <w:rFonts w:ascii="Arial" w:eastAsia="Times New Roman" w:hAnsi="Arial" w:cs="Arial"/>
          <w:sz w:val="24"/>
          <w:szCs w:val="24"/>
          <w:lang w:val="x-none" w:eastAsia="x-none"/>
        </w:rPr>
        <w:t xml:space="preserve">negatywnego oddziaływania </w:t>
      </w:r>
      <w:r w:rsidRPr="00A25404">
        <w:rPr>
          <w:rFonts w:ascii="Arial" w:eastAsia="Times New Roman" w:hAnsi="Arial" w:cs="Arial"/>
          <w:sz w:val="24"/>
          <w:szCs w:val="24"/>
          <w:lang w:eastAsia="x-none"/>
        </w:rPr>
        <w:t xml:space="preserve">planowanej </w:t>
      </w:r>
      <w:r w:rsidRPr="00A25404">
        <w:rPr>
          <w:rFonts w:ascii="Arial" w:eastAsia="Times New Roman" w:hAnsi="Arial" w:cs="Arial"/>
          <w:sz w:val="24"/>
          <w:szCs w:val="24"/>
          <w:lang w:val="x-none" w:eastAsia="x-none"/>
        </w:rPr>
        <w:t xml:space="preserve"> technologii na </w:t>
      </w:r>
      <w:r w:rsidRPr="00A25404">
        <w:rPr>
          <w:rFonts w:ascii="Arial" w:eastAsia="Times New Roman" w:hAnsi="Arial" w:cs="Arial"/>
          <w:bCs/>
          <w:sz w:val="24"/>
          <w:szCs w:val="24"/>
          <w:lang w:val="x-none" w:eastAsia="x-none"/>
        </w:rPr>
        <w:t>życie i zdrowie ludzi</w:t>
      </w:r>
      <w:r w:rsidRPr="00A25404">
        <w:rPr>
          <w:rFonts w:ascii="Arial" w:eastAsia="Times New Roman" w:hAnsi="Arial" w:cs="Arial"/>
          <w:sz w:val="24"/>
          <w:szCs w:val="24"/>
          <w:lang w:val="x-none" w:eastAsia="x-none"/>
        </w:rPr>
        <w:t>.</w:t>
      </w:r>
    </w:p>
    <w:p w14:paraId="51E4AE8E" w14:textId="77777777" w:rsidR="00A25404" w:rsidRPr="00A25404" w:rsidRDefault="00A25404" w:rsidP="00A25404">
      <w:pPr>
        <w:spacing w:after="0" w:line="360" w:lineRule="auto"/>
        <w:jc w:val="both"/>
        <w:rPr>
          <w:rFonts w:ascii="Arial" w:eastAsia="Times New Roman" w:hAnsi="Arial" w:cs="Arial"/>
          <w:sz w:val="24"/>
          <w:szCs w:val="24"/>
          <w:lang w:eastAsia="x-none"/>
        </w:rPr>
      </w:pPr>
      <w:r w:rsidRPr="00A25404">
        <w:rPr>
          <w:rFonts w:ascii="Arial" w:eastAsia="Times New Roman" w:hAnsi="Arial" w:cs="Arial"/>
          <w:sz w:val="24"/>
          <w:szCs w:val="24"/>
          <w:lang w:val="x-none" w:eastAsia="x-none"/>
        </w:rPr>
        <w:t xml:space="preserve">W związku z powyższym personel przewidziany do obsługi planowanego przedsięwzięcia przeszkolony  będzie z zakresu bhp, ppoż. i będzie uczestniczył w szkoleniach dotyczących omawianej  w niniejszym opracowaniu tematyki. </w:t>
      </w:r>
    </w:p>
    <w:p w14:paraId="4D096D01" w14:textId="77777777" w:rsidR="00A25404" w:rsidRPr="00A25404" w:rsidRDefault="00A25404" w:rsidP="00A25404">
      <w:pPr>
        <w:spacing w:after="0" w:line="360" w:lineRule="auto"/>
        <w:jc w:val="both"/>
        <w:rPr>
          <w:rFonts w:ascii="Arial" w:eastAsia="Times New Roman" w:hAnsi="Arial" w:cs="Arial"/>
          <w:sz w:val="24"/>
          <w:szCs w:val="24"/>
          <w:lang w:eastAsia="x-none"/>
        </w:rPr>
      </w:pPr>
      <w:r w:rsidRPr="00A25404">
        <w:rPr>
          <w:rFonts w:ascii="Arial" w:eastAsia="Times New Roman" w:hAnsi="Arial" w:cs="Arial"/>
          <w:sz w:val="24"/>
          <w:szCs w:val="24"/>
          <w:lang w:eastAsia="x-none"/>
        </w:rPr>
        <w:t>Mając na uwadze powyższe nie przewiduje się negatywnego oddziaływania przedmiotowego przedsięwzięcia na zdrowie i życie ludzi zarówno w wariancie proponowanym i alternatywnym.</w:t>
      </w:r>
    </w:p>
    <w:p w14:paraId="7DA79D05" w14:textId="3D0C0DF1" w:rsidR="00A25404" w:rsidRPr="00C268D0" w:rsidRDefault="00A25404" w:rsidP="00C268D0">
      <w:pPr>
        <w:pStyle w:val="Akapitzlist"/>
        <w:numPr>
          <w:ilvl w:val="0"/>
          <w:numId w:val="69"/>
        </w:numPr>
        <w:autoSpaceDE w:val="0"/>
        <w:autoSpaceDN w:val="0"/>
        <w:adjustRightInd w:val="0"/>
        <w:spacing w:line="360" w:lineRule="auto"/>
        <w:contextualSpacing/>
        <w:jc w:val="both"/>
        <w:rPr>
          <w:rFonts w:ascii="Arial" w:hAnsi="Arial" w:cs="Arial"/>
          <w:b/>
          <w:bCs/>
          <w:lang w:eastAsia="pl-PL"/>
        </w:rPr>
      </w:pPr>
      <w:r w:rsidRPr="00C268D0">
        <w:rPr>
          <w:rFonts w:ascii="Arial" w:hAnsi="Arial" w:cs="Arial"/>
          <w:b/>
          <w:bCs/>
          <w:lang w:eastAsia="pl-PL"/>
        </w:rPr>
        <w:t>ODDZIAŁYWANIE NA ZWIERZĘTA, ROŚLINY, GRZYBY I SIEDLISKA PRZYRODNICZE.</w:t>
      </w:r>
    </w:p>
    <w:p w14:paraId="223FCAF8" w14:textId="77777777" w:rsidR="00A25404" w:rsidRPr="00A25404" w:rsidRDefault="00A25404" w:rsidP="00A25404">
      <w:pPr>
        <w:autoSpaceDE w:val="0"/>
        <w:autoSpaceDN w:val="0"/>
        <w:adjustRightInd w:val="0"/>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lastRenderedPageBreak/>
        <w:t>Na terenie przedsięwzięcia i w jego najbliższym sąsiedztwie nie występują żadne elementy zarówno świata roślinnego jak i zwierzęcego podlegające ochronie prawnej. Z racji znacznych antropogenicznych przekształceń środowiska omawiany obszar nie stanowi dogodnych siedlisk dla fauny i flory.</w:t>
      </w:r>
    </w:p>
    <w:p w14:paraId="045A5334" w14:textId="77777777" w:rsidR="00A25404" w:rsidRPr="00A25404" w:rsidRDefault="00A25404" w:rsidP="00A25404">
      <w:pPr>
        <w:autoSpaceDE w:val="0"/>
        <w:autoSpaceDN w:val="0"/>
        <w:adjustRightInd w:val="0"/>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W fazie eksploatacji przedsięwzięcia</w:t>
      </w:r>
      <w:r w:rsidRPr="00A25404">
        <w:rPr>
          <w:rFonts w:ascii="Arial" w:eastAsia="Times New Roman" w:hAnsi="Arial" w:cs="Arial"/>
          <w:bCs/>
          <w:sz w:val="24"/>
          <w:szCs w:val="24"/>
          <w:lang w:eastAsia="pl-PL"/>
        </w:rPr>
        <w:t xml:space="preserve"> </w:t>
      </w:r>
      <w:bookmarkStart w:id="566" w:name="_Hlk509569753"/>
      <w:r w:rsidRPr="00A25404">
        <w:rPr>
          <w:rFonts w:ascii="Arial" w:eastAsia="Times New Roman" w:hAnsi="Arial" w:cs="Arial"/>
          <w:bCs/>
          <w:sz w:val="24"/>
          <w:szCs w:val="24"/>
          <w:lang w:eastAsia="pl-PL"/>
        </w:rPr>
        <w:t>zarówno w wariancie proponowanym i alternatywnym</w:t>
      </w:r>
      <w:r w:rsidRPr="00A25404">
        <w:rPr>
          <w:rFonts w:ascii="Arial" w:eastAsia="Times New Roman" w:hAnsi="Arial" w:cs="Arial"/>
          <w:sz w:val="24"/>
          <w:szCs w:val="24"/>
          <w:lang w:eastAsia="pl-PL"/>
        </w:rPr>
        <w:t xml:space="preserve"> </w:t>
      </w:r>
      <w:bookmarkEnd w:id="566"/>
      <w:r w:rsidRPr="00A25404">
        <w:rPr>
          <w:rFonts w:ascii="Arial" w:eastAsia="Times New Roman" w:hAnsi="Arial" w:cs="Arial"/>
          <w:sz w:val="24"/>
          <w:szCs w:val="24"/>
          <w:lang w:eastAsia="pl-PL"/>
        </w:rPr>
        <w:t>oddziaływanie na zwierzęta i rośliny będzie nieznaczne. Nie zajdzie potrzeba usuwania z omawianego terenu drzew i krzewów.</w:t>
      </w:r>
    </w:p>
    <w:p w14:paraId="1836B3D5" w14:textId="77777777" w:rsidR="00A25404" w:rsidRPr="00A25404" w:rsidRDefault="00A25404" w:rsidP="00A25404">
      <w:pPr>
        <w:autoSpaceDE w:val="0"/>
        <w:autoSpaceDN w:val="0"/>
        <w:adjustRightInd w:val="0"/>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Teren przedsięwzięcia jest ogrodzony</w:t>
      </w:r>
      <w:r w:rsidRPr="00A25404">
        <w:rPr>
          <w:rFonts w:ascii="Arial" w:eastAsia="Times New Roman" w:hAnsi="Arial" w:cs="Arial"/>
          <w:b/>
          <w:bCs/>
          <w:sz w:val="24"/>
          <w:szCs w:val="24"/>
          <w:lang w:eastAsia="pl-PL"/>
        </w:rPr>
        <w:t xml:space="preserve"> </w:t>
      </w:r>
      <w:r w:rsidRPr="00A25404">
        <w:rPr>
          <w:rFonts w:ascii="Arial" w:eastAsia="Times New Roman" w:hAnsi="Arial" w:cs="Arial"/>
          <w:bCs/>
          <w:sz w:val="24"/>
          <w:szCs w:val="24"/>
          <w:lang w:eastAsia="pl-PL"/>
        </w:rPr>
        <w:t>dwumetrowym betonowym płotem</w:t>
      </w:r>
      <w:r w:rsidRPr="00A25404">
        <w:rPr>
          <w:rFonts w:ascii="Arial" w:eastAsia="Times New Roman" w:hAnsi="Arial" w:cs="Arial"/>
          <w:sz w:val="24"/>
          <w:szCs w:val="24"/>
          <w:lang w:eastAsia="pl-PL"/>
        </w:rPr>
        <w:t xml:space="preserve">, co istotnie ograniczy jego oddziaływanie na zwierzęta. </w:t>
      </w:r>
    </w:p>
    <w:p w14:paraId="059D9FDD" w14:textId="77777777" w:rsidR="00A25404" w:rsidRPr="00A25404" w:rsidRDefault="00A25404" w:rsidP="00A25404">
      <w:pPr>
        <w:autoSpaceDE w:val="0"/>
        <w:autoSpaceDN w:val="0"/>
        <w:adjustRightInd w:val="0"/>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Realizacja przedsięwzięcia zostanie przeprowadzona na terenie, na którym nie występują siedliska zwierząt oraz roślinność istotne z uwagi na ochronę środowiska. W sąsiedztwie analizowanego terenu nie występują pomniki przyrody.</w:t>
      </w:r>
    </w:p>
    <w:p w14:paraId="0B0A9E94" w14:textId="77777777" w:rsidR="00A25404" w:rsidRPr="00A25404" w:rsidRDefault="00A25404" w:rsidP="00A25404">
      <w:pPr>
        <w:spacing w:after="0" w:line="360" w:lineRule="auto"/>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 xml:space="preserve">Analiza przedmiotowego przedsięwzięcia </w:t>
      </w:r>
      <w:r w:rsidRPr="00A25404">
        <w:rPr>
          <w:rFonts w:ascii="Arial" w:eastAsia="Times New Roman" w:hAnsi="Arial" w:cs="Arial"/>
          <w:bCs/>
          <w:sz w:val="24"/>
          <w:szCs w:val="24"/>
          <w:lang w:eastAsia="pl-PL"/>
        </w:rPr>
        <w:t>zarówno w wariancie proponowanym i alternatywnym</w:t>
      </w:r>
      <w:r w:rsidRPr="00A25404">
        <w:rPr>
          <w:rFonts w:ascii="Arial" w:eastAsia="Times New Roman" w:hAnsi="Arial" w:cs="Arial"/>
          <w:sz w:val="24"/>
          <w:szCs w:val="24"/>
          <w:lang w:eastAsia="pl-PL"/>
        </w:rPr>
        <w:t xml:space="preserve"> wykazała, iż realizacja przedsięwzięcia nie zakłóci w istotnym stopniu naturalnych procesów przyrodniczych na omawianym terenie. Prowadzenie robót realizacyjnych przedsięwzięcie nie będzie miało istotnego wpływu na bioróżnorodność obszaru. Nie przewiduje się prowadzenia głębokich odwadniających wykopów, co mogłoby naruszyć stan zdrowotny istniejącego drzewostanu  i roślinności, nie przewiduje się wycinki drzew. Generalnie można stwierdzić że realizacja przedsięwzięcia nie będzie naruszała istotnej struktury przyrodniczej i nie będzie ingerowała w funkcjonowanie lokalnego systemu przyrodniczego.</w:t>
      </w:r>
    </w:p>
    <w:p w14:paraId="31725D92" w14:textId="77930305" w:rsidR="00A25404" w:rsidRPr="00A25404" w:rsidRDefault="00A25404" w:rsidP="00A25404">
      <w:pPr>
        <w:spacing w:after="0" w:line="360" w:lineRule="auto"/>
        <w:jc w:val="both"/>
        <w:rPr>
          <w:rFonts w:ascii="Arial" w:eastAsia="Times New Roman" w:hAnsi="Arial" w:cs="Arial"/>
          <w:sz w:val="24"/>
          <w:szCs w:val="24"/>
          <w:lang w:val="x-none" w:eastAsia="x-none"/>
        </w:rPr>
      </w:pPr>
      <w:r w:rsidRPr="00A25404">
        <w:rPr>
          <w:rFonts w:ascii="Arial" w:eastAsia="Times New Roman" w:hAnsi="Arial" w:cs="Arial"/>
          <w:sz w:val="24"/>
          <w:szCs w:val="24"/>
          <w:lang w:val="x-none" w:eastAsia="x-none"/>
        </w:rPr>
        <w:t>W związku z powyższym omawiane przedsięwzięcie, z uwagi na swoją lokalizację, charakter</w:t>
      </w:r>
      <w:r w:rsidRPr="00A25404">
        <w:rPr>
          <w:rFonts w:ascii="Arial" w:eastAsia="Times New Roman" w:hAnsi="Arial" w:cs="Arial"/>
          <w:sz w:val="24"/>
          <w:szCs w:val="24"/>
          <w:lang w:eastAsia="x-none"/>
        </w:rPr>
        <w:t xml:space="preserve"> </w:t>
      </w:r>
      <w:r w:rsidRPr="00A25404">
        <w:rPr>
          <w:rFonts w:ascii="Arial" w:eastAsia="Times New Roman" w:hAnsi="Arial" w:cs="Arial"/>
          <w:sz w:val="24"/>
          <w:szCs w:val="24"/>
          <w:lang w:val="x-none" w:eastAsia="x-none"/>
        </w:rPr>
        <w:t xml:space="preserve"> i ograniczony obszar oddziaływania nie będzie znacząco oddziaływało na przyrodę i nie spowoduje niekorzystnego oddziaływania w zakresie zasobów przyrodniczych na ocenianym terenie.</w:t>
      </w:r>
    </w:p>
    <w:p w14:paraId="0B7C80A9" w14:textId="77777777" w:rsidR="00A25404" w:rsidRPr="00A25404" w:rsidRDefault="00A25404" w:rsidP="00A25404">
      <w:pPr>
        <w:spacing w:after="0" w:line="360" w:lineRule="auto"/>
        <w:jc w:val="both"/>
        <w:rPr>
          <w:rFonts w:ascii="Arial" w:eastAsia="Times New Roman" w:hAnsi="Arial" w:cs="Arial"/>
          <w:b/>
          <w:bCs/>
          <w:sz w:val="24"/>
          <w:szCs w:val="24"/>
          <w:lang w:eastAsia="x-none"/>
        </w:rPr>
      </w:pPr>
      <w:r w:rsidRPr="00A25404">
        <w:rPr>
          <w:rFonts w:ascii="Arial" w:eastAsia="Times New Roman" w:hAnsi="Arial" w:cs="Arial"/>
          <w:sz w:val="24"/>
          <w:szCs w:val="24"/>
          <w:lang w:val="x-none" w:eastAsia="x-none"/>
        </w:rPr>
        <w:t xml:space="preserve">Reasumując z uwagi na lokalizację, charakter oraz zasięg oddziaływania inwestycji  można jednoznacznie stwierdzić, iż planowana inwestycja </w:t>
      </w:r>
      <w:r w:rsidRPr="00A25404">
        <w:rPr>
          <w:rFonts w:ascii="Arial" w:eastAsia="Times New Roman" w:hAnsi="Arial" w:cs="Arial"/>
          <w:bCs/>
          <w:sz w:val="24"/>
          <w:szCs w:val="24"/>
          <w:lang w:eastAsia="x-none"/>
        </w:rPr>
        <w:t>zarówno w wariancie proponowanym i alternatywnym</w:t>
      </w:r>
      <w:r w:rsidRPr="00A25404">
        <w:rPr>
          <w:rFonts w:ascii="Arial" w:eastAsia="Times New Roman" w:hAnsi="Arial" w:cs="Arial"/>
          <w:sz w:val="24"/>
          <w:szCs w:val="24"/>
          <w:lang w:val="x-none" w:eastAsia="x-none"/>
        </w:rPr>
        <w:t xml:space="preserve"> nie wpłynie negatywnie na świat zwierzęcy, roślinny</w:t>
      </w:r>
      <w:r w:rsidRPr="00A25404">
        <w:rPr>
          <w:rFonts w:ascii="Arial" w:eastAsia="Times New Roman" w:hAnsi="Arial" w:cs="Arial"/>
          <w:sz w:val="24"/>
          <w:szCs w:val="24"/>
          <w:lang w:eastAsia="x-none"/>
        </w:rPr>
        <w:t xml:space="preserve">, grzyby i siedliska przyrodnicze </w:t>
      </w:r>
      <w:r w:rsidRPr="00A25404">
        <w:rPr>
          <w:rFonts w:ascii="Arial" w:eastAsia="Times New Roman" w:hAnsi="Arial" w:cs="Arial"/>
          <w:sz w:val="24"/>
          <w:szCs w:val="24"/>
          <w:lang w:val="x-none" w:eastAsia="x-none"/>
        </w:rPr>
        <w:t xml:space="preserve"> na terenie i w obrębie planowanego przedsięwzięcia.</w:t>
      </w:r>
      <w:r w:rsidRPr="00A25404">
        <w:rPr>
          <w:rFonts w:ascii="Arial" w:eastAsia="Times New Roman" w:hAnsi="Arial" w:cs="Arial"/>
          <w:b/>
          <w:bCs/>
          <w:sz w:val="24"/>
          <w:szCs w:val="24"/>
          <w:lang w:val="x-none" w:eastAsia="x-none"/>
        </w:rPr>
        <w:t xml:space="preserve"> </w:t>
      </w:r>
    </w:p>
    <w:p w14:paraId="426085F9" w14:textId="704A9254" w:rsidR="00A25404" w:rsidRPr="00A25404" w:rsidRDefault="00A25404" w:rsidP="00C268D0">
      <w:pPr>
        <w:numPr>
          <w:ilvl w:val="0"/>
          <w:numId w:val="69"/>
        </w:numPr>
        <w:autoSpaceDE w:val="0"/>
        <w:autoSpaceDN w:val="0"/>
        <w:adjustRightInd w:val="0"/>
        <w:spacing w:after="0" w:line="360" w:lineRule="auto"/>
        <w:ind w:left="284" w:hanging="284"/>
        <w:contextualSpacing/>
        <w:jc w:val="both"/>
        <w:rPr>
          <w:rFonts w:ascii="Arial" w:eastAsia="Times New Roman" w:hAnsi="Arial" w:cs="Arial"/>
          <w:b/>
          <w:bCs/>
          <w:sz w:val="24"/>
          <w:szCs w:val="24"/>
          <w:lang w:eastAsia="pl-PL"/>
        </w:rPr>
      </w:pPr>
      <w:r w:rsidRPr="00A25404">
        <w:rPr>
          <w:rFonts w:ascii="Arial" w:eastAsia="Times New Roman" w:hAnsi="Arial" w:cs="Arial"/>
          <w:b/>
          <w:bCs/>
          <w:sz w:val="24"/>
          <w:szCs w:val="24"/>
          <w:lang w:eastAsia="pl-PL"/>
        </w:rPr>
        <w:t>ODDZIAŁYWANIE NA WODY.</w:t>
      </w:r>
    </w:p>
    <w:p w14:paraId="0C006C3D" w14:textId="77777777" w:rsidR="00A25404" w:rsidRPr="00A25404" w:rsidRDefault="00A25404" w:rsidP="00A25404">
      <w:pPr>
        <w:spacing w:after="0" w:line="360" w:lineRule="auto"/>
        <w:jc w:val="both"/>
        <w:rPr>
          <w:rFonts w:ascii="Arial" w:eastAsia="Times New Roman" w:hAnsi="Arial" w:cs="Arial"/>
          <w:color w:val="000000"/>
          <w:sz w:val="24"/>
          <w:szCs w:val="24"/>
          <w:lang w:val="x-none" w:eastAsia="x-none"/>
        </w:rPr>
      </w:pPr>
      <w:r w:rsidRPr="00A25404">
        <w:rPr>
          <w:rFonts w:ascii="Arial" w:eastAsia="Times New Roman" w:hAnsi="Arial" w:cs="Arial"/>
          <w:sz w:val="24"/>
          <w:szCs w:val="24"/>
          <w:lang w:val="x-none" w:eastAsia="x-none"/>
        </w:rPr>
        <w:t>W trakcie realizacji i eksploatacji przedsięwzięcia</w:t>
      </w:r>
      <w:r w:rsidRPr="00A25404">
        <w:rPr>
          <w:rFonts w:ascii="Arial" w:eastAsia="Times New Roman" w:hAnsi="Arial" w:cs="Arial"/>
          <w:b/>
          <w:sz w:val="24"/>
          <w:szCs w:val="24"/>
          <w:lang w:eastAsia="x-none"/>
        </w:rPr>
        <w:t xml:space="preserve"> </w:t>
      </w:r>
      <w:r w:rsidRPr="00A25404">
        <w:rPr>
          <w:rFonts w:ascii="Arial" w:eastAsia="Times New Roman" w:hAnsi="Arial" w:cs="Arial"/>
          <w:sz w:val="24"/>
          <w:szCs w:val="24"/>
          <w:lang w:eastAsia="x-none"/>
        </w:rPr>
        <w:t>zarówno w wariancie proponowanym i alternatywnym</w:t>
      </w:r>
      <w:r w:rsidRPr="00A25404">
        <w:rPr>
          <w:rFonts w:ascii="Arial" w:eastAsia="Times New Roman" w:hAnsi="Arial" w:cs="Arial"/>
          <w:sz w:val="24"/>
          <w:szCs w:val="24"/>
          <w:lang w:val="x-none" w:eastAsia="x-none"/>
        </w:rPr>
        <w:t xml:space="preserve"> </w:t>
      </w:r>
      <w:r w:rsidRPr="00A25404">
        <w:rPr>
          <w:rFonts w:ascii="Arial" w:eastAsia="Times New Roman" w:hAnsi="Arial" w:cs="Arial"/>
          <w:color w:val="000000"/>
          <w:sz w:val="24"/>
          <w:szCs w:val="24"/>
          <w:lang w:val="x-none" w:eastAsia="x-none"/>
        </w:rPr>
        <w:t>nie przewiduje się wystąpienia pogorszenia jakości wód powierzchniowych, ani podziemnych oraz powierzchni ziemi ponieważ:</w:t>
      </w:r>
    </w:p>
    <w:p w14:paraId="07451E48" w14:textId="77777777" w:rsidR="00A25404" w:rsidRPr="00A25404" w:rsidRDefault="00A25404" w:rsidP="00A25404">
      <w:pPr>
        <w:numPr>
          <w:ilvl w:val="0"/>
          <w:numId w:val="10"/>
        </w:numPr>
        <w:tabs>
          <w:tab w:val="clear" w:pos="360"/>
          <w:tab w:val="num" w:pos="284"/>
        </w:tabs>
        <w:spacing w:after="0" w:line="360" w:lineRule="auto"/>
        <w:ind w:left="284" w:hanging="284"/>
        <w:jc w:val="both"/>
        <w:rPr>
          <w:rFonts w:ascii="Arial" w:eastAsia="Times New Roman" w:hAnsi="Arial" w:cs="Arial"/>
          <w:sz w:val="24"/>
          <w:szCs w:val="24"/>
          <w:lang w:val="x-none" w:eastAsia="x-none"/>
        </w:rPr>
      </w:pPr>
      <w:r w:rsidRPr="00A25404">
        <w:rPr>
          <w:rFonts w:ascii="Arial" w:eastAsia="Times New Roman" w:hAnsi="Arial" w:cs="Arial"/>
          <w:bCs/>
          <w:sz w:val="24"/>
          <w:szCs w:val="24"/>
          <w:lang w:eastAsia="x-none"/>
        </w:rPr>
        <w:lastRenderedPageBreak/>
        <w:t>Ścieki odprowadzane będą do</w:t>
      </w:r>
      <w:r w:rsidRPr="00A25404">
        <w:rPr>
          <w:rFonts w:ascii="Arial" w:eastAsia="Times New Roman" w:hAnsi="Arial" w:cs="Arial"/>
          <w:sz w:val="24"/>
          <w:szCs w:val="24"/>
          <w:lang w:val="x-none" w:eastAsia="x-none"/>
        </w:rPr>
        <w:t xml:space="preserve"> podziem</w:t>
      </w:r>
      <w:r w:rsidRPr="00A25404">
        <w:rPr>
          <w:rFonts w:ascii="Arial" w:eastAsia="Times New Roman" w:hAnsi="Arial" w:cs="Arial"/>
          <w:sz w:val="24"/>
          <w:szCs w:val="24"/>
          <w:lang w:eastAsia="x-none"/>
        </w:rPr>
        <w:t>nego</w:t>
      </w:r>
      <w:r w:rsidRPr="00A25404">
        <w:rPr>
          <w:rFonts w:ascii="Arial" w:eastAsia="Times New Roman" w:hAnsi="Arial" w:cs="Arial"/>
          <w:sz w:val="24"/>
          <w:szCs w:val="24"/>
          <w:lang w:val="x-none" w:eastAsia="x-none"/>
        </w:rPr>
        <w:t>, bezodpływow</w:t>
      </w:r>
      <w:r w:rsidRPr="00A25404">
        <w:rPr>
          <w:rFonts w:ascii="Arial" w:eastAsia="Times New Roman" w:hAnsi="Arial" w:cs="Arial"/>
          <w:sz w:val="24"/>
          <w:szCs w:val="24"/>
          <w:lang w:eastAsia="x-none"/>
        </w:rPr>
        <w:t>ego</w:t>
      </w:r>
      <w:r w:rsidRPr="00A25404">
        <w:rPr>
          <w:rFonts w:ascii="Arial" w:eastAsia="Times New Roman" w:hAnsi="Arial" w:cs="Arial"/>
          <w:sz w:val="24"/>
          <w:szCs w:val="24"/>
          <w:lang w:val="x-none" w:eastAsia="x-none"/>
        </w:rPr>
        <w:t xml:space="preserve"> szczeln</w:t>
      </w:r>
      <w:r w:rsidRPr="00A25404">
        <w:rPr>
          <w:rFonts w:ascii="Arial" w:eastAsia="Times New Roman" w:hAnsi="Arial" w:cs="Arial"/>
          <w:sz w:val="24"/>
          <w:szCs w:val="24"/>
          <w:lang w:eastAsia="x-none"/>
        </w:rPr>
        <w:t>ego</w:t>
      </w:r>
      <w:r w:rsidRPr="00A25404">
        <w:rPr>
          <w:rFonts w:ascii="Arial" w:eastAsia="Times New Roman" w:hAnsi="Arial" w:cs="Arial"/>
          <w:sz w:val="24"/>
          <w:szCs w:val="24"/>
          <w:lang w:val="x-none" w:eastAsia="x-none"/>
        </w:rPr>
        <w:t xml:space="preserve"> zbiornik</w:t>
      </w:r>
      <w:r w:rsidRPr="00A25404">
        <w:rPr>
          <w:rFonts w:ascii="Arial" w:eastAsia="Times New Roman" w:hAnsi="Arial" w:cs="Arial"/>
          <w:sz w:val="24"/>
          <w:szCs w:val="24"/>
          <w:lang w:eastAsia="x-none"/>
        </w:rPr>
        <w:t>a</w:t>
      </w:r>
      <w:r w:rsidRPr="00A25404">
        <w:rPr>
          <w:rFonts w:ascii="Arial" w:eastAsia="Times New Roman" w:hAnsi="Arial" w:cs="Arial"/>
          <w:sz w:val="24"/>
          <w:szCs w:val="24"/>
          <w:lang w:val="x-none" w:eastAsia="x-none"/>
        </w:rPr>
        <w:t xml:space="preserve"> </w:t>
      </w:r>
      <w:r w:rsidRPr="00A25404">
        <w:rPr>
          <w:rFonts w:ascii="Arial" w:eastAsia="Times New Roman" w:hAnsi="Arial" w:cs="Arial"/>
          <w:bCs/>
          <w:sz w:val="24"/>
          <w:szCs w:val="24"/>
          <w:lang w:eastAsia="x-none"/>
        </w:rPr>
        <w:t>opróżnianego przez wyspecjalizowana firmę;</w:t>
      </w:r>
    </w:p>
    <w:p w14:paraId="01A75387" w14:textId="77777777" w:rsidR="00A25404" w:rsidRPr="00A25404" w:rsidRDefault="00A25404" w:rsidP="00A25404">
      <w:pPr>
        <w:numPr>
          <w:ilvl w:val="0"/>
          <w:numId w:val="10"/>
        </w:numPr>
        <w:tabs>
          <w:tab w:val="clear" w:pos="360"/>
          <w:tab w:val="num" w:pos="284"/>
        </w:tabs>
        <w:spacing w:after="0" w:line="360" w:lineRule="auto"/>
        <w:ind w:left="284" w:hanging="284"/>
        <w:jc w:val="both"/>
        <w:rPr>
          <w:rFonts w:ascii="Arial" w:eastAsia="Times New Roman" w:hAnsi="Arial" w:cs="Arial"/>
          <w:color w:val="000000"/>
          <w:sz w:val="24"/>
          <w:szCs w:val="24"/>
          <w:lang w:val="x-none" w:eastAsia="x-none"/>
        </w:rPr>
      </w:pPr>
      <w:r w:rsidRPr="00A25404">
        <w:rPr>
          <w:rFonts w:ascii="Arial" w:eastAsia="Times New Roman" w:hAnsi="Arial" w:cs="Arial"/>
          <w:sz w:val="24"/>
          <w:szCs w:val="24"/>
          <w:lang w:val="x-none" w:eastAsia="x-none"/>
        </w:rPr>
        <w:t>ścieki przemysłowe podczyszczane będą w separatorze substancji ropopochodnych;</w:t>
      </w:r>
      <w:r w:rsidRPr="00A25404">
        <w:rPr>
          <w:rFonts w:ascii="Arial" w:eastAsia="Times New Roman" w:hAnsi="Arial" w:cs="Arial"/>
          <w:color w:val="000000"/>
          <w:sz w:val="24"/>
          <w:szCs w:val="24"/>
          <w:lang w:val="x-none" w:eastAsia="x-none"/>
        </w:rPr>
        <w:t xml:space="preserve">       </w:t>
      </w:r>
    </w:p>
    <w:p w14:paraId="0B3C0B55" w14:textId="77777777" w:rsidR="00A25404" w:rsidRPr="00A25404" w:rsidRDefault="00A25404" w:rsidP="00A25404">
      <w:pPr>
        <w:numPr>
          <w:ilvl w:val="0"/>
          <w:numId w:val="10"/>
        </w:numPr>
        <w:spacing w:after="0" w:line="360" w:lineRule="auto"/>
        <w:jc w:val="both"/>
        <w:rPr>
          <w:rFonts w:ascii="Arial" w:eastAsia="Times New Roman" w:hAnsi="Arial" w:cs="Arial"/>
          <w:color w:val="000000"/>
          <w:sz w:val="24"/>
          <w:szCs w:val="24"/>
          <w:lang w:val="x-none" w:eastAsia="x-none"/>
        </w:rPr>
      </w:pPr>
      <w:r w:rsidRPr="00A25404">
        <w:rPr>
          <w:rFonts w:ascii="Arial" w:eastAsia="Times New Roman" w:hAnsi="Arial" w:cs="Arial"/>
          <w:color w:val="000000"/>
          <w:sz w:val="24"/>
          <w:szCs w:val="24"/>
          <w:lang w:val="x-none" w:eastAsia="x-none"/>
        </w:rPr>
        <w:t xml:space="preserve">Miejsca magazynowania odpadów wyposażone </w:t>
      </w:r>
      <w:r w:rsidRPr="00A25404">
        <w:rPr>
          <w:rFonts w:ascii="Arial" w:eastAsia="Times New Roman" w:hAnsi="Arial" w:cs="Arial"/>
          <w:color w:val="000000"/>
          <w:sz w:val="24"/>
          <w:szCs w:val="24"/>
          <w:lang w:eastAsia="x-none"/>
        </w:rPr>
        <w:t>są</w:t>
      </w:r>
      <w:r w:rsidRPr="00A25404">
        <w:rPr>
          <w:rFonts w:ascii="Arial" w:eastAsia="Times New Roman" w:hAnsi="Arial" w:cs="Arial"/>
          <w:color w:val="000000"/>
          <w:sz w:val="24"/>
          <w:szCs w:val="24"/>
          <w:lang w:val="x-none" w:eastAsia="x-none"/>
        </w:rPr>
        <w:t xml:space="preserve"> w sorbenty do neutralizacji ewentualnych wycieków;</w:t>
      </w:r>
    </w:p>
    <w:p w14:paraId="198B7295" w14:textId="77777777" w:rsidR="00A25404" w:rsidRPr="00A25404" w:rsidRDefault="00A25404" w:rsidP="00A25404">
      <w:pPr>
        <w:spacing w:after="0" w:line="360" w:lineRule="auto"/>
        <w:jc w:val="both"/>
        <w:rPr>
          <w:rFonts w:ascii="Arial" w:eastAsia="Times New Roman" w:hAnsi="Arial" w:cs="Arial"/>
          <w:color w:val="000000"/>
          <w:sz w:val="24"/>
          <w:szCs w:val="24"/>
          <w:lang w:val="x-none" w:eastAsia="x-none"/>
        </w:rPr>
      </w:pPr>
      <w:r w:rsidRPr="00A25404">
        <w:rPr>
          <w:rFonts w:ascii="Arial" w:eastAsia="Times New Roman" w:hAnsi="Arial" w:cs="Arial"/>
          <w:color w:val="000000"/>
          <w:sz w:val="24"/>
          <w:szCs w:val="24"/>
          <w:lang w:val="x-none" w:eastAsia="x-none"/>
        </w:rPr>
        <w:t>Powyższe gwarantuje bezpieczeństwo dla wód podziemnych  i powierzchniowych oraz dla powierzchni ziemi.</w:t>
      </w:r>
    </w:p>
    <w:p w14:paraId="15B76DAC" w14:textId="639EC0BA" w:rsidR="00A25404" w:rsidRPr="00A25404" w:rsidRDefault="00A25404" w:rsidP="00A25404">
      <w:pPr>
        <w:autoSpaceDE w:val="0"/>
        <w:autoSpaceDN w:val="0"/>
        <w:adjustRightInd w:val="0"/>
        <w:spacing w:after="0" w:line="360" w:lineRule="auto"/>
        <w:contextualSpacing/>
        <w:jc w:val="both"/>
        <w:rPr>
          <w:rFonts w:ascii="Arial" w:eastAsia="Times New Roman" w:hAnsi="Arial" w:cs="Arial"/>
          <w:sz w:val="24"/>
          <w:szCs w:val="24"/>
          <w:lang w:eastAsia="pl-PL"/>
        </w:rPr>
      </w:pPr>
      <w:r w:rsidRPr="00A25404">
        <w:rPr>
          <w:rFonts w:ascii="Arial" w:eastAsia="Times New Roman" w:hAnsi="Arial" w:cs="Arial"/>
          <w:sz w:val="24"/>
          <w:szCs w:val="24"/>
          <w:lang w:eastAsia="pl-PL"/>
        </w:rPr>
        <w:t xml:space="preserve">Reasumując przedstawione w niniejszym opracowaniu rozwiązania techniczno-technologiczne dot. gospodarki wodno-ściekowej i odpadowej na terenie planowanego przedsięwzięcia spełniają wymogi i są zgodne  z rozporządzeniem Ministra Środowiska z dnia 18 listopada 2014 r.  </w:t>
      </w:r>
      <w:r w:rsidRPr="00A25404">
        <w:rPr>
          <w:rFonts w:ascii="Arial" w:eastAsia="Times New Roman" w:hAnsi="Arial" w:cs="Arial"/>
          <w:bCs/>
          <w:sz w:val="24"/>
          <w:szCs w:val="24"/>
          <w:lang w:eastAsia="pl-PL"/>
        </w:rPr>
        <w:t>w sprawie warunków, jakie należy spełnić przy wprowadzaniu ścieków do wód lub do ziemi, oraz w sprawie substancji szczególnie szkodliwych dla środowiska wodnego</w:t>
      </w:r>
      <w:r w:rsidRPr="00A25404">
        <w:rPr>
          <w:rFonts w:ascii="Arial" w:eastAsia="Times New Roman" w:hAnsi="Arial" w:cs="Arial"/>
          <w:sz w:val="24"/>
          <w:szCs w:val="24"/>
          <w:lang w:eastAsia="pl-PL"/>
        </w:rPr>
        <w:t xml:space="preserve"> ( Dz.U.z 2014 r. poz. 1800).</w:t>
      </w:r>
    </w:p>
    <w:p w14:paraId="592B0737" w14:textId="0B4DBC1B" w:rsidR="00D12009" w:rsidRPr="00316868" w:rsidRDefault="00B044F4" w:rsidP="00C268D0">
      <w:pPr>
        <w:pStyle w:val="Akapitzlist"/>
        <w:numPr>
          <w:ilvl w:val="0"/>
          <w:numId w:val="69"/>
        </w:numPr>
        <w:autoSpaceDE w:val="0"/>
        <w:autoSpaceDN w:val="0"/>
        <w:adjustRightInd w:val="0"/>
        <w:spacing w:line="360" w:lineRule="auto"/>
        <w:ind w:left="284" w:hanging="284"/>
        <w:contextualSpacing/>
        <w:jc w:val="both"/>
        <w:rPr>
          <w:rFonts w:ascii="Arial" w:hAnsi="Arial" w:cs="Arial"/>
          <w:b/>
          <w:bCs/>
          <w:lang w:eastAsia="pl-PL"/>
        </w:rPr>
      </w:pPr>
      <w:r w:rsidRPr="00316868">
        <w:rPr>
          <w:rFonts w:ascii="Arial" w:hAnsi="Arial" w:cs="Arial"/>
          <w:b/>
          <w:bCs/>
          <w:lang w:val="pl-PL" w:eastAsia="pl-PL"/>
        </w:rPr>
        <w:t>O</w:t>
      </w:r>
      <w:r w:rsidR="00D12009" w:rsidRPr="00316868">
        <w:rPr>
          <w:rFonts w:ascii="Arial" w:hAnsi="Arial" w:cs="Arial"/>
          <w:b/>
          <w:bCs/>
          <w:lang w:eastAsia="pl-PL"/>
        </w:rPr>
        <w:t>DDZIAŁYWANIE NA POWIETRZE.</w:t>
      </w:r>
    </w:p>
    <w:p w14:paraId="62C0A990" w14:textId="77777777" w:rsidR="00D12009" w:rsidRPr="00316868" w:rsidRDefault="00D12009" w:rsidP="00D12009">
      <w:pPr>
        <w:spacing w:after="0" w:line="360" w:lineRule="auto"/>
        <w:contextualSpacing/>
        <w:jc w:val="both"/>
        <w:rPr>
          <w:rFonts w:ascii="Arial" w:eastAsia="Times New Roman" w:hAnsi="Arial" w:cs="Arial"/>
          <w:sz w:val="24"/>
          <w:szCs w:val="24"/>
          <w:lang w:val="x-none" w:eastAsia="x-none"/>
        </w:rPr>
      </w:pPr>
      <w:r w:rsidRPr="00316868">
        <w:rPr>
          <w:rFonts w:ascii="Arial" w:eastAsia="Times New Roman" w:hAnsi="Arial" w:cs="Arial"/>
          <w:sz w:val="24"/>
          <w:szCs w:val="24"/>
          <w:lang w:val="x-none" w:eastAsia="x-none"/>
        </w:rPr>
        <w:t>Omawian</w:t>
      </w:r>
      <w:r w:rsidRPr="00316868">
        <w:rPr>
          <w:rFonts w:ascii="Arial" w:eastAsia="Times New Roman" w:hAnsi="Arial" w:cs="Arial"/>
          <w:sz w:val="24"/>
          <w:szCs w:val="24"/>
          <w:lang w:eastAsia="x-none"/>
        </w:rPr>
        <w:t>a</w:t>
      </w:r>
      <w:r w:rsidRPr="00316868">
        <w:rPr>
          <w:rFonts w:ascii="Arial" w:eastAsia="Times New Roman" w:hAnsi="Arial" w:cs="Arial"/>
          <w:sz w:val="24"/>
          <w:szCs w:val="24"/>
          <w:lang w:val="x-none" w:eastAsia="x-none"/>
        </w:rPr>
        <w:t xml:space="preserve"> </w:t>
      </w:r>
      <w:r w:rsidRPr="00316868">
        <w:rPr>
          <w:rFonts w:ascii="Arial" w:eastAsia="Times New Roman" w:hAnsi="Arial" w:cs="Arial"/>
          <w:sz w:val="24"/>
          <w:szCs w:val="24"/>
          <w:lang w:eastAsia="x-none"/>
        </w:rPr>
        <w:t xml:space="preserve">technologia </w:t>
      </w:r>
      <w:r w:rsidRPr="00316868">
        <w:rPr>
          <w:rFonts w:ascii="Arial" w:eastAsia="Times New Roman" w:hAnsi="Arial" w:cs="Arial"/>
          <w:bCs/>
          <w:sz w:val="24"/>
          <w:szCs w:val="24"/>
          <w:lang w:eastAsia="x-none"/>
        </w:rPr>
        <w:t>zarówno w wariancie proponowanym i alternatywnym</w:t>
      </w:r>
      <w:r w:rsidRPr="00316868">
        <w:rPr>
          <w:rFonts w:ascii="Arial" w:eastAsia="Times New Roman" w:hAnsi="Arial" w:cs="Arial"/>
          <w:sz w:val="24"/>
          <w:szCs w:val="24"/>
          <w:lang w:val="x-none" w:eastAsia="x-none"/>
        </w:rPr>
        <w:t xml:space="preserve"> nie będ</w:t>
      </w:r>
      <w:r w:rsidRPr="00316868">
        <w:rPr>
          <w:rFonts w:ascii="Arial" w:eastAsia="Times New Roman" w:hAnsi="Arial" w:cs="Arial"/>
          <w:sz w:val="24"/>
          <w:szCs w:val="24"/>
          <w:lang w:eastAsia="x-none"/>
        </w:rPr>
        <w:t>zie</w:t>
      </w:r>
      <w:r w:rsidRPr="00316868">
        <w:rPr>
          <w:rFonts w:ascii="Arial" w:eastAsia="Times New Roman" w:hAnsi="Arial" w:cs="Arial"/>
          <w:sz w:val="24"/>
          <w:szCs w:val="24"/>
          <w:lang w:val="x-none" w:eastAsia="x-none"/>
        </w:rPr>
        <w:t xml:space="preserve"> powodować zorganizowanych emisji zanieczyszczeń do powietrza.</w:t>
      </w:r>
    </w:p>
    <w:p w14:paraId="770EABF3" w14:textId="44268CBD" w:rsidR="00D12009" w:rsidRPr="000D52E8" w:rsidRDefault="00D12009" w:rsidP="00D12009">
      <w:pPr>
        <w:spacing w:after="0" w:line="360" w:lineRule="auto"/>
        <w:contextualSpacing/>
        <w:jc w:val="both"/>
        <w:rPr>
          <w:rFonts w:ascii="Arial" w:eastAsia="Times New Roman" w:hAnsi="Arial" w:cs="Arial"/>
          <w:sz w:val="24"/>
          <w:szCs w:val="24"/>
          <w:lang w:val="x-none" w:eastAsia="x-none"/>
        </w:rPr>
      </w:pPr>
      <w:r w:rsidRPr="00316868">
        <w:rPr>
          <w:rFonts w:ascii="Arial" w:eastAsia="Times New Roman" w:hAnsi="Arial" w:cs="Arial"/>
          <w:bCs/>
          <w:sz w:val="24"/>
          <w:szCs w:val="24"/>
          <w:lang w:val="x-none" w:eastAsia="x-none"/>
        </w:rPr>
        <w:t>Niezorganizowanymi</w:t>
      </w:r>
      <w:r w:rsidRPr="00316868">
        <w:rPr>
          <w:rFonts w:ascii="Arial" w:eastAsia="Times New Roman" w:hAnsi="Arial" w:cs="Arial"/>
          <w:b/>
          <w:bCs/>
          <w:sz w:val="24"/>
          <w:szCs w:val="24"/>
          <w:lang w:val="x-none" w:eastAsia="x-none"/>
        </w:rPr>
        <w:t xml:space="preserve"> </w:t>
      </w:r>
      <w:r w:rsidRPr="00316868">
        <w:rPr>
          <w:rFonts w:ascii="Arial" w:eastAsia="Times New Roman" w:hAnsi="Arial" w:cs="Arial"/>
          <w:sz w:val="24"/>
          <w:szCs w:val="24"/>
          <w:lang w:val="x-none" w:eastAsia="x-none"/>
        </w:rPr>
        <w:t xml:space="preserve">źródłami zanieczyszczenia powietrza </w:t>
      </w:r>
      <w:r w:rsidRPr="00316868">
        <w:rPr>
          <w:rFonts w:ascii="Arial" w:eastAsia="Times New Roman" w:hAnsi="Arial" w:cs="Arial"/>
          <w:bCs/>
          <w:sz w:val="24"/>
          <w:szCs w:val="24"/>
          <w:lang w:eastAsia="x-none"/>
        </w:rPr>
        <w:t>zarówno w wariancie proponowanym i alternatywnym</w:t>
      </w:r>
      <w:r w:rsidRPr="00316868">
        <w:rPr>
          <w:rFonts w:ascii="Arial" w:eastAsia="Times New Roman" w:hAnsi="Arial" w:cs="Arial"/>
          <w:sz w:val="24"/>
          <w:szCs w:val="24"/>
          <w:lang w:val="x-none" w:eastAsia="x-none"/>
        </w:rPr>
        <w:t xml:space="preserve"> będą pojazdy wjeżdżające </w:t>
      </w:r>
      <w:r w:rsidR="00B044F4" w:rsidRPr="00316868">
        <w:rPr>
          <w:rFonts w:ascii="Arial" w:eastAsia="Times New Roman" w:hAnsi="Arial" w:cs="Arial"/>
          <w:sz w:val="24"/>
          <w:szCs w:val="24"/>
          <w:lang w:eastAsia="x-none"/>
        </w:rPr>
        <w:t>na</w:t>
      </w:r>
      <w:r w:rsidRPr="00316868">
        <w:rPr>
          <w:rFonts w:ascii="Arial" w:eastAsia="Times New Roman" w:hAnsi="Arial" w:cs="Arial"/>
          <w:sz w:val="24"/>
          <w:szCs w:val="24"/>
          <w:lang w:val="x-none" w:eastAsia="x-none"/>
        </w:rPr>
        <w:t xml:space="preserve"> terenie omawianej działki</w:t>
      </w:r>
      <w:r w:rsidRPr="000D52E8">
        <w:rPr>
          <w:rFonts w:ascii="Arial" w:eastAsia="Times New Roman" w:hAnsi="Arial" w:cs="Arial"/>
          <w:sz w:val="24"/>
          <w:szCs w:val="24"/>
          <w:lang w:val="x-none" w:eastAsia="x-none"/>
        </w:rPr>
        <w:t>.</w:t>
      </w:r>
    </w:p>
    <w:p w14:paraId="08E77182" w14:textId="7162C506" w:rsidR="00D12009" w:rsidRPr="000D52E8" w:rsidRDefault="00D12009" w:rsidP="00D12009">
      <w:pPr>
        <w:widowControl w:val="0"/>
        <w:autoSpaceDE w:val="0"/>
        <w:autoSpaceDN w:val="0"/>
        <w:adjustRightInd w:val="0"/>
        <w:spacing w:after="0" w:line="360" w:lineRule="auto"/>
        <w:contextualSpacing/>
        <w:jc w:val="both"/>
        <w:rPr>
          <w:rFonts w:ascii="Arial" w:eastAsia="Times New Roman" w:hAnsi="Arial" w:cs="Arial"/>
          <w:sz w:val="24"/>
          <w:szCs w:val="24"/>
          <w:lang w:eastAsia="pl-PL"/>
        </w:rPr>
      </w:pPr>
      <w:r w:rsidRPr="000D52E8">
        <w:rPr>
          <w:rFonts w:ascii="Arial" w:eastAsia="Times New Roman" w:hAnsi="Arial" w:cs="Arial"/>
          <w:sz w:val="24"/>
          <w:szCs w:val="24"/>
          <w:lang w:eastAsia="pl-PL"/>
        </w:rPr>
        <w:t xml:space="preserve">Prognozuje się, iż </w:t>
      </w:r>
      <w:r w:rsidR="00173386" w:rsidRPr="000D52E8">
        <w:rPr>
          <w:rFonts w:ascii="Arial" w:eastAsia="Times New Roman" w:hAnsi="Arial" w:cs="Arial"/>
          <w:sz w:val="24"/>
          <w:szCs w:val="24"/>
          <w:lang w:eastAsia="pl-PL"/>
        </w:rPr>
        <w:t>na teren</w:t>
      </w:r>
      <w:r w:rsidRPr="000D52E8">
        <w:rPr>
          <w:rFonts w:ascii="Arial" w:eastAsia="Times New Roman" w:hAnsi="Arial" w:cs="Arial"/>
          <w:sz w:val="24"/>
          <w:szCs w:val="24"/>
          <w:lang w:eastAsia="pl-PL"/>
        </w:rPr>
        <w:t xml:space="preserve"> działk</w:t>
      </w:r>
      <w:r w:rsidR="00173386" w:rsidRPr="000D52E8">
        <w:rPr>
          <w:rFonts w:ascii="Arial" w:eastAsia="Times New Roman" w:hAnsi="Arial" w:cs="Arial"/>
          <w:sz w:val="24"/>
          <w:szCs w:val="24"/>
          <w:lang w:eastAsia="pl-PL"/>
        </w:rPr>
        <w:t>i</w:t>
      </w:r>
      <w:r w:rsidRPr="000D52E8">
        <w:rPr>
          <w:rFonts w:ascii="Arial" w:eastAsia="Times New Roman" w:hAnsi="Arial" w:cs="Arial"/>
          <w:sz w:val="24"/>
          <w:szCs w:val="24"/>
          <w:lang w:eastAsia="pl-PL"/>
        </w:rPr>
        <w:t xml:space="preserve"> </w:t>
      </w:r>
      <w:r w:rsidR="00173386" w:rsidRPr="000D52E8">
        <w:rPr>
          <w:rFonts w:ascii="Arial" w:eastAsia="Times New Roman" w:hAnsi="Arial" w:cs="Arial"/>
          <w:sz w:val="24"/>
          <w:szCs w:val="24"/>
          <w:lang w:eastAsia="pl-PL"/>
        </w:rPr>
        <w:t>wjedzie</w:t>
      </w:r>
      <w:r w:rsidRPr="000D52E8">
        <w:rPr>
          <w:rFonts w:ascii="Arial" w:eastAsia="Times New Roman" w:hAnsi="Arial" w:cs="Arial"/>
          <w:sz w:val="24"/>
          <w:szCs w:val="24"/>
          <w:lang w:eastAsia="pl-PL"/>
        </w:rPr>
        <w:t xml:space="preserve"> maksymalnie </w:t>
      </w:r>
      <w:r w:rsidR="00C05808" w:rsidRPr="000D52E8">
        <w:rPr>
          <w:rFonts w:ascii="Arial" w:eastAsia="Times New Roman" w:hAnsi="Arial" w:cs="Arial"/>
          <w:sz w:val="24"/>
          <w:szCs w:val="24"/>
          <w:lang w:eastAsia="pl-PL"/>
        </w:rPr>
        <w:t>do</w:t>
      </w:r>
      <w:r w:rsidRPr="000D52E8">
        <w:rPr>
          <w:rFonts w:ascii="Arial" w:eastAsia="Times New Roman" w:hAnsi="Arial" w:cs="Arial"/>
          <w:sz w:val="24"/>
          <w:szCs w:val="24"/>
          <w:lang w:eastAsia="pl-PL"/>
        </w:rPr>
        <w:t xml:space="preserve"> </w:t>
      </w:r>
      <w:r w:rsidR="00212E92">
        <w:rPr>
          <w:rFonts w:ascii="Arial" w:eastAsia="Times New Roman" w:hAnsi="Arial" w:cs="Arial"/>
          <w:sz w:val="24"/>
          <w:szCs w:val="24"/>
          <w:lang w:eastAsia="pl-PL"/>
        </w:rPr>
        <w:t>7</w:t>
      </w:r>
      <w:r w:rsidR="000D52E8" w:rsidRPr="000D52E8">
        <w:rPr>
          <w:rFonts w:ascii="Arial" w:eastAsia="Times New Roman" w:hAnsi="Arial" w:cs="Arial"/>
          <w:sz w:val="24"/>
          <w:szCs w:val="24"/>
          <w:lang w:eastAsia="pl-PL"/>
        </w:rPr>
        <w:t xml:space="preserve"> </w:t>
      </w:r>
      <w:r w:rsidRPr="000D52E8">
        <w:rPr>
          <w:rFonts w:ascii="Arial" w:eastAsia="Times New Roman" w:hAnsi="Arial" w:cs="Arial"/>
          <w:sz w:val="24"/>
          <w:szCs w:val="24"/>
          <w:lang w:eastAsia="pl-PL"/>
        </w:rPr>
        <w:t>pojazdów w ciągu dziennej pracy zakładu.</w:t>
      </w:r>
    </w:p>
    <w:p w14:paraId="31FA2ED1" w14:textId="2667AB09" w:rsidR="00D12009" w:rsidRPr="00316868" w:rsidRDefault="00D12009" w:rsidP="00D12009">
      <w:pPr>
        <w:autoSpaceDE w:val="0"/>
        <w:autoSpaceDN w:val="0"/>
        <w:adjustRightInd w:val="0"/>
        <w:spacing w:after="0" w:line="360" w:lineRule="auto"/>
        <w:contextualSpacing/>
        <w:jc w:val="both"/>
        <w:rPr>
          <w:rFonts w:ascii="Arial" w:eastAsia="Times New Roman" w:hAnsi="Arial" w:cs="Arial"/>
          <w:sz w:val="24"/>
          <w:szCs w:val="24"/>
          <w:lang w:eastAsia="pl-PL"/>
        </w:rPr>
      </w:pPr>
      <w:r w:rsidRPr="000D52E8">
        <w:rPr>
          <w:rFonts w:ascii="Arial" w:eastAsia="Times New Roman" w:hAnsi="Arial" w:cs="Arial"/>
          <w:sz w:val="24"/>
          <w:szCs w:val="24"/>
          <w:lang w:eastAsia="pl-PL"/>
        </w:rPr>
        <w:t>Bior</w:t>
      </w:r>
      <w:r w:rsidRPr="000D52E8">
        <w:rPr>
          <w:rFonts w:ascii="Arial" w:eastAsia="TimesNewRoman" w:hAnsi="Arial" w:cs="Arial"/>
          <w:sz w:val="24"/>
          <w:szCs w:val="24"/>
          <w:lang w:eastAsia="pl-PL"/>
        </w:rPr>
        <w:t>ą</w:t>
      </w:r>
      <w:r w:rsidRPr="000D52E8">
        <w:rPr>
          <w:rFonts w:ascii="Arial" w:eastAsia="Times New Roman" w:hAnsi="Arial" w:cs="Arial"/>
          <w:sz w:val="24"/>
          <w:szCs w:val="24"/>
          <w:lang w:eastAsia="pl-PL"/>
        </w:rPr>
        <w:t>c pod uwag</w:t>
      </w:r>
      <w:r w:rsidRPr="000D52E8">
        <w:rPr>
          <w:rFonts w:ascii="Arial" w:eastAsia="TimesNewRoman" w:hAnsi="Arial" w:cs="Arial"/>
          <w:sz w:val="24"/>
          <w:szCs w:val="24"/>
          <w:lang w:eastAsia="pl-PL"/>
        </w:rPr>
        <w:t xml:space="preserve">ę charakter źródeł (niezorganizowany), </w:t>
      </w:r>
      <w:r w:rsidRPr="000D52E8">
        <w:rPr>
          <w:rFonts w:ascii="Arial" w:eastAsia="Times New Roman" w:hAnsi="Arial" w:cs="Arial"/>
          <w:sz w:val="24"/>
          <w:szCs w:val="24"/>
          <w:lang w:eastAsia="pl-PL"/>
        </w:rPr>
        <w:t xml:space="preserve">bardzo małe wielkości </w:t>
      </w:r>
      <w:r w:rsidRPr="00316868">
        <w:rPr>
          <w:rFonts w:ascii="Arial" w:eastAsia="Times New Roman" w:hAnsi="Arial" w:cs="Arial"/>
          <w:sz w:val="24"/>
          <w:szCs w:val="24"/>
          <w:lang w:eastAsia="pl-PL"/>
        </w:rPr>
        <w:t>emisji - należy uznać, ze będą one miały zasięg wyłącznie lokalny i planowane przedsięwzięcie nie wpłynie na stan powietrza atmosferycznego w rejonie planowanej działalności.</w:t>
      </w:r>
    </w:p>
    <w:p w14:paraId="65E2D04E" w14:textId="77777777" w:rsidR="00D12009" w:rsidRPr="00316868" w:rsidRDefault="00D12009" w:rsidP="00D12009">
      <w:pPr>
        <w:spacing w:after="0" w:line="360" w:lineRule="auto"/>
        <w:jc w:val="both"/>
        <w:rPr>
          <w:rFonts w:ascii="Arial" w:eastAsia="Times New Roman" w:hAnsi="Arial" w:cs="Arial"/>
          <w:sz w:val="24"/>
          <w:szCs w:val="24"/>
          <w:lang w:eastAsia="pl-PL"/>
        </w:rPr>
      </w:pPr>
      <w:r w:rsidRPr="00316868">
        <w:rPr>
          <w:rFonts w:ascii="Arial" w:eastAsia="Times New Roman" w:hAnsi="Arial" w:cs="Arial"/>
          <w:sz w:val="24"/>
          <w:szCs w:val="24"/>
          <w:lang w:eastAsia="pl-PL"/>
        </w:rPr>
        <w:t>Dodatkowo, by ograniczyć emisję, której źródłem będzie transport samochodowy postój pojazdów będzie odbywał się wyłącznie na zgaszonym silniku.</w:t>
      </w:r>
    </w:p>
    <w:p w14:paraId="495E2C02" w14:textId="2B8A8308" w:rsidR="00D12009" w:rsidRDefault="00D12009" w:rsidP="00D12009">
      <w:pPr>
        <w:spacing w:after="0" w:line="360" w:lineRule="auto"/>
        <w:jc w:val="both"/>
        <w:rPr>
          <w:rFonts w:ascii="Arial" w:eastAsia="Times New Roman" w:hAnsi="Arial" w:cs="Arial"/>
          <w:sz w:val="24"/>
          <w:szCs w:val="24"/>
          <w:lang w:eastAsia="pl-PL"/>
        </w:rPr>
      </w:pPr>
      <w:r w:rsidRPr="00316868">
        <w:rPr>
          <w:rFonts w:ascii="Arial" w:eastAsia="Times New Roman" w:hAnsi="Arial" w:cs="Arial"/>
          <w:sz w:val="24"/>
          <w:szCs w:val="24"/>
          <w:lang w:eastAsia="pl-PL"/>
        </w:rPr>
        <w:t xml:space="preserve">Wobec powyższego nie przewiduje się pogorszenia stanu powietrza w rejonie projektowanej inwestycji </w:t>
      </w:r>
      <w:r w:rsidRPr="00316868">
        <w:rPr>
          <w:rFonts w:ascii="Arial" w:eastAsia="Times New Roman" w:hAnsi="Arial" w:cs="Arial"/>
          <w:bCs/>
          <w:sz w:val="24"/>
          <w:szCs w:val="24"/>
          <w:lang w:eastAsia="pl-PL"/>
        </w:rPr>
        <w:t>zarówno w wariancie proponowanym i alternatywnym</w:t>
      </w:r>
      <w:r w:rsidRPr="00316868">
        <w:rPr>
          <w:rFonts w:ascii="Arial" w:eastAsia="Times New Roman" w:hAnsi="Arial" w:cs="Arial"/>
          <w:sz w:val="24"/>
          <w:szCs w:val="24"/>
          <w:lang w:eastAsia="pl-PL"/>
        </w:rPr>
        <w:t xml:space="preserve">. </w:t>
      </w:r>
    </w:p>
    <w:p w14:paraId="3CCB233E" w14:textId="77777777" w:rsidR="00D12009" w:rsidRPr="00316868" w:rsidRDefault="00D12009" w:rsidP="00C268D0">
      <w:pPr>
        <w:numPr>
          <w:ilvl w:val="0"/>
          <w:numId w:val="69"/>
        </w:numPr>
        <w:tabs>
          <w:tab w:val="left" w:pos="284"/>
        </w:tabs>
        <w:autoSpaceDE w:val="0"/>
        <w:autoSpaceDN w:val="0"/>
        <w:adjustRightInd w:val="0"/>
        <w:spacing w:before="100" w:beforeAutospacing="1" w:after="100" w:afterAutospacing="1" w:line="360" w:lineRule="auto"/>
        <w:ind w:left="284" w:right="74" w:hanging="284"/>
        <w:contextualSpacing/>
        <w:jc w:val="both"/>
        <w:rPr>
          <w:rFonts w:ascii="Arial" w:eastAsia="Times New Roman" w:hAnsi="Arial" w:cs="Arial"/>
          <w:b/>
          <w:sz w:val="24"/>
          <w:szCs w:val="24"/>
          <w:lang w:eastAsia="pl-PL"/>
        </w:rPr>
      </w:pPr>
      <w:r w:rsidRPr="00316868">
        <w:rPr>
          <w:rFonts w:ascii="Arial" w:eastAsia="Times New Roman" w:hAnsi="Arial" w:cs="Arial"/>
          <w:b/>
          <w:sz w:val="24"/>
          <w:szCs w:val="24"/>
          <w:lang w:eastAsia="pl-PL"/>
        </w:rPr>
        <w:t>ODDZIAŁYWANIE NA KLIMAT AKUSTYCZNY.</w:t>
      </w:r>
    </w:p>
    <w:p w14:paraId="1186FD85" w14:textId="77777777" w:rsidR="006F108F" w:rsidRPr="006F108F" w:rsidRDefault="006F108F" w:rsidP="006F108F">
      <w:pPr>
        <w:spacing w:after="0" w:line="360" w:lineRule="auto"/>
        <w:contextualSpacing/>
        <w:jc w:val="both"/>
        <w:rPr>
          <w:rFonts w:ascii="Arial" w:eastAsia="Times New Roman" w:hAnsi="Arial" w:cs="Arial"/>
          <w:bCs/>
          <w:iCs/>
          <w:sz w:val="24"/>
          <w:szCs w:val="24"/>
          <w:lang w:eastAsia="pl-PL"/>
        </w:rPr>
      </w:pPr>
      <w:r w:rsidRPr="006F108F">
        <w:rPr>
          <w:rFonts w:ascii="Arial" w:eastAsia="Times New Roman" w:hAnsi="Arial" w:cs="Arial"/>
          <w:bCs/>
          <w:iCs/>
          <w:sz w:val="24"/>
          <w:szCs w:val="24"/>
          <w:lang w:eastAsia="pl-PL"/>
        </w:rPr>
        <w:t xml:space="preserve">Eksploatacja analizowanego przedsięwzięcia zarówno w wariancie proponowanym                     i alternatywnym związana będzie z emisją hałasu do środowiska. </w:t>
      </w:r>
    </w:p>
    <w:p w14:paraId="02B88540" w14:textId="396A28AC" w:rsidR="006F108F" w:rsidRPr="006F108F" w:rsidRDefault="006F108F" w:rsidP="006F108F">
      <w:pPr>
        <w:spacing w:after="0" w:line="360" w:lineRule="auto"/>
        <w:contextualSpacing/>
        <w:jc w:val="both"/>
        <w:rPr>
          <w:rFonts w:ascii="Arial" w:eastAsia="Times New Roman" w:hAnsi="Arial" w:cs="Arial"/>
          <w:sz w:val="24"/>
          <w:szCs w:val="24"/>
          <w:lang w:eastAsia="pl-PL"/>
        </w:rPr>
      </w:pPr>
      <w:r w:rsidRPr="006F108F">
        <w:rPr>
          <w:rFonts w:ascii="Arial" w:eastAsia="Times New Roman" w:hAnsi="Arial" w:cs="Arial"/>
          <w:sz w:val="24"/>
          <w:szCs w:val="24"/>
          <w:lang w:eastAsia="pl-PL"/>
        </w:rPr>
        <w:lastRenderedPageBreak/>
        <w:t>W przypadku wariantu alternatywnego nie będzie miało miejsce przetwarzanie</w:t>
      </w:r>
      <w:r>
        <w:rPr>
          <w:rFonts w:ascii="Arial" w:eastAsia="Times New Roman" w:hAnsi="Arial" w:cs="Arial"/>
          <w:sz w:val="24"/>
          <w:szCs w:val="24"/>
          <w:lang w:eastAsia="pl-PL"/>
        </w:rPr>
        <w:t xml:space="preserve">                            ( demontaż pojazdów)</w:t>
      </w:r>
      <w:r w:rsidRPr="006F108F">
        <w:rPr>
          <w:rFonts w:ascii="Arial" w:eastAsia="Times New Roman" w:hAnsi="Arial" w:cs="Arial"/>
          <w:sz w:val="24"/>
          <w:szCs w:val="24"/>
          <w:lang w:eastAsia="pl-PL"/>
        </w:rPr>
        <w:t xml:space="preserve"> tylko </w:t>
      </w:r>
      <w:r>
        <w:rPr>
          <w:rFonts w:ascii="Arial" w:eastAsia="Times New Roman" w:hAnsi="Arial" w:cs="Arial"/>
          <w:sz w:val="24"/>
          <w:szCs w:val="24"/>
          <w:lang w:eastAsia="pl-PL"/>
        </w:rPr>
        <w:t>z</w:t>
      </w:r>
      <w:r w:rsidRPr="006F108F">
        <w:rPr>
          <w:rFonts w:ascii="Arial" w:eastAsia="Times New Roman" w:hAnsi="Arial" w:cs="Arial"/>
          <w:sz w:val="24"/>
          <w:szCs w:val="24"/>
          <w:lang w:eastAsia="pl-PL"/>
        </w:rPr>
        <w:t>bieranie</w:t>
      </w:r>
      <w:r>
        <w:rPr>
          <w:rFonts w:ascii="Arial" w:eastAsia="Times New Roman" w:hAnsi="Arial" w:cs="Arial"/>
          <w:sz w:val="24"/>
          <w:szCs w:val="24"/>
          <w:lang w:eastAsia="pl-PL"/>
        </w:rPr>
        <w:t xml:space="preserve"> odpadów</w:t>
      </w:r>
      <w:r w:rsidRPr="006F108F">
        <w:rPr>
          <w:rFonts w:ascii="Arial" w:eastAsia="Times New Roman" w:hAnsi="Arial" w:cs="Arial"/>
          <w:sz w:val="24"/>
          <w:szCs w:val="24"/>
          <w:lang w:eastAsia="pl-PL"/>
        </w:rPr>
        <w:t>.</w:t>
      </w:r>
    </w:p>
    <w:p w14:paraId="7BDCA8FC" w14:textId="77777777" w:rsidR="006F108F" w:rsidRPr="006F108F" w:rsidRDefault="006F108F" w:rsidP="006F108F">
      <w:pPr>
        <w:spacing w:after="0" w:line="360" w:lineRule="auto"/>
        <w:contextualSpacing/>
        <w:jc w:val="both"/>
        <w:rPr>
          <w:rFonts w:ascii="Arial" w:eastAsia="Times New Roman" w:hAnsi="Arial" w:cs="Arial"/>
          <w:sz w:val="24"/>
          <w:szCs w:val="24"/>
          <w:lang w:eastAsia="pl-PL"/>
        </w:rPr>
      </w:pPr>
      <w:r w:rsidRPr="006F108F">
        <w:rPr>
          <w:rFonts w:ascii="Arial" w:eastAsia="Times New Roman" w:hAnsi="Arial" w:cs="Arial"/>
          <w:sz w:val="24"/>
          <w:szCs w:val="24"/>
          <w:lang w:eastAsia="pl-PL"/>
        </w:rPr>
        <w:t>W związku powyższym z procesu zbierania odpadów nie będzie emisji hałasu                                  z przetwarzania odpadów.</w:t>
      </w:r>
    </w:p>
    <w:p w14:paraId="5B4BC95A" w14:textId="7F4A0F41" w:rsidR="006F108F" w:rsidRPr="006F108F" w:rsidRDefault="006F108F" w:rsidP="006F108F">
      <w:pPr>
        <w:spacing w:after="0" w:line="360" w:lineRule="auto"/>
        <w:contextualSpacing/>
        <w:jc w:val="both"/>
        <w:rPr>
          <w:rFonts w:ascii="Arial" w:eastAsia="Times New Roman" w:hAnsi="Arial" w:cs="Arial"/>
          <w:sz w:val="24"/>
          <w:szCs w:val="24"/>
          <w:lang w:eastAsia="pl-PL"/>
        </w:rPr>
      </w:pPr>
      <w:r w:rsidRPr="006F108F">
        <w:rPr>
          <w:rFonts w:ascii="Arial" w:eastAsia="Times New Roman" w:hAnsi="Arial" w:cs="Arial"/>
          <w:sz w:val="24"/>
          <w:szCs w:val="24"/>
          <w:lang w:eastAsia="pl-PL"/>
        </w:rPr>
        <w:t>Analizując powyższe stwierdzić można</w:t>
      </w:r>
      <w:r>
        <w:rPr>
          <w:rFonts w:ascii="Arial" w:eastAsia="Times New Roman" w:hAnsi="Arial" w:cs="Arial"/>
          <w:sz w:val="24"/>
          <w:szCs w:val="24"/>
          <w:lang w:eastAsia="pl-PL"/>
        </w:rPr>
        <w:t>,</w:t>
      </w:r>
      <w:r w:rsidRPr="006F108F">
        <w:rPr>
          <w:rFonts w:ascii="Arial" w:eastAsia="Times New Roman" w:hAnsi="Arial" w:cs="Arial"/>
          <w:sz w:val="24"/>
          <w:szCs w:val="24"/>
          <w:lang w:eastAsia="pl-PL"/>
        </w:rPr>
        <w:t xml:space="preserve"> iż wariant proponowany jest znacznie bardziej uciążliwy dla środowiska niż wariant alternatywny</w:t>
      </w:r>
      <w:r>
        <w:rPr>
          <w:rFonts w:ascii="Arial" w:eastAsia="Times New Roman" w:hAnsi="Arial" w:cs="Arial"/>
          <w:sz w:val="24"/>
          <w:szCs w:val="24"/>
          <w:lang w:eastAsia="pl-PL"/>
        </w:rPr>
        <w:t>,</w:t>
      </w:r>
      <w:r w:rsidRPr="006F108F">
        <w:rPr>
          <w:rFonts w:ascii="Arial" w:eastAsia="Times New Roman" w:hAnsi="Arial" w:cs="Arial"/>
          <w:sz w:val="24"/>
          <w:szCs w:val="24"/>
          <w:lang w:eastAsia="pl-PL"/>
        </w:rPr>
        <w:t xml:space="preserve"> ponieważ w przypadku realizacji stacji demontażu powstawać będzie hałas z procesu przetwarzania natomiast z procesu zbierania odpadów tego typu emisji nie będzie.</w:t>
      </w:r>
    </w:p>
    <w:p w14:paraId="05787191" w14:textId="2F706284" w:rsidR="006F108F" w:rsidRPr="006F108F" w:rsidRDefault="006F108F" w:rsidP="006F108F">
      <w:pPr>
        <w:spacing w:after="0" w:line="360" w:lineRule="auto"/>
        <w:contextualSpacing/>
        <w:jc w:val="both"/>
        <w:rPr>
          <w:rFonts w:ascii="Arial" w:eastAsia="Times New Roman" w:hAnsi="Arial" w:cs="Arial"/>
          <w:bCs/>
          <w:iCs/>
          <w:sz w:val="24"/>
          <w:szCs w:val="24"/>
          <w:lang w:eastAsia="pl-PL"/>
        </w:rPr>
      </w:pPr>
      <w:r w:rsidRPr="006F108F">
        <w:rPr>
          <w:rFonts w:ascii="Arial" w:eastAsia="Times New Roman" w:hAnsi="Arial" w:cs="Arial"/>
          <w:bCs/>
          <w:iCs/>
          <w:sz w:val="24"/>
          <w:szCs w:val="24"/>
          <w:lang w:eastAsia="pl-PL"/>
        </w:rPr>
        <w:t>W celu określenia oddziaływania przedsięwzięcia na klimat akustyczny w wariancie najmniej korzystnym czyli wariancie proponowanym określono skalę oraz zasięg oddziaływania przedsięwzięcia na środowisko ze względu na propagację fal akustycznych oraz porównano, uzyskane w drodze symulacji matematycznych</w:t>
      </w:r>
      <w:r w:rsidR="00E37F57">
        <w:rPr>
          <w:rFonts w:ascii="Arial" w:eastAsia="Times New Roman" w:hAnsi="Arial" w:cs="Arial"/>
          <w:bCs/>
          <w:iCs/>
          <w:sz w:val="24"/>
          <w:szCs w:val="24"/>
          <w:lang w:eastAsia="pl-PL"/>
        </w:rPr>
        <w:t>,</w:t>
      </w:r>
      <w:r w:rsidRPr="006F108F">
        <w:rPr>
          <w:rFonts w:ascii="Arial" w:eastAsia="Times New Roman" w:hAnsi="Arial" w:cs="Arial"/>
          <w:bCs/>
          <w:iCs/>
          <w:sz w:val="24"/>
          <w:szCs w:val="24"/>
          <w:lang w:eastAsia="pl-PL"/>
        </w:rPr>
        <w:t xml:space="preserve"> wartości poziomów hałasu z wartościami dopuszczalnego poziomu hałasu określonymi w rozporządzeniu Ministra Środowiska z dnia 14 czerwca 2007 r. w sprawie dopuszczalnych poziomów hałasu w środowisku ( Dz.U. Nr 120 poz.826 ze zm.).</w:t>
      </w:r>
    </w:p>
    <w:p w14:paraId="78A9826B" w14:textId="77777777" w:rsidR="006F108F" w:rsidRPr="006F108F" w:rsidRDefault="006F108F" w:rsidP="006F108F">
      <w:pPr>
        <w:spacing w:after="0" w:line="360" w:lineRule="auto"/>
        <w:contextualSpacing/>
        <w:jc w:val="both"/>
        <w:rPr>
          <w:rFonts w:ascii="Arial" w:eastAsia="Times New Roman" w:hAnsi="Arial" w:cs="Arial"/>
          <w:bCs/>
          <w:iCs/>
          <w:sz w:val="24"/>
          <w:szCs w:val="24"/>
          <w:lang w:eastAsia="pl-PL"/>
        </w:rPr>
      </w:pPr>
      <w:r w:rsidRPr="006F108F">
        <w:rPr>
          <w:rFonts w:ascii="Arial" w:eastAsia="Times New Roman" w:hAnsi="Arial" w:cs="Arial"/>
          <w:bCs/>
          <w:iCs/>
          <w:sz w:val="24"/>
          <w:szCs w:val="24"/>
          <w:lang w:eastAsia="pl-PL"/>
        </w:rPr>
        <w:t>Obliczeń poziomu hałasu w otoczeniu planowanego przedsięwzięcia przeprowadzono przy pomocy programu komputerowego „LEQ Professional”, którego budowa została oparta na modelu obliczeniowym zawartym w normie PN-ISO 9613-2 oraz instrukcji ITB nr 308 i 338.</w:t>
      </w:r>
    </w:p>
    <w:p w14:paraId="209928F7" w14:textId="03A02F7E" w:rsidR="006F108F" w:rsidRDefault="006F108F" w:rsidP="006F108F">
      <w:pPr>
        <w:autoSpaceDE w:val="0"/>
        <w:autoSpaceDN w:val="0"/>
        <w:adjustRightInd w:val="0"/>
        <w:spacing w:after="0" w:line="360" w:lineRule="auto"/>
        <w:jc w:val="both"/>
        <w:rPr>
          <w:rFonts w:ascii="Arial" w:eastAsia="Times New Roman" w:hAnsi="Arial" w:cs="Arial"/>
          <w:sz w:val="24"/>
          <w:szCs w:val="24"/>
          <w:lang w:eastAsia="pl-PL"/>
        </w:rPr>
      </w:pPr>
      <w:bookmarkStart w:id="567" w:name="_Hlk130812575"/>
      <w:r w:rsidRPr="00303349">
        <w:rPr>
          <w:rFonts w:ascii="Arial" w:eastAsia="Times New Roman" w:hAnsi="Arial" w:cs="Arial"/>
          <w:bCs/>
          <w:iCs/>
          <w:sz w:val="24"/>
          <w:szCs w:val="24"/>
          <w:lang w:eastAsia="pl-PL"/>
        </w:rPr>
        <w:t>Dokonana analiza</w:t>
      </w:r>
      <w:r w:rsidRPr="00303349">
        <w:rPr>
          <w:rFonts w:ascii="Arial" w:eastAsia="Times New Roman" w:hAnsi="Arial" w:cs="Arial"/>
          <w:b/>
          <w:iCs/>
          <w:sz w:val="24"/>
          <w:szCs w:val="24"/>
          <w:lang w:eastAsia="pl-PL"/>
        </w:rPr>
        <w:t xml:space="preserve"> </w:t>
      </w:r>
      <w:r w:rsidRPr="00303349">
        <w:rPr>
          <w:rFonts w:ascii="Arial" w:eastAsia="Times New Roman" w:hAnsi="Arial" w:cs="Arial"/>
          <w:sz w:val="24"/>
          <w:szCs w:val="24"/>
          <w:lang w:eastAsia="pl-PL"/>
        </w:rPr>
        <w:t xml:space="preserve">akustyczna (obliczeniowa   i graficzna) wykazała, iż poza terenem przedsięwzięcia poziom hałasu kształtuje się na poziomie 45 dB. </w:t>
      </w:r>
    </w:p>
    <w:p w14:paraId="307A6DCA" w14:textId="6692AC79" w:rsidR="00303349" w:rsidRPr="00303349" w:rsidRDefault="00303349" w:rsidP="006F108F">
      <w:pPr>
        <w:autoSpaceDE w:val="0"/>
        <w:autoSpaceDN w:val="0"/>
        <w:adjustRightInd w:val="0"/>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Na </w:t>
      </w:r>
      <w:r w:rsidR="00E432CE">
        <w:rPr>
          <w:rFonts w:ascii="Arial" w:eastAsia="Times New Roman" w:hAnsi="Arial" w:cs="Arial"/>
          <w:sz w:val="24"/>
          <w:szCs w:val="24"/>
          <w:lang w:eastAsia="pl-PL"/>
        </w:rPr>
        <w:t xml:space="preserve">najbliższym </w:t>
      </w:r>
      <w:r>
        <w:rPr>
          <w:rFonts w:ascii="Arial" w:eastAsia="Times New Roman" w:hAnsi="Arial" w:cs="Arial"/>
          <w:sz w:val="24"/>
          <w:szCs w:val="24"/>
          <w:lang w:eastAsia="pl-PL"/>
        </w:rPr>
        <w:t>teren</w:t>
      </w:r>
      <w:r w:rsidR="00C268D0">
        <w:rPr>
          <w:rFonts w:ascii="Arial" w:eastAsia="Times New Roman" w:hAnsi="Arial" w:cs="Arial"/>
          <w:sz w:val="24"/>
          <w:szCs w:val="24"/>
          <w:lang w:eastAsia="pl-PL"/>
        </w:rPr>
        <w:t>ie</w:t>
      </w:r>
      <w:r>
        <w:rPr>
          <w:rFonts w:ascii="Arial" w:eastAsia="Times New Roman" w:hAnsi="Arial" w:cs="Arial"/>
          <w:sz w:val="24"/>
          <w:szCs w:val="24"/>
          <w:lang w:eastAsia="pl-PL"/>
        </w:rPr>
        <w:t xml:space="preserve"> zabudowany</w:t>
      </w:r>
      <w:r w:rsidR="00E432CE">
        <w:rPr>
          <w:rFonts w:ascii="Arial" w:eastAsia="Times New Roman" w:hAnsi="Arial" w:cs="Arial"/>
          <w:sz w:val="24"/>
          <w:szCs w:val="24"/>
          <w:lang w:eastAsia="pl-PL"/>
        </w:rPr>
        <w:t>m</w:t>
      </w:r>
      <w:r>
        <w:rPr>
          <w:rFonts w:ascii="Arial" w:eastAsia="Times New Roman" w:hAnsi="Arial" w:cs="Arial"/>
          <w:sz w:val="24"/>
          <w:szCs w:val="24"/>
          <w:lang w:eastAsia="pl-PL"/>
        </w:rPr>
        <w:t xml:space="preserve"> obiekt</w:t>
      </w:r>
      <w:r w:rsidR="00E432CE">
        <w:rPr>
          <w:rFonts w:ascii="Arial" w:eastAsia="Times New Roman" w:hAnsi="Arial" w:cs="Arial"/>
          <w:sz w:val="24"/>
          <w:szCs w:val="24"/>
          <w:lang w:eastAsia="pl-PL"/>
        </w:rPr>
        <w:t xml:space="preserve">em </w:t>
      </w:r>
      <w:r>
        <w:rPr>
          <w:rFonts w:ascii="Arial" w:eastAsia="Times New Roman" w:hAnsi="Arial" w:cs="Arial"/>
          <w:sz w:val="24"/>
          <w:szCs w:val="24"/>
          <w:lang w:eastAsia="pl-PL"/>
        </w:rPr>
        <w:t>mieszkaln</w:t>
      </w:r>
      <w:r w:rsidR="00E432CE">
        <w:rPr>
          <w:rFonts w:ascii="Arial" w:eastAsia="Times New Roman" w:hAnsi="Arial" w:cs="Arial"/>
          <w:sz w:val="24"/>
          <w:szCs w:val="24"/>
          <w:lang w:eastAsia="pl-PL"/>
        </w:rPr>
        <w:t>ym</w:t>
      </w:r>
      <w:r>
        <w:rPr>
          <w:rFonts w:ascii="Arial" w:eastAsia="Times New Roman" w:hAnsi="Arial" w:cs="Arial"/>
          <w:sz w:val="24"/>
          <w:szCs w:val="24"/>
          <w:lang w:eastAsia="pl-PL"/>
        </w:rPr>
        <w:t xml:space="preserve"> poziom hałasu kształtuje się na poziomie </w:t>
      </w:r>
      <w:r w:rsidR="00C268D0">
        <w:rPr>
          <w:rFonts w:ascii="Arial" w:eastAsia="Times New Roman" w:hAnsi="Arial" w:cs="Arial"/>
          <w:sz w:val="24"/>
          <w:szCs w:val="24"/>
          <w:lang w:eastAsia="pl-PL"/>
        </w:rPr>
        <w:t>44,2 dB</w:t>
      </w:r>
      <w:r>
        <w:rPr>
          <w:rFonts w:ascii="Arial" w:eastAsia="Times New Roman" w:hAnsi="Arial" w:cs="Arial"/>
          <w:sz w:val="24"/>
          <w:szCs w:val="24"/>
          <w:lang w:eastAsia="pl-PL"/>
        </w:rPr>
        <w:t xml:space="preserve"> i nie przekracza wartości dopuszczalnych dla tych terenów określonych na poziomie 5</w:t>
      </w:r>
      <w:r w:rsidR="003F2B6E">
        <w:rPr>
          <w:rFonts w:ascii="Arial" w:eastAsia="Times New Roman" w:hAnsi="Arial" w:cs="Arial"/>
          <w:sz w:val="24"/>
          <w:szCs w:val="24"/>
          <w:lang w:eastAsia="pl-PL"/>
        </w:rPr>
        <w:t>5</w:t>
      </w:r>
      <w:r>
        <w:rPr>
          <w:rFonts w:ascii="Arial" w:eastAsia="Times New Roman" w:hAnsi="Arial" w:cs="Arial"/>
          <w:sz w:val="24"/>
          <w:szCs w:val="24"/>
          <w:lang w:eastAsia="pl-PL"/>
        </w:rPr>
        <w:t xml:space="preserve"> dB.</w:t>
      </w:r>
    </w:p>
    <w:p w14:paraId="2EC55EE7" w14:textId="77777777" w:rsidR="006F108F" w:rsidRPr="008A4835" w:rsidRDefault="006F108F" w:rsidP="006F108F">
      <w:pPr>
        <w:spacing w:after="0" w:line="360" w:lineRule="auto"/>
        <w:contextualSpacing/>
        <w:jc w:val="both"/>
        <w:rPr>
          <w:rFonts w:ascii="Arial" w:eastAsia="Times New Roman" w:hAnsi="Arial" w:cs="Arial"/>
          <w:sz w:val="24"/>
          <w:szCs w:val="24"/>
          <w:lang w:eastAsia="pl-PL"/>
        </w:rPr>
      </w:pPr>
      <w:r w:rsidRPr="008A4835">
        <w:rPr>
          <w:rFonts w:ascii="Arial" w:eastAsia="Times New Roman" w:hAnsi="Arial" w:cs="Arial"/>
          <w:sz w:val="24"/>
          <w:szCs w:val="24"/>
          <w:lang w:eastAsia="pl-PL"/>
        </w:rPr>
        <w:t xml:space="preserve">Mając na uwadze powyższe prognozuje się, iż realizacja i eksploatacja przedmiotowego przedsięwzięcia zarówno w wariancie proponowanym jak i alternatywnym na terenie omawianego przedsięwzięcia nie będzie stanowiła znaczącej, ponadnormatywnej uciążliwości akustycznej w obrębie przedmiotowego przedsięwzięcia. </w:t>
      </w:r>
    </w:p>
    <w:p w14:paraId="52848AA4" w14:textId="66E68399" w:rsidR="00E432CE" w:rsidRPr="00E432CE" w:rsidRDefault="00E432CE" w:rsidP="00E432CE">
      <w:pPr>
        <w:pStyle w:val="Akapitzlist"/>
        <w:numPr>
          <w:ilvl w:val="0"/>
          <w:numId w:val="69"/>
        </w:numPr>
        <w:autoSpaceDE w:val="0"/>
        <w:autoSpaceDN w:val="0"/>
        <w:adjustRightInd w:val="0"/>
        <w:spacing w:line="360" w:lineRule="auto"/>
        <w:contextualSpacing/>
        <w:jc w:val="both"/>
        <w:rPr>
          <w:rFonts w:ascii="Arial" w:hAnsi="Arial" w:cs="Arial"/>
          <w:b/>
          <w:bCs/>
          <w:lang w:eastAsia="pl-PL"/>
        </w:rPr>
      </w:pPr>
      <w:bookmarkStart w:id="568" w:name="_Toc483468091"/>
      <w:bookmarkStart w:id="569" w:name="_Toc511030271"/>
      <w:bookmarkStart w:id="570" w:name="_Toc511030331"/>
      <w:bookmarkStart w:id="571" w:name="_Toc529861311"/>
      <w:bookmarkEnd w:id="567"/>
      <w:r w:rsidRPr="00E432CE">
        <w:rPr>
          <w:rFonts w:ascii="Arial" w:hAnsi="Arial" w:cs="Arial"/>
          <w:b/>
          <w:bCs/>
          <w:lang w:eastAsia="pl-PL"/>
        </w:rPr>
        <w:t>ODDZIAŁYWANIE NA POWIERZCHNIĘ ZIEMI Z UWZGLĘDNIENIEM RUCHÓW MASOWYCH .</w:t>
      </w:r>
    </w:p>
    <w:p w14:paraId="41C79377" w14:textId="77777777" w:rsidR="00E432CE" w:rsidRPr="003F2B6E" w:rsidRDefault="00E432CE" w:rsidP="00E432CE">
      <w:pPr>
        <w:spacing w:after="0" w:line="360" w:lineRule="auto"/>
        <w:jc w:val="both"/>
        <w:rPr>
          <w:rFonts w:ascii="Arial" w:eastAsia="Times New Roman" w:hAnsi="Arial" w:cs="Arial"/>
          <w:sz w:val="24"/>
          <w:szCs w:val="24"/>
          <w:lang w:val="x-none" w:eastAsia="x-none"/>
        </w:rPr>
      </w:pPr>
      <w:r w:rsidRPr="00E432CE">
        <w:rPr>
          <w:rFonts w:ascii="Arial" w:eastAsia="Times New Roman" w:hAnsi="Arial" w:cs="Arial"/>
          <w:lang w:val="x-none" w:eastAsia="x-none"/>
        </w:rPr>
        <w:t xml:space="preserve">Na etapie </w:t>
      </w:r>
      <w:r w:rsidRPr="00E432CE">
        <w:rPr>
          <w:rFonts w:ascii="Arial" w:eastAsia="Times New Roman" w:hAnsi="Arial" w:cs="Arial"/>
          <w:lang w:eastAsia="x-none"/>
        </w:rPr>
        <w:t>realizacji przedsięwzięcia</w:t>
      </w:r>
      <w:r w:rsidRPr="00E432CE">
        <w:rPr>
          <w:rFonts w:ascii="Arial" w:eastAsia="Times New Roman" w:hAnsi="Arial" w:cs="Arial"/>
          <w:lang w:val="x-none" w:eastAsia="x-none"/>
        </w:rPr>
        <w:t xml:space="preserve"> </w:t>
      </w:r>
      <w:bookmarkStart w:id="572" w:name="_Hlk509570595"/>
      <w:r w:rsidRPr="00E432CE">
        <w:rPr>
          <w:rFonts w:ascii="Arial" w:eastAsia="Times New Roman" w:hAnsi="Arial" w:cs="Arial"/>
          <w:lang w:eastAsia="x-none"/>
        </w:rPr>
        <w:t xml:space="preserve">zarówno </w:t>
      </w:r>
      <w:r w:rsidRPr="00E432CE">
        <w:rPr>
          <w:rFonts w:ascii="Arial" w:eastAsia="Times New Roman" w:hAnsi="Arial" w:cs="Arial"/>
          <w:bCs/>
          <w:lang w:val="x-none" w:eastAsia="x-none"/>
        </w:rPr>
        <w:t>w wariancie proponowanym jak i alternatywnym</w:t>
      </w:r>
      <w:r w:rsidRPr="00E432CE">
        <w:rPr>
          <w:rFonts w:ascii="Arial" w:eastAsia="Times New Roman" w:hAnsi="Arial" w:cs="Arial"/>
          <w:b/>
          <w:bCs/>
          <w:lang w:val="x-none" w:eastAsia="x-none"/>
        </w:rPr>
        <w:t xml:space="preserve"> </w:t>
      </w:r>
      <w:bookmarkEnd w:id="572"/>
      <w:r w:rsidRPr="00E432CE">
        <w:rPr>
          <w:rFonts w:ascii="Arial" w:eastAsia="Times New Roman" w:hAnsi="Arial" w:cs="Arial"/>
          <w:lang w:val="x-none" w:eastAsia="x-none"/>
        </w:rPr>
        <w:t xml:space="preserve">nie wystąpi  naruszenie struktury gleby przez ciężki sprzęt budowlany ponieważ inwestor nie </w:t>
      </w:r>
      <w:r w:rsidRPr="003F2B6E">
        <w:rPr>
          <w:rFonts w:ascii="Arial" w:eastAsia="Times New Roman" w:hAnsi="Arial" w:cs="Arial"/>
          <w:sz w:val="24"/>
          <w:szCs w:val="24"/>
          <w:lang w:val="x-none" w:eastAsia="x-none"/>
        </w:rPr>
        <w:lastRenderedPageBreak/>
        <w:t>planuje prac budowlanych skutkujących ugniataniem ziemi  przez ciężki sprzęt budowlany tj. dźwigi.</w:t>
      </w:r>
    </w:p>
    <w:p w14:paraId="20710690" w14:textId="77777777" w:rsidR="00E432CE" w:rsidRPr="003F2B6E" w:rsidRDefault="00E432CE" w:rsidP="00E432CE">
      <w:pPr>
        <w:spacing w:after="0" w:line="360" w:lineRule="auto"/>
        <w:jc w:val="both"/>
        <w:rPr>
          <w:rFonts w:ascii="Arial" w:eastAsia="Times New Roman" w:hAnsi="Arial" w:cs="Arial"/>
          <w:sz w:val="24"/>
          <w:szCs w:val="24"/>
          <w:lang w:val="x-none" w:eastAsia="x-none"/>
        </w:rPr>
      </w:pPr>
      <w:r w:rsidRPr="003F2B6E">
        <w:rPr>
          <w:rFonts w:ascii="Arial" w:eastAsia="Times New Roman" w:hAnsi="Arial" w:cs="Arial"/>
          <w:sz w:val="24"/>
          <w:szCs w:val="24"/>
          <w:lang w:val="x-none" w:eastAsia="x-none"/>
        </w:rPr>
        <w:t>Przewidywany zakres prac budowlanych nie spowoduje zatem  trwałego i bezpośredniego oddziaływania na powierzchnię ziemi i glebę terenu.</w:t>
      </w:r>
    </w:p>
    <w:p w14:paraId="2B157CFC" w14:textId="77777777" w:rsidR="00E432CE" w:rsidRPr="003F2B6E" w:rsidRDefault="00E432CE" w:rsidP="00E432CE">
      <w:pPr>
        <w:spacing w:after="0" w:line="360" w:lineRule="auto"/>
        <w:jc w:val="both"/>
        <w:rPr>
          <w:rFonts w:ascii="Arial" w:eastAsia="Times New Roman" w:hAnsi="Arial" w:cs="Arial"/>
          <w:sz w:val="24"/>
          <w:szCs w:val="24"/>
          <w:lang w:val="x-none" w:eastAsia="x-none"/>
        </w:rPr>
      </w:pPr>
      <w:r w:rsidRPr="003F2B6E">
        <w:rPr>
          <w:rFonts w:ascii="Arial" w:eastAsia="Times New Roman" w:hAnsi="Arial" w:cs="Arial"/>
          <w:sz w:val="24"/>
          <w:szCs w:val="24"/>
          <w:lang w:val="x-none" w:eastAsia="x-none"/>
        </w:rPr>
        <w:t xml:space="preserve">Realizacja przedmiotowego przedsięwzięcia nie spowoduje ruchów  masowych. </w:t>
      </w:r>
    </w:p>
    <w:p w14:paraId="72688BA3" w14:textId="77777777" w:rsidR="00E432CE" w:rsidRPr="003F2B6E" w:rsidRDefault="00E432CE" w:rsidP="00E432CE">
      <w:pPr>
        <w:keepNext/>
        <w:spacing w:after="0" w:line="360" w:lineRule="auto"/>
        <w:jc w:val="both"/>
        <w:outlineLvl w:val="0"/>
        <w:rPr>
          <w:rFonts w:ascii="Arial" w:eastAsia="Times New Roman" w:hAnsi="Arial" w:cs="Arial"/>
          <w:b/>
          <w:bCs/>
          <w:sz w:val="24"/>
          <w:szCs w:val="24"/>
          <w:lang w:val="x-none" w:eastAsia="x-none"/>
        </w:rPr>
      </w:pPr>
      <w:bookmarkStart w:id="573" w:name="_Toc478023928"/>
      <w:bookmarkStart w:id="574" w:name="_Toc483466616"/>
      <w:bookmarkStart w:id="575" w:name="_Toc483467000"/>
      <w:bookmarkStart w:id="576" w:name="_Toc483468089"/>
      <w:bookmarkStart w:id="577" w:name="_Toc511030270"/>
      <w:bookmarkStart w:id="578" w:name="_Toc511030330"/>
      <w:r w:rsidRPr="003F2B6E">
        <w:rPr>
          <w:rFonts w:ascii="Arial" w:eastAsia="Times New Roman" w:hAnsi="Arial" w:cs="Arial"/>
          <w:b/>
          <w:bCs/>
          <w:sz w:val="24"/>
          <w:szCs w:val="24"/>
          <w:lang w:eastAsia="x-none"/>
        </w:rPr>
        <w:t xml:space="preserve">7. </w:t>
      </w:r>
      <w:r w:rsidRPr="003F2B6E">
        <w:rPr>
          <w:rFonts w:ascii="Arial" w:eastAsia="Times New Roman" w:hAnsi="Arial" w:cs="Arial"/>
          <w:b/>
          <w:bCs/>
          <w:sz w:val="24"/>
          <w:szCs w:val="24"/>
          <w:lang w:val="x-none" w:eastAsia="x-none"/>
        </w:rPr>
        <w:t>ODDZIAŁYWANIE NA KRAJOBRAZ.</w:t>
      </w:r>
      <w:bookmarkEnd w:id="573"/>
      <w:bookmarkEnd w:id="574"/>
      <w:bookmarkEnd w:id="575"/>
      <w:bookmarkEnd w:id="576"/>
      <w:bookmarkEnd w:id="577"/>
      <w:bookmarkEnd w:id="578"/>
    </w:p>
    <w:p w14:paraId="2FC1DFFB" w14:textId="1641ECD9" w:rsidR="00E432CE" w:rsidRPr="003F2B6E" w:rsidRDefault="00E432CE" w:rsidP="00E432CE">
      <w:pPr>
        <w:spacing w:after="0" w:line="360" w:lineRule="auto"/>
        <w:contextualSpacing/>
        <w:jc w:val="both"/>
        <w:rPr>
          <w:rFonts w:ascii="Arial" w:eastAsia="Times New Roman" w:hAnsi="Arial" w:cs="Arial"/>
          <w:sz w:val="24"/>
          <w:szCs w:val="24"/>
          <w:lang w:eastAsia="x-none"/>
        </w:rPr>
      </w:pPr>
      <w:r w:rsidRPr="003F2B6E">
        <w:rPr>
          <w:rFonts w:ascii="Arial" w:eastAsia="Times New Roman" w:hAnsi="Arial" w:cs="Arial"/>
          <w:sz w:val="24"/>
          <w:szCs w:val="24"/>
          <w:lang w:val="x-none" w:eastAsia="x-none"/>
        </w:rPr>
        <w:t>Omawiana inwestycja</w:t>
      </w:r>
      <w:r w:rsidRPr="003F2B6E">
        <w:rPr>
          <w:rFonts w:ascii="Arial" w:eastAsia="Times New Roman" w:hAnsi="Arial" w:cs="Arial"/>
          <w:sz w:val="24"/>
          <w:szCs w:val="24"/>
          <w:lang w:eastAsia="x-none"/>
        </w:rPr>
        <w:t xml:space="preserve"> zarówno </w:t>
      </w:r>
      <w:r w:rsidRPr="003F2B6E">
        <w:rPr>
          <w:rFonts w:ascii="Arial" w:eastAsia="Times New Roman" w:hAnsi="Arial" w:cs="Arial"/>
          <w:bCs/>
          <w:sz w:val="24"/>
          <w:szCs w:val="24"/>
          <w:lang w:val="x-none" w:eastAsia="x-none"/>
        </w:rPr>
        <w:t>w wariancie proponowanym jak i alternatywnym</w:t>
      </w:r>
      <w:r w:rsidRPr="003F2B6E">
        <w:rPr>
          <w:rFonts w:ascii="Arial" w:eastAsia="Times New Roman" w:hAnsi="Arial" w:cs="Arial"/>
          <w:sz w:val="24"/>
          <w:szCs w:val="24"/>
          <w:lang w:val="x-none" w:eastAsia="x-none"/>
        </w:rPr>
        <w:t xml:space="preserve"> nie zakłóci </w:t>
      </w:r>
      <w:r w:rsidRPr="003F2B6E">
        <w:rPr>
          <w:rFonts w:ascii="Arial" w:eastAsia="Times New Roman" w:hAnsi="Arial" w:cs="Arial"/>
          <w:sz w:val="24"/>
          <w:szCs w:val="24"/>
          <w:lang w:eastAsia="x-none"/>
        </w:rPr>
        <w:t xml:space="preserve"> </w:t>
      </w:r>
      <w:r w:rsidRPr="003F2B6E">
        <w:rPr>
          <w:rFonts w:ascii="Arial" w:eastAsia="Times New Roman" w:hAnsi="Arial" w:cs="Arial"/>
          <w:sz w:val="24"/>
          <w:szCs w:val="24"/>
          <w:lang w:val="x-none" w:eastAsia="x-none"/>
        </w:rPr>
        <w:t>w sposób istotny architektury krajobrazu.</w:t>
      </w:r>
    </w:p>
    <w:p w14:paraId="3BBA6C16" w14:textId="42EBBCF1" w:rsidR="00E432CE" w:rsidRPr="003F2B6E" w:rsidRDefault="00E432CE" w:rsidP="00E432CE">
      <w:pPr>
        <w:autoSpaceDE w:val="0"/>
        <w:autoSpaceDN w:val="0"/>
        <w:adjustRightInd w:val="0"/>
        <w:spacing w:after="0" w:line="360" w:lineRule="auto"/>
        <w:contextualSpacing/>
        <w:rPr>
          <w:rFonts w:ascii="Arial" w:eastAsia="Times New Roman" w:hAnsi="Arial" w:cs="Arial"/>
          <w:b/>
          <w:sz w:val="24"/>
          <w:szCs w:val="24"/>
          <w:lang w:eastAsia="pl-PL"/>
        </w:rPr>
      </w:pPr>
      <w:r w:rsidRPr="003F2B6E">
        <w:rPr>
          <w:rFonts w:ascii="Arial" w:eastAsia="Times New Roman" w:hAnsi="Arial" w:cs="Arial"/>
          <w:sz w:val="24"/>
          <w:szCs w:val="24"/>
          <w:lang w:eastAsia="pl-PL"/>
        </w:rPr>
        <w:t xml:space="preserve">Eksploatacja planowanego przedsięwzięcia nie wpłynie istotnie na kształtowanie krajobrazu z uwagi na istniejące w sąsiedztwie </w:t>
      </w:r>
      <w:r w:rsidR="003F2B6E">
        <w:rPr>
          <w:rFonts w:ascii="Arial" w:eastAsia="Times New Roman" w:hAnsi="Arial" w:cs="Arial"/>
          <w:sz w:val="24"/>
          <w:szCs w:val="24"/>
          <w:lang w:eastAsia="pl-PL"/>
        </w:rPr>
        <w:t>z</w:t>
      </w:r>
      <w:r w:rsidRPr="003F2B6E">
        <w:rPr>
          <w:rFonts w:ascii="Arial" w:eastAsia="Times New Roman" w:hAnsi="Arial" w:cs="Arial"/>
          <w:sz w:val="24"/>
          <w:szCs w:val="24"/>
          <w:lang w:eastAsia="pl-PL"/>
        </w:rPr>
        <w:t>agospodarowanie terenu.</w:t>
      </w:r>
    </w:p>
    <w:p w14:paraId="79D161E7" w14:textId="77777777" w:rsidR="00E432CE" w:rsidRPr="003F2B6E" w:rsidRDefault="00E432CE" w:rsidP="00E432CE">
      <w:pPr>
        <w:tabs>
          <w:tab w:val="center" w:pos="-3060"/>
        </w:tabs>
        <w:spacing w:after="0" w:line="360" w:lineRule="auto"/>
        <w:jc w:val="both"/>
        <w:rPr>
          <w:rFonts w:ascii="Arial" w:eastAsia="Times New Roman" w:hAnsi="Arial" w:cs="Arial"/>
          <w:bCs/>
          <w:sz w:val="24"/>
          <w:szCs w:val="24"/>
          <w:lang w:val="x-none" w:eastAsia="x-none"/>
        </w:rPr>
      </w:pPr>
      <w:r w:rsidRPr="003F2B6E">
        <w:rPr>
          <w:rFonts w:ascii="Arial" w:eastAsia="Times New Roman" w:hAnsi="Arial" w:cs="Arial"/>
          <w:bCs/>
          <w:sz w:val="24"/>
          <w:szCs w:val="24"/>
          <w:lang w:val="x-none" w:eastAsia="x-none"/>
        </w:rPr>
        <w:t xml:space="preserve">Realizacja przedmiotowej inwestycji nie spowoduje znaczących zmian w krajobrazie. Zachowane zostaną charakterystyczne cechy istniejącego już krajobrazu, nie zmienią się stosunki wodne, nie będą wycinane drzewa, nie będzie </w:t>
      </w:r>
      <w:r w:rsidRPr="003F2B6E">
        <w:rPr>
          <w:rFonts w:ascii="Arial" w:eastAsia="Times New Roman" w:hAnsi="Arial" w:cs="Arial"/>
          <w:sz w:val="24"/>
          <w:szCs w:val="24"/>
          <w:lang w:val="x-none" w:eastAsia="x-none"/>
        </w:rPr>
        <w:t xml:space="preserve">dysharmonizujących krajobraz </w:t>
      </w:r>
      <w:r w:rsidRPr="003F2B6E">
        <w:rPr>
          <w:rFonts w:ascii="Arial" w:eastAsia="Times New Roman" w:hAnsi="Arial" w:cs="Arial"/>
          <w:bCs/>
          <w:sz w:val="24"/>
          <w:szCs w:val="24"/>
          <w:lang w:val="x-none" w:eastAsia="x-none"/>
        </w:rPr>
        <w:t xml:space="preserve">nasypów i wykopów. </w:t>
      </w:r>
    </w:p>
    <w:p w14:paraId="70A5D9EB" w14:textId="13E05F85" w:rsidR="00E432CE" w:rsidRPr="003F2B6E" w:rsidRDefault="00E432CE" w:rsidP="00E432CE">
      <w:pPr>
        <w:spacing w:after="0" w:line="360" w:lineRule="auto"/>
        <w:jc w:val="both"/>
        <w:rPr>
          <w:rFonts w:ascii="Arial" w:eastAsia="Times New Roman" w:hAnsi="Arial" w:cs="Arial"/>
          <w:sz w:val="24"/>
          <w:szCs w:val="24"/>
          <w:lang w:val="x-none" w:eastAsia="x-none"/>
        </w:rPr>
      </w:pPr>
      <w:r w:rsidRPr="003F2B6E">
        <w:rPr>
          <w:rFonts w:ascii="Arial" w:eastAsia="Times New Roman" w:hAnsi="Arial" w:cs="Arial"/>
          <w:sz w:val="24"/>
          <w:szCs w:val="24"/>
          <w:lang w:val="x-none" w:eastAsia="x-none"/>
        </w:rPr>
        <w:t>Przy zachowaniu odpowiedniego sposobu zagospodarowania terenu z zachowaniem ładu</w:t>
      </w:r>
      <w:r w:rsidRPr="003F2B6E">
        <w:rPr>
          <w:rFonts w:ascii="Arial" w:eastAsia="Times New Roman" w:hAnsi="Arial" w:cs="Arial"/>
          <w:sz w:val="24"/>
          <w:szCs w:val="24"/>
          <w:lang w:eastAsia="x-none"/>
        </w:rPr>
        <w:t xml:space="preserve"> i </w:t>
      </w:r>
      <w:r w:rsidRPr="003F2B6E">
        <w:rPr>
          <w:rFonts w:ascii="Arial" w:eastAsia="Times New Roman" w:hAnsi="Arial" w:cs="Arial"/>
          <w:sz w:val="24"/>
          <w:szCs w:val="24"/>
          <w:lang w:val="x-none" w:eastAsia="x-none"/>
        </w:rPr>
        <w:t>porządku, projektowana inwestycja nie spowoduje znaczącego zaburzenia walorów krajobrazowych terenu.</w:t>
      </w:r>
    </w:p>
    <w:p w14:paraId="25A60814" w14:textId="4FF1D9CA" w:rsidR="00E432CE" w:rsidRPr="003F2B6E" w:rsidRDefault="00E432CE" w:rsidP="00E432CE">
      <w:pPr>
        <w:tabs>
          <w:tab w:val="center" w:pos="-3060"/>
        </w:tabs>
        <w:spacing w:after="0" w:line="360" w:lineRule="auto"/>
        <w:jc w:val="both"/>
        <w:rPr>
          <w:rFonts w:ascii="Arial" w:eastAsia="Times New Roman" w:hAnsi="Arial" w:cs="Arial"/>
          <w:sz w:val="24"/>
          <w:szCs w:val="24"/>
          <w:lang w:val="x-none" w:eastAsia="x-none"/>
        </w:rPr>
      </w:pPr>
      <w:r w:rsidRPr="003F2B6E">
        <w:rPr>
          <w:rFonts w:ascii="Arial" w:eastAsia="Times New Roman" w:hAnsi="Arial" w:cs="Arial"/>
          <w:sz w:val="24"/>
          <w:szCs w:val="24"/>
          <w:lang w:val="x-none" w:eastAsia="x-none"/>
        </w:rPr>
        <w:t xml:space="preserve">Przedmiotowe przedsięwzięcie nie oszpeci krajobrazu, gdyż działka </w:t>
      </w:r>
      <w:r w:rsidRPr="003F2B6E">
        <w:rPr>
          <w:rFonts w:ascii="Arial" w:eastAsia="Times New Roman" w:hAnsi="Arial" w:cs="Arial"/>
          <w:sz w:val="24"/>
          <w:szCs w:val="24"/>
          <w:lang w:eastAsia="x-none"/>
        </w:rPr>
        <w:t xml:space="preserve"> będzie </w:t>
      </w:r>
      <w:r w:rsidRPr="003F2B6E">
        <w:rPr>
          <w:rFonts w:ascii="Arial" w:eastAsia="Times New Roman" w:hAnsi="Arial" w:cs="Arial"/>
          <w:sz w:val="24"/>
          <w:szCs w:val="24"/>
          <w:lang w:val="x-none" w:eastAsia="x-none"/>
        </w:rPr>
        <w:t xml:space="preserve"> </w:t>
      </w:r>
      <w:r w:rsidRPr="003F2B6E">
        <w:rPr>
          <w:rFonts w:ascii="Arial" w:eastAsia="Times New Roman" w:hAnsi="Arial" w:cs="Arial"/>
          <w:sz w:val="24"/>
          <w:szCs w:val="24"/>
          <w:lang w:eastAsia="x-none"/>
        </w:rPr>
        <w:t xml:space="preserve">                                           </w:t>
      </w:r>
      <w:r w:rsidRPr="003F2B6E">
        <w:rPr>
          <w:rFonts w:ascii="Arial" w:eastAsia="Times New Roman" w:hAnsi="Arial" w:cs="Arial"/>
          <w:sz w:val="24"/>
          <w:szCs w:val="24"/>
          <w:lang w:val="x-none" w:eastAsia="x-none"/>
        </w:rPr>
        <w:t xml:space="preserve"> zagospodarowana zgodnie z obowiązującymi przepisami z uwzględnieniem zachowania ładu </w:t>
      </w:r>
      <w:r w:rsidRPr="003F2B6E">
        <w:rPr>
          <w:rFonts w:ascii="Arial" w:eastAsia="Times New Roman" w:hAnsi="Arial" w:cs="Arial"/>
          <w:sz w:val="24"/>
          <w:szCs w:val="24"/>
          <w:lang w:eastAsia="x-none"/>
        </w:rPr>
        <w:t xml:space="preserve"> </w:t>
      </w:r>
      <w:r w:rsidRPr="003F2B6E">
        <w:rPr>
          <w:rFonts w:ascii="Arial" w:eastAsia="Times New Roman" w:hAnsi="Arial" w:cs="Arial"/>
          <w:sz w:val="24"/>
          <w:szCs w:val="24"/>
          <w:lang w:val="x-none" w:eastAsia="x-none"/>
        </w:rPr>
        <w:t xml:space="preserve">i porządku. </w:t>
      </w:r>
    </w:p>
    <w:p w14:paraId="6D90BCE8" w14:textId="77777777" w:rsidR="00E432CE" w:rsidRPr="003F2B6E" w:rsidRDefault="00E432CE" w:rsidP="00E432CE">
      <w:pPr>
        <w:spacing w:after="0" w:line="360" w:lineRule="auto"/>
        <w:jc w:val="both"/>
        <w:rPr>
          <w:rFonts w:ascii="Arial" w:eastAsia="Times New Roman" w:hAnsi="Arial" w:cs="Arial"/>
          <w:sz w:val="24"/>
          <w:szCs w:val="24"/>
          <w:lang w:val="x-none" w:eastAsia="x-none"/>
        </w:rPr>
      </w:pPr>
      <w:r w:rsidRPr="003F2B6E">
        <w:rPr>
          <w:rFonts w:ascii="Arial" w:eastAsia="Times New Roman" w:hAnsi="Arial" w:cs="Arial"/>
          <w:sz w:val="24"/>
          <w:szCs w:val="24"/>
          <w:lang w:val="x-none" w:eastAsia="x-none"/>
        </w:rPr>
        <w:t>Reasumując, eksploatacja przedmiotowego przedsięwzięcia</w:t>
      </w:r>
      <w:r w:rsidRPr="003F2B6E">
        <w:rPr>
          <w:rFonts w:ascii="Arial" w:eastAsia="Times New Roman" w:hAnsi="Arial" w:cs="Arial"/>
          <w:sz w:val="24"/>
          <w:szCs w:val="24"/>
          <w:lang w:eastAsia="x-none"/>
        </w:rPr>
        <w:t xml:space="preserve"> zarówno </w:t>
      </w:r>
      <w:r w:rsidRPr="003F2B6E">
        <w:rPr>
          <w:rFonts w:ascii="Arial" w:eastAsia="Times New Roman" w:hAnsi="Arial" w:cs="Arial"/>
          <w:bCs/>
          <w:sz w:val="24"/>
          <w:szCs w:val="24"/>
          <w:lang w:val="x-none" w:eastAsia="x-none"/>
        </w:rPr>
        <w:t>w wariancie proponowanym jak i alternatywnym</w:t>
      </w:r>
      <w:r w:rsidRPr="003F2B6E">
        <w:rPr>
          <w:rFonts w:ascii="Arial" w:eastAsia="Times New Roman" w:hAnsi="Arial" w:cs="Arial"/>
          <w:sz w:val="24"/>
          <w:szCs w:val="24"/>
          <w:lang w:val="x-none" w:eastAsia="x-none"/>
        </w:rPr>
        <w:t xml:space="preserve"> nie zakłóci i nie oszpeci istniejącej architektury krajobrazu. </w:t>
      </w:r>
    </w:p>
    <w:p w14:paraId="64AC01B9" w14:textId="5E46A369" w:rsidR="00E432CE" w:rsidRPr="003F2B6E" w:rsidRDefault="00E432CE" w:rsidP="00E432CE">
      <w:pPr>
        <w:pStyle w:val="Akapitzlist"/>
        <w:numPr>
          <w:ilvl w:val="0"/>
          <w:numId w:val="73"/>
        </w:numPr>
        <w:autoSpaceDE w:val="0"/>
        <w:autoSpaceDN w:val="0"/>
        <w:adjustRightInd w:val="0"/>
        <w:spacing w:line="360" w:lineRule="auto"/>
        <w:ind w:left="284" w:hanging="284"/>
        <w:contextualSpacing/>
        <w:jc w:val="both"/>
        <w:rPr>
          <w:rFonts w:ascii="Arial" w:hAnsi="Arial" w:cs="Arial"/>
          <w:b/>
          <w:bCs/>
          <w:lang w:eastAsia="pl-PL"/>
        </w:rPr>
      </w:pPr>
      <w:r w:rsidRPr="003F2B6E">
        <w:rPr>
          <w:rFonts w:ascii="Arial" w:hAnsi="Arial" w:cs="Arial"/>
          <w:b/>
          <w:bCs/>
          <w:lang w:eastAsia="pl-PL"/>
        </w:rPr>
        <w:t>ODDZIAŁYWANIE NA DOBRA MATERIALNE.</w:t>
      </w:r>
    </w:p>
    <w:p w14:paraId="35CAF059" w14:textId="77777777" w:rsidR="00E432CE" w:rsidRPr="003F2B6E" w:rsidRDefault="00E432CE" w:rsidP="00E432CE">
      <w:pPr>
        <w:spacing w:after="0" w:line="360" w:lineRule="auto"/>
        <w:jc w:val="both"/>
        <w:rPr>
          <w:rFonts w:ascii="Arial" w:eastAsia="Times New Roman" w:hAnsi="Arial" w:cs="Arial"/>
          <w:sz w:val="24"/>
          <w:szCs w:val="24"/>
          <w:lang w:val="x-none" w:eastAsia="x-none"/>
        </w:rPr>
      </w:pPr>
      <w:r w:rsidRPr="003F2B6E">
        <w:rPr>
          <w:rFonts w:ascii="Arial" w:eastAsia="Times New Roman" w:hAnsi="Arial" w:cs="Arial"/>
          <w:sz w:val="24"/>
          <w:szCs w:val="24"/>
          <w:lang w:val="x-none" w:eastAsia="x-none"/>
        </w:rPr>
        <w:t>Dobra materialne są to  wszystkie dobra ekonomiczne, dobra gospodarcze, wytworzone przez człowieka w procesie produkcji w celu zaspokojenia ludzkich potrzeb.</w:t>
      </w:r>
    </w:p>
    <w:p w14:paraId="45734D84" w14:textId="77777777" w:rsidR="00E432CE" w:rsidRPr="003F2B6E" w:rsidRDefault="00E432CE" w:rsidP="00E432CE">
      <w:pPr>
        <w:spacing w:after="0" w:line="360" w:lineRule="auto"/>
        <w:jc w:val="both"/>
        <w:rPr>
          <w:rFonts w:ascii="Arial" w:eastAsia="Times New Roman" w:hAnsi="Arial" w:cs="Arial"/>
          <w:sz w:val="24"/>
          <w:szCs w:val="24"/>
          <w:lang w:val="x-none" w:eastAsia="x-none"/>
        </w:rPr>
      </w:pPr>
      <w:r w:rsidRPr="003F2B6E">
        <w:rPr>
          <w:rFonts w:ascii="Arial" w:eastAsia="Times New Roman" w:hAnsi="Arial" w:cs="Arial"/>
          <w:sz w:val="24"/>
          <w:szCs w:val="24"/>
          <w:lang w:val="x-none" w:eastAsia="x-none"/>
        </w:rPr>
        <w:t>Dobrem materialnym są  zatem wszystkie prywatne inwestycje tj. np. budynki mieszkalne, zakłady produkcyjne itp.</w:t>
      </w:r>
    </w:p>
    <w:p w14:paraId="737189DB" w14:textId="77777777" w:rsidR="00E432CE" w:rsidRPr="003F2B6E" w:rsidRDefault="00E432CE" w:rsidP="00E432CE">
      <w:pPr>
        <w:spacing w:after="0" w:line="360" w:lineRule="auto"/>
        <w:jc w:val="both"/>
        <w:rPr>
          <w:rFonts w:ascii="Arial" w:eastAsia="Times New Roman" w:hAnsi="Arial" w:cs="Arial"/>
          <w:sz w:val="24"/>
          <w:szCs w:val="24"/>
          <w:lang w:val="x-none" w:eastAsia="x-none"/>
        </w:rPr>
      </w:pPr>
      <w:r w:rsidRPr="003F2B6E">
        <w:rPr>
          <w:rFonts w:ascii="Arial" w:eastAsia="Times New Roman" w:hAnsi="Arial" w:cs="Arial"/>
          <w:bCs/>
          <w:sz w:val="24"/>
          <w:szCs w:val="24"/>
          <w:lang w:val="x-none" w:eastAsia="x-none"/>
        </w:rPr>
        <w:t xml:space="preserve">Przedsięwzięcie </w:t>
      </w:r>
      <w:r w:rsidRPr="003F2B6E">
        <w:rPr>
          <w:rFonts w:ascii="Arial" w:eastAsia="Times New Roman" w:hAnsi="Arial" w:cs="Arial"/>
          <w:sz w:val="24"/>
          <w:szCs w:val="24"/>
          <w:lang w:eastAsia="x-none"/>
        </w:rPr>
        <w:t xml:space="preserve">zarówno </w:t>
      </w:r>
      <w:r w:rsidRPr="003F2B6E">
        <w:rPr>
          <w:rFonts w:ascii="Arial" w:eastAsia="Times New Roman" w:hAnsi="Arial" w:cs="Arial"/>
          <w:bCs/>
          <w:sz w:val="24"/>
          <w:szCs w:val="24"/>
          <w:lang w:val="x-none" w:eastAsia="x-none"/>
        </w:rPr>
        <w:t>w wariancie proponowanym jak i alternatywnym</w:t>
      </w:r>
      <w:r w:rsidRPr="003F2B6E">
        <w:rPr>
          <w:rFonts w:ascii="Arial" w:eastAsia="Times New Roman" w:hAnsi="Arial" w:cs="Arial"/>
          <w:b/>
          <w:bCs/>
          <w:sz w:val="24"/>
          <w:szCs w:val="24"/>
          <w:lang w:val="x-none" w:eastAsia="x-none"/>
        </w:rPr>
        <w:t xml:space="preserve"> </w:t>
      </w:r>
      <w:r w:rsidRPr="003F2B6E">
        <w:rPr>
          <w:rFonts w:ascii="Arial" w:eastAsia="Times New Roman" w:hAnsi="Arial" w:cs="Arial"/>
          <w:bCs/>
          <w:sz w:val="24"/>
          <w:szCs w:val="24"/>
          <w:lang w:val="x-none" w:eastAsia="x-none"/>
        </w:rPr>
        <w:t>realizowane będzie w całości na terenie</w:t>
      </w:r>
      <w:r w:rsidRPr="003F2B6E">
        <w:rPr>
          <w:rFonts w:ascii="Arial" w:eastAsia="Times New Roman" w:hAnsi="Arial" w:cs="Arial"/>
          <w:bCs/>
          <w:sz w:val="24"/>
          <w:szCs w:val="24"/>
          <w:lang w:eastAsia="x-none"/>
        </w:rPr>
        <w:t>,</w:t>
      </w:r>
      <w:r w:rsidRPr="003F2B6E">
        <w:rPr>
          <w:rFonts w:ascii="Arial" w:eastAsia="Times New Roman" w:hAnsi="Arial" w:cs="Arial"/>
          <w:bCs/>
          <w:sz w:val="24"/>
          <w:szCs w:val="24"/>
          <w:lang w:val="x-none" w:eastAsia="x-none"/>
        </w:rPr>
        <w:t xml:space="preserve"> do którego Inwestor posiada tytuł prawny, w związku z czym nie zostaną naruszone dobra materialne osób trzecich.</w:t>
      </w:r>
    </w:p>
    <w:p w14:paraId="65C28CA5" w14:textId="77777777" w:rsidR="00E432CE" w:rsidRPr="003F2B6E" w:rsidRDefault="00E432CE" w:rsidP="00E432CE">
      <w:pPr>
        <w:spacing w:after="0" w:line="360" w:lineRule="auto"/>
        <w:jc w:val="both"/>
        <w:rPr>
          <w:rFonts w:ascii="Arial" w:eastAsia="Times New Roman" w:hAnsi="Arial" w:cs="Arial"/>
          <w:sz w:val="24"/>
          <w:szCs w:val="24"/>
          <w:lang w:val="x-none" w:eastAsia="x-none"/>
        </w:rPr>
      </w:pPr>
      <w:r w:rsidRPr="003F2B6E">
        <w:rPr>
          <w:rFonts w:ascii="Arial" w:eastAsia="Times New Roman" w:hAnsi="Arial" w:cs="Arial"/>
          <w:sz w:val="24"/>
          <w:szCs w:val="24"/>
          <w:lang w:eastAsia="x-none"/>
        </w:rPr>
        <w:t xml:space="preserve">Reasumując </w:t>
      </w:r>
      <w:r w:rsidRPr="003F2B6E">
        <w:rPr>
          <w:rFonts w:ascii="Arial" w:eastAsia="Times New Roman" w:hAnsi="Arial" w:cs="Arial"/>
          <w:sz w:val="24"/>
          <w:szCs w:val="24"/>
          <w:lang w:val="x-none" w:eastAsia="x-none"/>
        </w:rPr>
        <w:t xml:space="preserve"> stwierdzono, iż  lokalizacja i funkcjonowanie przedmiotowego przedsięwzięcia </w:t>
      </w:r>
      <w:r w:rsidRPr="003F2B6E">
        <w:rPr>
          <w:rFonts w:ascii="Arial" w:eastAsia="Times New Roman" w:hAnsi="Arial" w:cs="Arial"/>
          <w:sz w:val="24"/>
          <w:szCs w:val="24"/>
          <w:lang w:eastAsia="x-none"/>
        </w:rPr>
        <w:t xml:space="preserve">zarówno </w:t>
      </w:r>
      <w:r w:rsidRPr="003F2B6E">
        <w:rPr>
          <w:rFonts w:ascii="Arial" w:eastAsia="Times New Roman" w:hAnsi="Arial" w:cs="Arial"/>
          <w:bCs/>
          <w:sz w:val="24"/>
          <w:szCs w:val="24"/>
          <w:lang w:val="x-none" w:eastAsia="x-none"/>
        </w:rPr>
        <w:t>w wariancie proponowanym jak i alternatywnym</w:t>
      </w:r>
      <w:r w:rsidRPr="003F2B6E">
        <w:rPr>
          <w:rFonts w:ascii="Arial" w:eastAsia="Times New Roman" w:hAnsi="Arial" w:cs="Arial"/>
          <w:b/>
          <w:bCs/>
          <w:sz w:val="24"/>
          <w:szCs w:val="24"/>
          <w:lang w:val="x-none" w:eastAsia="x-none"/>
        </w:rPr>
        <w:t xml:space="preserve"> </w:t>
      </w:r>
      <w:r w:rsidRPr="003F2B6E">
        <w:rPr>
          <w:rFonts w:ascii="Arial" w:eastAsia="Times New Roman" w:hAnsi="Arial" w:cs="Arial"/>
          <w:sz w:val="24"/>
          <w:szCs w:val="24"/>
          <w:lang w:val="x-none" w:eastAsia="x-none"/>
        </w:rPr>
        <w:t xml:space="preserve">nie naruszy </w:t>
      </w:r>
      <w:r w:rsidRPr="003F2B6E">
        <w:rPr>
          <w:rFonts w:ascii="Arial" w:eastAsia="Times New Roman" w:hAnsi="Arial" w:cs="Arial"/>
          <w:sz w:val="24"/>
          <w:szCs w:val="24"/>
          <w:lang w:val="x-none" w:eastAsia="x-none"/>
        </w:rPr>
        <w:lastRenderedPageBreak/>
        <w:t>interesu osób prawnych i fizycznych, polegającego  na uniemożliwieniu korzystania im z majątku własnego, szczególnie  w zakresie nieruchomości oraz nie będzie miała wpływu na obniżenie wartości dóbr materialnych  z uwagi na</w:t>
      </w:r>
      <w:r w:rsidRPr="003F2B6E">
        <w:rPr>
          <w:rFonts w:ascii="Arial" w:eastAsia="Times New Roman" w:hAnsi="Arial" w:cs="Arial"/>
          <w:sz w:val="24"/>
          <w:szCs w:val="24"/>
          <w:lang w:eastAsia="x-none"/>
        </w:rPr>
        <w:t xml:space="preserve"> realizację przedsięwzięcia na terenie do którego inwestor ma tytuł prawny oraz</w:t>
      </w:r>
      <w:r w:rsidRPr="003F2B6E">
        <w:rPr>
          <w:rFonts w:ascii="Arial" w:eastAsia="Times New Roman" w:hAnsi="Arial" w:cs="Arial"/>
          <w:sz w:val="24"/>
          <w:szCs w:val="24"/>
          <w:lang w:val="x-none" w:eastAsia="x-none"/>
        </w:rPr>
        <w:t xml:space="preserve"> omówione w niniejszym opracowaniu, zabezpieczenie zamierzenia inwestycyjnego przed negatywnym jego oddziaływaniem na otoczenie.</w:t>
      </w:r>
    </w:p>
    <w:p w14:paraId="739A79F8" w14:textId="77777777" w:rsidR="00E432CE" w:rsidRPr="003F2B6E" w:rsidRDefault="00E432CE" w:rsidP="00E432CE">
      <w:pPr>
        <w:spacing w:after="0" w:line="360" w:lineRule="auto"/>
        <w:jc w:val="both"/>
        <w:rPr>
          <w:rFonts w:ascii="Arial" w:eastAsia="Times New Roman" w:hAnsi="Arial" w:cs="Arial"/>
          <w:sz w:val="24"/>
          <w:szCs w:val="24"/>
          <w:lang w:val="x-none" w:eastAsia="x-none"/>
        </w:rPr>
      </w:pPr>
      <w:r w:rsidRPr="003F2B6E">
        <w:rPr>
          <w:rFonts w:ascii="Arial" w:eastAsia="Times New Roman" w:hAnsi="Arial" w:cs="Arial"/>
          <w:sz w:val="24"/>
          <w:szCs w:val="24"/>
          <w:lang w:val="x-none" w:eastAsia="x-none"/>
        </w:rPr>
        <w:t>W zasięgu oddziaływania przedsięwzięcia, nie ma dóbr kultury poddanych ochronie na podstawie ustawy z dnia 15 lutego 1962 r. o ochronie dóbr kultury ( Dz.U. z 1999 r. Nr 62, poz. 1150 z późn. zmianami).</w:t>
      </w:r>
    </w:p>
    <w:p w14:paraId="08460BBE" w14:textId="57DB2410" w:rsidR="00E432CE" w:rsidRPr="00E432CE" w:rsidRDefault="00E432CE" w:rsidP="00E432CE">
      <w:pPr>
        <w:pStyle w:val="Akapitzlist"/>
        <w:numPr>
          <w:ilvl w:val="0"/>
          <w:numId w:val="73"/>
        </w:numPr>
        <w:autoSpaceDE w:val="0"/>
        <w:autoSpaceDN w:val="0"/>
        <w:adjustRightInd w:val="0"/>
        <w:spacing w:line="360" w:lineRule="auto"/>
        <w:ind w:left="284" w:hanging="284"/>
        <w:contextualSpacing/>
        <w:jc w:val="both"/>
        <w:rPr>
          <w:rFonts w:ascii="Arial" w:hAnsi="Arial" w:cs="Arial"/>
          <w:b/>
          <w:bCs/>
          <w:lang w:eastAsia="pl-PL"/>
        </w:rPr>
      </w:pPr>
      <w:r w:rsidRPr="00E432CE">
        <w:rPr>
          <w:rFonts w:ascii="Arial" w:hAnsi="Arial" w:cs="Arial"/>
          <w:b/>
          <w:bCs/>
          <w:lang w:eastAsia="pl-PL"/>
        </w:rPr>
        <w:t>ODDZIAŁYWANIE NA ZABYTKI I KRAJOBRAZ KULTUROWY.</w:t>
      </w:r>
    </w:p>
    <w:p w14:paraId="023D3A30" w14:textId="77777777" w:rsidR="00E432CE" w:rsidRPr="00E432CE" w:rsidRDefault="00E432CE" w:rsidP="00E432CE">
      <w:pPr>
        <w:autoSpaceDE w:val="0"/>
        <w:autoSpaceDN w:val="0"/>
        <w:adjustRightInd w:val="0"/>
        <w:spacing w:after="0" w:line="360" w:lineRule="auto"/>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Na terenie objętym przedsięwzięciem nie ma obiektów wpisanych do Rejestru Zabytków lub objętych ochroną konserwatorską. </w:t>
      </w:r>
    </w:p>
    <w:p w14:paraId="01EE05D4" w14:textId="77777777" w:rsidR="00E432CE" w:rsidRPr="00E432CE" w:rsidRDefault="00E432CE" w:rsidP="00E432CE">
      <w:pPr>
        <w:tabs>
          <w:tab w:val="left" w:pos="-3600"/>
        </w:tabs>
        <w:spacing w:after="0" w:line="360" w:lineRule="auto"/>
        <w:contextualSpacing/>
        <w:jc w:val="both"/>
        <w:rPr>
          <w:rFonts w:ascii="Arial" w:eastAsia="Times New Roman" w:hAnsi="Arial" w:cs="Arial"/>
          <w:sz w:val="24"/>
          <w:szCs w:val="24"/>
          <w:lang w:val="x-none" w:eastAsia="x-none"/>
        </w:rPr>
      </w:pPr>
      <w:r w:rsidRPr="00E432CE">
        <w:rPr>
          <w:rFonts w:ascii="Arial" w:eastAsia="Times New Roman" w:hAnsi="Arial" w:cs="Arial"/>
          <w:sz w:val="24"/>
          <w:szCs w:val="24"/>
          <w:lang w:val="x-none" w:eastAsia="x-none"/>
        </w:rPr>
        <w:t xml:space="preserve">Podczas przeprowadzonej wizji terenu i wywiadu nie stwierdzono wyrażeń kultury ludzkiej na powierzchni ziemi łączącej w sobie elementy środowiska przyrodniczego i kulturowego. </w:t>
      </w:r>
    </w:p>
    <w:p w14:paraId="236246F3" w14:textId="4A544E8B" w:rsidR="00E432CE" w:rsidRPr="00E432CE" w:rsidRDefault="00E432CE" w:rsidP="00E432CE">
      <w:pPr>
        <w:tabs>
          <w:tab w:val="left" w:pos="-3600"/>
        </w:tabs>
        <w:spacing w:after="0" w:line="360" w:lineRule="auto"/>
        <w:contextualSpacing/>
        <w:jc w:val="both"/>
        <w:rPr>
          <w:rFonts w:ascii="Arial" w:eastAsia="Times New Roman" w:hAnsi="Arial" w:cs="Arial"/>
          <w:sz w:val="24"/>
          <w:szCs w:val="24"/>
          <w:lang w:eastAsia="x-none"/>
        </w:rPr>
      </w:pPr>
      <w:r w:rsidRPr="00E432CE">
        <w:rPr>
          <w:rFonts w:ascii="Arial" w:eastAsia="Times New Roman" w:hAnsi="Arial" w:cs="Arial"/>
          <w:sz w:val="24"/>
          <w:szCs w:val="24"/>
          <w:lang w:eastAsia="x-none"/>
        </w:rPr>
        <w:t xml:space="preserve">W związku </w:t>
      </w:r>
      <w:r>
        <w:rPr>
          <w:rFonts w:ascii="Arial" w:eastAsia="Times New Roman" w:hAnsi="Arial" w:cs="Arial"/>
          <w:sz w:val="24"/>
          <w:szCs w:val="24"/>
          <w:lang w:eastAsia="x-none"/>
        </w:rPr>
        <w:t xml:space="preserve">z </w:t>
      </w:r>
      <w:r w:rsidRPr="00E432CE">
        <w:rPr>
          <w:rFonts w:ascii="Arial" w:eastAsia="Times New Roman" w:hAnsi="Arial" w:cs="Arial"/>
          <w:sz w:val="24"/>
          <w:szCs w:val="24"/>
          <w:lang w:eastAsia="x-none"/>
        </w:rPr>
        <w:t>powyższym p</w:t>
      </w:r>
      <w:r w:rsidRPr="00E432CE">
        <w:rPr>
          <w:rFonts w:ascii="Arial" w:eastAsia="Times New Roman" w:hAnsi="Arial" w:cs="Arial"/>
          <w:sz w:val="24"/>
          <w:szCs w:val="24"/>
          <w:lang w:val="x-none" w:eastAsia="x-none"/>
        </w:rPr>
        <w:t xml:space="preserve">rzedmiotowe przedsięwzięcie </w:t>
      </w:r>
      <w:r w:rsidRPr="00E432CE">
        <w:rPr>
          <w:rFonts w:ascii="Arial" w:eastAsia="Times New Roman" w:hAnsi="Arial" w:cs="Arial"/>
          <w:bCs/>
          <w:sz w:val="24"/>
          <w:szCs w:val="24"/>
          <w:lang w:eastAsia="x-none"/>
        </w:rPr>
        <w:t xml:space="preserve">zarówno </w:t>
      </w:r>
      <w:r w:rsidRPr="00E432CE">
        <w:rPr>
          <w:rFonts w:ascii="Arial" w:eastAsia="Times New Roman" w:hAnsi="Arial" w:cs="Arial"/>
          <w:sz w:val="24"/>
          <w:szCs w:val="24"/>
          <w:lang w:val="x-none" w:eastAsia="x-none"/>
        </w:rPr>
        <w:t>w wariancie proponowanym jak i alternatywnym nie będzie miało niekorzystnego wpływu</w:t>
      </w:r>
      <w:r w:rsidRPr="00E432CE">
        <w:rPr>
          <w:rFonts w:ascii="Arial" w:eastAsia="Times New Roman" w:hAnsi="Arial" w:cs="Arial"/>
          <w:sz w:val="24"/>
          <w:szCs w:val="24"/>
          <w:lang w:eastAsia="x-none"/>
        </w:rPr>
        <w:t xml:space="preserve"> na zabytki i krajobraz kulturowy obrębie planowanej inwestycji.</w:t>
      </w:r>
    </w:p>
    <w:p w14:paraId="0C4893D8" w14:textId="46C23729" w:rsidR="00E432CE" w:rsidRPr="00E432CE" w:rsidRDefault="00E432CE" w:rsidP="00E432CE">
      <w:pPr>
        <w:pStyle w:val="Akapitzlist"/>
        <w:numPr>
          <w:ilvl w:val="0"/>
          <w:numId w:val="73"/>
        </w:numPr>
        <w:autoSpaceDE w:val="0"/>
        <w:autoSpaceDN w:val="0"/>
        <w:adjustRightInd w:val="0"/>
        <w:spacing w:line="360" w:lineRule="auto"/>
        <w:ind w:left="0" w:firstLine="0"/>
        <w:contextualSpacing/>
        <w:jc w:val="both"/>
        <w:rPr>
          <w:rFonts w:ascii="Arial" w:hAnsi="Arial" w:cs="Arial"/>
          <w:b/>
          <w:bCs/>
          <w:lang w:eastAsia="pl-PL"/>
        </w:rPr>
      </w:pPr>
      <w:r w:rsidRPr="00E432CE">
        <w:rPr>
          <w:rFonts w:ascii="Arial" w:hAnsi="Arial" w:cs="Arial"/>
          <w:b/>
          <w:bCs/>
          <w:lang w:eastAsia="pl-PL"/>
        </w:rPr>
        <w:t>ODDZIAŁYWANIE NA FORMY OCHRONY PRZYRODY</w:t>
      </w:r>
      <w:r w:rsidRPr="00E432CE">
        <w:rPr>
          <w:rFonts w:ascii="Arial" w:hAnsi="Arial" w:cs="Arial"/>
          <w:b/>
          <w:lang w:eastAsia="pl-PL"/>
        </w:rPr>
        <w:t xml:space="preserve"> O KTÓRYCH MOWA W ART. 6 UST. 1 USTAWY Z DNIA 16 KWIETNIA 2004 R. O OCHRONIE PRZYRODY, W TYM NA CELE I PRZEDMIOT OCHRONY OBSZARÓW NATURA 2000, ORAZ CIĄGŁOŚĆ ŁĄCZĄCYCH JE KORYTARZY EKOLOGICZNYCH</w:t>
      </w:r>
      <w:r w:rsidRPr="00E432CE">
        <w:rPr>
          <w:rFonts w:ascii="Arial" w:hAnsi="Arial" w:cs="Arial"/>
          <w:b/>
          <w:bCs/>
          <w:lang w:eastAsia="pl-PL"/>
        </w:rPr>
        <w:t>.</w:t>
      </w:r>
    </w:p>
    <w:p w14:paraId="575C80D0" w14:textId="77777777" w:rsidR="00E432CE" w:rsidRPr="00E432CE" w:rsidRDefault="00E432CE" w:rsidP="00E432CE">
      <w:pPr>
        <w:spacing w:after="0" w:line="360" w:lineRule="auto"/>
        <w:contextualSpacing/>
        <w:jc w:val="both"/>
        <w:rPr>
          <w:rFonts w:ascii="Arial" w:eastAsia="Times New Roman" w:hAnsi="Arial" w:cs="Arial"/>
          <w:sz w:val="24"/>
          <w:szCs w:val="24"/>
          <w:lang w:val="x-none" w:eastAsia="x-none"/>
        </w:rPr>
      </w:pPr>
      <w:r w:rsidRPr="00E432CE">
        <w:rPr>
          <w:rFonts w:ascii="Arial" w:eastAsia="Times New Roman" w:hAnsi="Arial" w:cs="Arial"/>
          <w:sz w:val="24"/>
          <w:szCs w:val="24"/>
          <w:lang w:val="x-none" w:eastAsia="x-none"/>
        </w:rPr>
        <w:t xml:space="preserve">Planowane przedsięwzięcie </w:t>
      </w:r>
      <w:r w:rsidRPr="00E432CE">
        <w:rPr>
          <w:rFonts w:ascii="Arial" w:eastAsia="Times New Roman" w:hAnsi="Arial" w:cs="Arial"/>
          <w:bCs/>
          <w:sz w:val="24"/>
          <w:szCs w:val="24"/>
          <w:lang w:eastAsia="x-none"/>
        </w:rPr>
        <w:t xml:space="preserve">zarówno </w:t>
      </w:r>
      <w:r w:rsidRPr="00E432CE">
        <w:rPr>
          <w:rFonts w:ascii="Arial" w:eastAsia="Times New Roman" w:hAnsi="Arial" w:cs="Arial"/>
          <w:sz w:val="24"/>
          <w:szCs w:val="24"/>
          <w:lang w:val="x-none" w:eastAsia="x-none"/>
        </w:rPr>
        <w:t>w wariancie proponowanym jak i alternatywnym nie będzie źródłem emisji i energii do środowiska, która mogłaby wywołać niepożądane skutki w poszczególnych komponentach środowiska naturalnego, nie będzie również kolidować z chronionymi elementami środowiska przyrodniczego. Biorąc pod uwagę, ze planowane przedsięwzięcie nie będzie wywierać presji na środowisko przyrodnicze to:</w:t>
      </w:r>
    </w:p>
    <w:p w14:paraId="12C68003" w14:textId="77777777" w:rsidR="00E432CE" w:rsidRPr="00E432CE" w:rsidRDefault="00E432CE" w:rsidP="00E432CE">
      <w:pPr>
        <w:spacing w:after="0" w:line="360" w:lineRule="auto"/>
        <w:contextualSpacing/>
        <w:jc w:val="both"/>
        <w:rPr>
          <w:rFonts w:ascii="Arial" w:eastAsia="Times New Roman" w:hAnsi="Arial" w:cs="Arial"/>
          <w:sz w:val="24"/>
          <w:szCs w:val="24"/>
          <w:lang w:val="x-none" w:eastAsia="x-none"/>
        </w:rPr>
      </w:pPr>
      <w:r w:rsidRPr="00E432CE">
        <w:rPr>
          <w:rFonts w:ascii="Arial" w:eastAsia="Times New Roman" w:hAnsi="Arial" w:cs="Arial"/>
          <w:sz w:val="24"/>
          <w:szCs w:val="24"/>
          <w:lang w:val="x-none" w:eastAsia="x-none"/>
        </w:rPr>
        <w:t>- warunki podstawowe bytu najbliżej położonych ekosystemów objętych ochroną  na obszarze natura 2000 nie będą uzależnione w żadnej mierze od funkcjonowania planowanego przedsięwzięcia;</w:t>
      </w:r>
    </w:p>
    <w:p w14:paraId="64299B66" w14:textId="77777777" w:rsidR="00E432CE" w:rsidRPr="00E432CE" w:rsidRDefault="00E432CE" w:rsidP="00E432CE">
      <w:pPr>
        <w:spacing w:after="0" w:line="360" w:lineRule="auto"/>
        <w:contextualSpacing/>
        <w:jc w:val="both"/>
        <w:rPr>
          <w:rFonts w:ascii="Arial" w:eastAsia="Times New Roman" w:hAnsi="Arial" w:cs="Arial"/>
          <w:sz w:val="24"/>
          <w:szCs w:val="24"/>
          <w:lang w:val="x-none" w:eastAsia="x-none"/>
        </w:rPr>
      </w:pPr>
      <w:r w:rsidRPr="00E432CE">
        <w:rPr>
          <w:rFonts w:ascii="Arial" w:eastAsia="Times New Roman" w:hAnsi="Arial" w:cs="Arial"/>
          <w:sz w:val="24"/>
          <w:szCs w:val="24"/>
          <w:lang w:val="x-none" w:eastAsia="x-none"/>
        </w:rPr>
        <w:t>- planowane przedsięwzięcie nie będzie wywierać żadnych skutków na cele ochrony w/w obszarów oraz oddziaływać na podstawowe struktury i funkcje tych obszarów;</w:t>
      </w:r>
    </w:p>
    <w:p w14:paraId="2B3B8D9E" w14:textId="77777777" w:rsidR="00E432CE" w:rsidRPr="00E432CE" w:rsidRDefault="00E432CE" w:rsidP="00E432CE">
      <w:pPr>
        <w:spacing w:after="0" w:line="360" w:lineRule="auto"/>
        <w:contextualSpacing/>
        <w:jc w:val="both"/>
        <w:rPr>
          <w:rFonts w:ascii="Arial" w:eastAsia="Times New Roman" w:hAnsi="Arial" w:cs="Arial"/>
          <w:sz w:val="24"/>
          <w:szCs w:val="24"/>
          <w:lang w:val="x-none" w:eastAsia="x-none"/>
        </w:rPr>
      </w:pPr>
      <w:r w:rsidRPr="00E432CE">
        <w:rPr>
          <w:rFonts w:ascii="Arial" w:eastAsia="Times New Roman" w:hAnsi="Arial" w:cs="Arial"/>
          <w:sz w:val="24"/>
          <w:szCs w:val="24"/>
          <w:lang w:val="x-none" w:eastAsia="x-none"/>
        </w:rPr>
        <w:lastRenderedPageBreak/>
        <w:t>- planowane przedsięwzięcie w okresie eksploatacji nie będzie wpływać na zmianę migracji lokalnych zwierząt. Przez wygrodzone tereny inwestora i nieruchomości sąsiednich nie przechodzą ważne szlaki migracji zwierząt;</w:t>
      </w:r>
    </w:p>
    <w:p w14:paraId="26B4C004" w14:textId="77777777" w:rsidR="00E432CE" w:rsidRPr="00E432CE" w:rsidRDefault="00E432CE" w:rsidP="00E432CE">
      <w:pPr>
        <w:spacing w:after="0" w:line="360" w:lineRule="auto"/>
        <w:contextualSpacing/>
        <w:jc w:val="both"/>
        <w:rPr>
          <w:rFonts w:ascii="Arial" w:eastAsia="Times New Roman" w:hAnsi="Arial" w:cs="Arial"/>
          <w:sz w:val="24"/>
          <w:szCs w:val="24"/>
          <w:lang w:val="x-none" w:eastAsia="x-none"/>
        </w:rPr>
      </w:pPr>
      <w:r w:rsidRPr="00E432CE">
        <w:rPr>
          <w:rFonts w:ascii="Arial" w:eastAsia="Times New Roman" w:hAnsi="Arial" w:cs="Arial"/>
          <w:sz w:val="24"/>
          <w:szCs w:val="24"/>
          <w:lang w:val="x-none" w:eastAsia="x-none"/>
        </w:rPr>
        <w:t>- z realizacja przedsięwzięcia nie będą związane negatywne oddziaływania na siedliska fauny i flory chronionej, nie będzie więcej potrzeby dokonania kompensacji przyrodniczej negatywnych oddziaływań na środowisko;</w:t>
      </w:r>
    </w:p>
    <w:p w14:paraId="7F371637" w14:textId="77777777" w:rsidR="00E432CE" w:rsidRPr="00E432CE" w:rsidRDefault="00E432CE" w:rsidP="00E432CE">
      <w:pPr>
        <w:spacing w:after="0" w:line="360" w:lineRule="auto"/>
        <w:contextualSpacing/>
        <w:jc w:val="both"/>
        <w:rPr>
          <w:rFonts w:ascii="Arial" w:eastAsia="Times New Roman" w:hAnsi="Arial" w:cs="Arial"/>
          <w:sz w:val="24"/>
          <w:szCs w:val="24"/>
          <w:lang w:val="x-none" w:eastAsia="x-none"/>
        </w:rPr>
      </w:pPr>
      <w:r w:rsidRPr="00E432CE">
        <w:rPr>
          <w:rFonts w:ascii="Arial" w:eastAsia="Times New Roman" w:hAnsi="Arial" w:cs="Arial"/>
          <w:sz w:val="24"/>
          <w:szCs w:val="24"/>
          <w:lang w:val="x-none" w:eastAsia="x-none"/>
        </w:rPr>
        <w:t>- na analizowanym terenie nie jest prowadzona działalność, która w powiązaniu</w:t>
      </w:r>
      <w:r w:rsidRPr="00E432CE">
        <w:rPr>
          <w:rFonts w:ascii="Arial" w:eastAsia="Times New Roman" w:hAnsi="Arial" w:cs="Arial"/>
          <w:sz w:val="24"/>
          <w:szCs w:val="24"/>
          <w:lang w:eastAsia="x-none"/>
        </w:rPr>
        <w:t xml:space="preserve"> </w:t>
      </w:r>
      <w:r w:rsidRPr="00E432CE">
        <w:rPr>
          <w:rFonts w:ascii="Arial" w:eastAsia="Times New Roman" w:hAnsi="Arial" w:cs="Arial"/>
          <w:sz w:val="24"/>
          <w:szCs w:val="24"/>
          <w:lang w:val="x-none" w:eastAsia="x-none"/>
        </w:rPr>
        <w:t>z planowanym przedsięwzięciem mogłaby wpływać na integralność najbliżej położonych obszarów natura 2000. Na zmianę integralności tego obszaru nie będzie również wpływać samodzielnie planowane przedsięwzięcie.</w:t>
      </w:r>
    </w:p>
    <w:p w14:paraId="7F5C4818" w14:textId="77777777" w:rsidR="00E432CE" w:rsidRPr="00E432CE" w:rsidRDefault="00E432CE" w:rsidP="00E432CE">
      <w:pPr>
        <w:spacing w:after="0" w:line="360" w:lineRule="auto"/>
        <w:contextualSpacing/>
        <w:jc w:val="both"/>
        <w:rPr>
          <w:rFonts w:ascii="Arial" w:eastAsia="Times New Roman" w:hAnsi="Arial" w:cs="Arial"/>
          <w:sz w:val="24"/>
          <w:szCs w:val="24"/>
          <w:lang w:eastAsia="x-none"/>
        </w:rPr>
      </w:pPr>
      <w:r w:rsidRPr="00E432CE">
        <w:rPr>
          <w:rFonts w:ascii="Arial" w:eastAsia="Times New Roman" w:hAnsi="Arial" w:cs="Arial"/>
          <w:sz w:val="24"/>
          <w:szCs w:val="24"/>
          <w:lang w:val="x-none" w:eastAsia="x-none"/>
        </w:rPr>
        <w:t>W związku z powyższym</w:t>
      </w:r>
      <w:r w:rsidRPr="00E432CE">
        <w:rPr>
          <w:rFonts w:ascii="Arial" w:eastAsia="Times New Roman" w:hAnsi="Arial" w:cs="Arial"/>
          <w:sz w:val="24"/>
          <w:szCs w:val="24"/>
          <w:lang w:eastAsia="x-none"/>
        </w:rPr>
        <w:t>, o</w:t>
      </w:r>
      <w:r w:rsidRPr="00E432CE">
        <w:rPr>
          <w:rFonts w:ascii="Arial" w:eastAsia="Times New Roman" w:hAnsi="Arial" w:cs="Arial"/>
          <w:sz w:val="24"/>
          <w:szCs w:val="24"/>
          <w:lang w:val="x-none" w:eastAsia="x-none"/>
        </w:rPr>
        <w:t>mawiane przedsięwzięcie</w:t>
      </w:r>
      <w:r w:rsidRPr="00E432CE">
        <w:rPr>
          <w:rFonts w:ascii="Arial" w:eastAsia="Times New Roman" w:hAnsi="Arial" w:cs="Arial"/>
          <w:b/>
          <w:bCs/>
          <w:sz w:val="24"/>
          <w:szCs w:val="24"/>
          <w:lang w:eastAsia="x-none"/>
        </w:rPr>
        <w:t xml:space="preserve"> </w:t>
      </w:r>
      <w:r w:rsidRPr="00E432CE">
        <w:rPr>
          <w:rFonts w:ascii="Arial" w:eastAsia="Times New Roman" w:hAnsi="Arial" w:cs="Arial"/>
          <w:bCs/>
          <w:sz w:val="24"/>
          <w:szCs w:val="24"/>
          <w:lang w:eastAsia="x-none"/>
        </w:rPr>
        <w:t xml:space="preserve">zarówno </w:t>
      </w:r>
      <w:r w:rsidRPr="00E432CE">
        <w:rPr>
          <w:rFonts w:ascii="Arial" w:eastAsia="Times New Roman" w:hAnsi="Arial" w:cs="Arial"/>
          <w:sz w:val="24"/>
          <w:szCs w:val="24"/>
          <w:lang w:val="x-none" w:eastAsia="x-none"/>
        </w:rPr>
        <w:t>w wariancie proponowanym jak i alternatywnym, z uwagi na swoją lokalizację, charakter i ograniczony obszar oddziaływania  nie będzie znacząco oddziaływało na żadne z w/w form ochrony przyrody o których mowa w art. 6 ust. 1 ustawy z dnia 16 kwietnia 2004 r. o ochronie przyrody i nie spowoduje niekorzystnego oddziaływania w zakresie zasobów przyrodniczych na ocenianym terenie oraz na w/w obszar Natura 2000</w:t>
      </w:r>
      <w:r w:rsidRPr="00E432CE">
        <w:rPr>
          <w:rFonts w:ascii="Arial" w:eastAsia="Times New Roman" w:hAnsi="Arial" w:cs="Arial"/>
          <w:sz w:val="24"/>
          <w:szCs w:val="24"/>
          <w:lang w:eastAsia="x-none"/>
        </w:rPr>
        <w:t>, a także nie będzie miało oddziaływania na ciągłość korytarzy ekologicznych.</w:t>
      </w:r>
    </w:p>
    <w:p w14:paraId="1246B456" w14:textId="77777777" w:rsidR="00E432CE" w:rsidRPr="00E432CE" w:rsidRDefault="00E432CE" w:rsidP="00E432CE">
      <w:pPr>
        <w:numPr>
          <w:ilvl w:val="0"/>
          <w:numId w:val="73"/>
        </w:numPr>
        <w:autoSpaceDE w:val="0"/>
        <w:autoSpaceDN w:val="0"/>
        <w:adjustRightInd w:val="0"/>
        <w:spacing w:after="0" w:line="360" w:lineRule="auto"/>
        <w:ind w:left="284" w:hanging="284"/>
        <w:contextualSpacing/>
        <w:jc w:val="both"/>
        <w:rPr>
          <w:rFonts w:ascii="Arial" w:eastAsia="Times New Roman" w:hAnsi="Arial" w:cs="Arial"/>
          <w:b/>
          <w:bCs/>
          <w:sz w:val="24"/>
          <w:szCs w:val="24"/>
          <w:lang w:eastAsia="pl-PL"/>
        </w:rPr>
      </w:pPr>
      <w:r w:rsidRPr="00E432CE">
        <w:rPr>
          <w:rFonts w:ascii="Arial" w:eastAsia="Times New Roman" w:hAnsi="Arial" w:cs="Arial"/>
          <w:b/>
          <w:bCs/>
          <w:sz w:val="24"/>
          <w:szCs w:val="24"/>
          <w:lang w:eastAsia="pl-PL"/>
        </w:rPr>
        <w:t xml:space="preserve">WZAJEMNE ODDZIAŁYWANIE MIĘDZY W/W ELEMENTAMI. </w:t>
      </w:r>
    </w:p>
    <w:p w14:paraId="3D810535" w14:textId="77777777" w:rsidR="00E432CE" w:rsidRPr="00E432CE" w:rsidRDefault="00E432CE" w:rsidP="00E432CE">
      <w:pPr>
        <w:autoSpaceDE w:val="0"/>
        <w:autoSpaceDN w:val="0"/>
        <w:adjustRightInd w:val="0"/>
        <w:spacing w:after="0" w:line="360" w:lineRule="auto"/>
        <w:jc w:val="both"/>
        <w:rPr>
          <w:rFonts w:ascii="Arial" w:eastAsia="Times New Roman" w:hAnsi="Arial" w:cs="Arial"/>
          <w:sz w:val="24"/>
          <w:szCs w:val="24"/>
          <w:lang w:eastAsia="x-none"/>
        </w:rPr>
      </w:pPr>
      <w:r w:rsidRPr="00E432CE">
        <w:rPr>
          <w:rFonts w:ascii="Arial" w:eastAsia="Times New Roman" w:hAnsi="Arial" w:cs="Arial"/>
          <w:sz w:val="24"/>
          <w:szCs w:val="24"/>
          <w:lang w:val="x-none" w:eastAsia="x-none"/>
        </w:rPr>
        <w:t xml:space="preserve">W związku z powyższą analizą oddziaływania przedsięwzięcia na poszczególne elementy środowiska </w:t>
      </w:r>
      <w:r w:rsidRPr="00E432CE">
        <w:rPr>
          <w:rFonts w:ascii="Arial" w:eastAsia="Times New Roman" w:hAnsi="Arial" w:cs="Arial"/>
          <w:bCs/>
          <w:sz w:val="24"/>
          <w:szCs w:val="24"/>
          <w:lang w:eastAsia="x-none"/>
        </w:rPr>
        <w:t xml:space="preserve">zarówno </w:t>
      </w:r>
      <w:r w:rsidRPr="00E432CE">
        <w:rPr>
          <w:rFonts w:ascii="Arial" w:eastAsia="Times New Roman" w:hAnsi="Arial" w:cs="Arial"/>
          <w:sz w:val="24"/>
          <w:szCs w:val="24"/>
          <w:lang w:val="x-none" w:eastAsia="x-none"/>
        </w:rPr>
        <w:t>w wariancie proponowanym jak i alternatywnym można stwierdzić, że przy bezawaryjnym przebiegu projektowanego przedsięwzięcia oraz prowadzeniu procesów technologicznych zgodnie  wymogami ochrony środowiska , przedsięwzięcie nie będzie ujemne oddziaływać na poszczególne komponenty środowiska przyrodniczego i nie zaburzy harmonii przyrodniczej istniejącej miedzy nimi zarówno na etapie jego realizacji, eksploatacji i likwidacji.</w:t>
      </w:r>
    </w:p>
    <w:p w14:paraId="19B1A46A" w14:textId="77777777" w:rsidR="00E432CE" w:rsidRPr="00E432CE" w:rsidRDefault="00E432CE" w:rsidP="00E432CE">
      <w:pPr>
        <w:numPr>
          <w:ilvl w:val="0"/>
          <w:numId w:val="73"/>
        </w:numPr>
        <w:tabs>
          <w:tab w:val="left" w:pos="426"/>
        </w:tabs>
        <w:autoSpaceDE w:val="0"/>
        <w:autoSpaceDN w:val="0"/>
        <w:adjustRightInd w:val="0"/>
        <w:spacing w:after="0" w:line="360" w:lineRule="auto"/>
        <w:ind w:left="284" w:hanging="284"/>
        <w:contextualSpacing/>
        <w:jc w:val="both"/>
        <w:rPr>
          <w:rFonts w:ascii="Arial" w:eastAsia="Times New Roman" w:hAnsi="Arial" w:cs="Arial"/>
          <w:b/>
          <w:bCs/>
          <w:sz w:val="24"/>
          <w:szCs w:val="24"/>
          <w:lang w:eastAsia="pl-PL"/>
        </w:rPr>
      </w:pPr>
      <w:r w:rsidRPr="00E432CE">
        <w:rPr>
          <w:rFonts w:ascii="Arial" w:eastAsia="Times New Roman" w:hAnsi="Arial" w:cs="Arial"/>
          <w:b/>
          <w:bCs/>
          <w:sz w:val="24"/>
          <w:szCs w:val="24"/>
          <w:lang w:eastAsia="pl-PL"/>
        </w:rPr>
        <w:t xml:space="preserve"> ODDZIAŁYWANIE W PRZYPADKU WYSTĄPIENIA POWAŻNEJ AWARII PRZEMYSŁOWEJ    I KATASTROFY NATURALNEJ I BUDOWLANEJ.</w:t>
      </w:r>
    </w:p>
    <w:p w14:paraId="4EFD2809" w14:textId="77777777" w:rsidR="00E432CE" w:rsidRPr="00E432CE" w:rsidRDefault="00E432CE" w:rsidP="00E432CE">
      <w:pPr>
        <w:spacing w:after="0" w:line="360" w:lineRule="auto"/>
        <w:jc w:val="both"/>
        <w:rPr>
          <w:rFonts w:ascii="Arial" w:eastAsia="Times New Roman" w:hAnsi="Arial" w:cs="Arial"/>
          <w:sz w:val="24"/>
          <w:szCs w:val="24"/>
          <w:u w:val="single"/>
          <w:lang w:eastAsia="pl-PL"/>
        </w:rPr>
      </w:pPr>
      <w:r w:rsidRPr="00E432CE">
        <w:rPr>
          <w:rFonts w:ascii="Arial" w:eastAsia="Times New Roman" w:hAnsi="Arial" w:cs="Arial"/>
          <w:sz w:val="24"/>
          <w:szCs w:val="24"/>
          <w:u w:val="single"/>
          <w:lang w:eastAsia="pl-PL"/>
        </w:rPr>
        <w:t>Poważna awaria.</w:t>
      </w:r>
    </w:p>
    <w:p w14:paraId="60F5BD94" w14:textId="5592F72B" w:rsidR="00E432CE" w:rsidRPr="00E432CE" w:rsidRDefault="00E432CE" w:rsidP="00E432CE">
      <w:pPr>
        <w:spacing w:after="0" w:line="360" w:lineRule="auto"/>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Zgodnie z art. 3 pkt 23 Ustawy z dnia 27 kwietnia 2001 r. Prawo ochrony środowiska pod pojęciem poważna awaria przemysłowa rozumie się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powstanie takiego zagrożenia   z opóźnieniem. </w:t>
      </w:r>
    </w:p>
    <w:p w14:paraId="4E76CE93" w14:textId="389C0C5C" w:rsidR="00E432CE" w:rsidRPr="00E432CE" w:rsidRDefault="00E432CE" w:rsidP="00E432CE">
      <w:pPr>
        <w:spacing w:after="0" w:line="360" w:lineRule="auto"/>
        <w:jc w:val="both"/>
        <w:rPr>
          <w:rFonts w:ascii="Arial" w:eastAsia="Times New Roman" w:hAnsi="Arial" w:cs="Arial"/>
          <w:bCs/>
          <w:sz w:val="24"/>
          <w:szCs w:val="24"/>
          <w:lang w:val="x-none" w:eastAsia="x-none"/>
        </w:rPr>
      </w:pPr>
      <w:r w:rsidRPr="00E432CE">
        <w:rPr>
          <w:rFonts w:ascii="Arial" w:eastAsia="Times New Roman" w:hAnsi="Arial" w:cs="Arial"/>
          <w:sz w:val="24"/>
          <w:szCs w:val="24"/>
          <w:lang w:val="x-none" w:eastAsia="x-none"/>
        </w:rPr>
        <w:lastRenderedPageBreak/>
        <w:t xml:space="preserve">Biorąc pod uwagę treść rozporządzenia Ministra Środowiska z dnia   9 kwietnia 2002 r. </w:t>
      </w:r>
      <w:r w:rsidRPr="00E432CE">
        <w:rPr>
          <w:rFonts w:ascii="Arial" w:eastAsia="Times New Roman" w:hAnsi="Arial" w:cs="Arial"/>
          <w:sz w:val="24"/>
          <w:szCs w:val="24"/>
          <w:lang w:eastAsia="x-none"/>
        </w:rPr>
        <w:t xml:space="preserve">  </w:t>
      </w:r>
      <w:r w:rsidRPr="00E432CE">
        <w:rPr>
          <w:rFonts w:ascii="Arial" w:eastAsia="Times New Roman" w:hAnsi="Arial" w:cs="Arial"/>
          <w:iCs/>
          <w:sz w:val="24"/>
          <w:szCs w:val="24"/>
          <w:lang w:val="x-none" w:eastAsia="x-none"/>
        </w:rPr>
        <w:t>w sprawie rodzajów i ilości substancji niebezpiecznych, których znajdowanie się w zakładzie decyduje o zaliczeniu go do zakładu   o zwiększonym ryzyku  albo zakładu o dużym ryzyku wystąpienia poważnej awarii przemysłowej</w:t>
      </w:r>
      <w:r w:rsidRPr="00E432CE">
        <w:rPr>
          <w:rFonts w:ascii="Arial" w:eastAsia="Times New Roman" w:hAnsi="Arial" w:cs="Arial"/>
          <w:sz w:val="24"/>
          <w:szCs w:val="24"/>
          <w:lang w:val="x-none" w:eastAsia="x-none"/>
        </w:rPr>
        <w:t xml:space="preserve"> jak również rodzaje i ilości substancji wykorzystywanych w działalności przedmiotowego zakładu nie stwierdzono ryzyka wystąpienia poważnej awarii przemysłowej, a tym samym nie przewiduje się emisji związanych z jej wystąpieniem. Taki stan umożliwia prowadzącemu instalację na odstąpienie  od szukania metod zabezpieczania środowiska przed skutkami wystąpienia poważnej awarii przemysłowej.</w:t>
      </w:r>
      <w:r w:rsidRPr="00E432CE">
        <w:rPr>
          <w:rFonts w:ascii="Arial" w:eastAsia="Times New Roman" w:hAnsi="Arial" w:cs="Arial"/>
          <w:bCs/>
          <w:sz w:val="24"/>
          <w:szCs w:val="24"/>
          <w:lang w:val="x-none" w:eastAsia="x-none"/>
        </w:rPr>
        <w:t xml:space="preserve"> </w:t>
      </w:r>
    </w:p>
    <w:p w14:paraId="3EDFC840" w14:textId="77777777" w:rsidR="00E432CE" w:rsidRPr="00E432CE" w:rsidRDefault="00E432CE" w:rsidP="00E432CE">
      <w:pPr>
        <w:spacing w:after="0" w:line="360" w:lineRule="auto"/>
        <w:jc w:val="both"/>
        <w:rPr>
          <w:rFonts w:ascii="Arial" w:eastAsia="Times New Roman" w:hAnsi="Arial" w:cs="Arial"/>
          <w:bCs/>
          <w:sz w:val="24"/>
          <w:szCs w:val="24"/>
          <w:u w:val="single"/>
          <w:lang w:val="x-none" w:eastAsia="x-none"/>
        </w:rPr>
      </w:pPr>
      <w:r w:rsidRPr="00E432CE">
        <w:rPr>
          <w:rFonts w:ascii="Arial" w:eastAsia="Times New Roman" w:hAnsi="Arial" w:cs="Arial"/>
          <w:bCs/>
          <w:sz w:val="24"/>
          <w:szCs w:val="24"/>
          <w:u w:val="single"/>
          <w:lang w:val="x-none" w:eastAsia="x-none"/>
        </w:rPr>
        <w:t>Katastrofa budowlana.</w:t>
      </w:r>
    </w:p>
    <w:p w14:paraId="2A1219D7" w14:textId="77777777" w:rsidR="00E432CE" w:rsidRPr="00E432CE" w:rsidRDefault="00E432CE" w:rsidP="00E432CE">
      <w:pPr>
        <w:spacing w:after="0" w:line="360" w:lineRule="auto"/>
        <w:jc w:val="both"/>
        <w:rPr>
          <w:rFonts w:ascii="Arial" w:eastAsia="Times New Roman" w:hAnsi="Arial" w:cs="Arial"/>
          <w:bCs/>
          <w:sz w:val="24"/>
          <w:szCs w:val="24"/>
          <w:lang w:val="x-none" w:eastAsia="x-none"/>
        </w:rPr>
      </w:pPr>
      <w:r w:rsidRPr="00E432CE">
        <w:rPr>
          <w:rFonts w:ascii="Arial" w:eastAsia="Times New Roman" w:hAnsi="Arial" w:cs="Arial"/>
          <w:bCs/>
          <w:sz w:val="24"/>
          <w:szCs w:val="24"/>
          <w:lang w:val="x-none" w:eastAsia="x-none"/>
        </w:rPr>
        <w:t>Przepisy prawa budowlanego definiują pojęcie katastrofy budowlanej jako niezamierzone, gwałtowne zniszczenie obiektu budowlanego lub jego części, a także konstrukcyjnych elementów rusztowań, elementów urządzeń formujących, ścianek szczelnych i obudowy wykopów.</w:t>
      </w:r>
    </w:p>
    <w:p w14:paraId="137617BD" w14:textId="57BC7882" w:rsidR="00E432CE" w:rsidRPr="00E432CE" w:rsidRDefault="00E432CE" w:rsidP="00E432CE">
      <w:pPr>
        <w:spacing w:after="0" w:line="360" w:lineRule="auto"/>
        <w:jc w:val="both"/>
        <w:rPr>
          <w:rFonts w:ascii="Arial" w:eastAsia="Times New Roman" w:hAnsi="Arial" w:cs="Arial"/>
          <w:bCs/>
          <w:sz w:val="24"/>
          <w:szCs w:val="24"/>
          <w:lang w:val="x-none" w:eastAsia="x-none"/>
        </w:rPr>
      </w:pPr>
      <w:r w:rsidRPr="00E432CE">
        <w:rPr>
          <w:rFonts w:ascii="Arial" w:eastAsia="Times New Roman" w:hAnsi="Arial" w:cs="Arial"/>
          <w:bCs/>
          <w:sz w:val="24"/>
          <w:szCs w:val="24"/>
          <w:lang w:val="x-none" w:eastAsia="x-none"/>
        </w:rPr>
        <w:t>Podkreślić należy, że katastrofa budowlana musi mieć charakter gwałtowny, czyli nagły</w:t>
      </w:r>
      <w:r w:rsidRPr="00E432CE">
        <w:rPr>
          <w:rFonts w:ascii="Arial" w:eastAsia="Times New Roman" w:hAnsi="Arial" w:cs="Arial"/>
          <w:bCs/>
          <w:sz w:val="24"/>
          <w:szCs w:val="24"/>
          <w:lang w:eastAsia="x-none"/>
        </w:rPr>
        <w:t xml:space="preserve"> </w:t>
      </w:r>
      <w:r w:rsidRPr="00E432CE">
        <w:rPr>
          <w:rFonts w:ascii="Arial" w:eastAsia="Times New Roman" w:hAnsi="Arial" w:cs="Arial"/>
          <w:bCs/>
          <w:sz w:val="24"/>
          <w:szCs w:val="24"/>
          <w:lang w:val="x-none" w:eastAsia="x-none"/>
        </w:rPr>
        <w:t>i niespodziewany. Nie stanowi katastrofy więc rozłożone w czasie, stopniowe niszczenie obiektu budowlanego bądź jego części wskutek zaniedbania i nieprzeprowadzania remontów. Definicja pojęcia nie zawiera elementów odwołujących się do przyczyn katastrofy budowlanej, jak również do wywołanych przez nią skutków. Nie jest istotne czy katastrofa spowodowana została z przyczyn zewnętrznych, wad konstrukcyjnych lub nieprawidłowego użytkowania obiektu.</w:t>
      </w:r>
    </w:p>
    <w:p w14:paraId="34795DD7" w14:textId="77777777" w:rsidR="00E432CE" w:rsidRPr="00E432CE" w:rsidRDefault="00E432CE" w:rsidP="00E432CE">
      <w:pPr>
        <w:spacing w:after="0" w:line="360" w:lineRule="auto"/>
        <w:jc w:val="both"/>
        <w:rPr>
          <w:rFonts w:ascii="Arial" w:eastAsia="Times New Roman" w:hAnsi="Arial" w:cs="Arial"/>
          <w:bCs/>
          <w:sz w:val="24"/>
          <w:szCs w:val="24"/>
          <w:lang w:eastAsia="x-none"/>
        </w:rPr>
      </w:pPr>
      <w:r w:rsidRPr="00E432CE">
        <w:rPr>
          <w:rFonts w:ascii="Arial" w:eastAsia="Times New Roman" w:hAnsi="Arial" w:cs="Arial"/>
          <w:bCs/>
          <w:sz w:val="24"/>
          <w:szCs w:val="24"/>
          <w:lang w:val="x-none" w:eastAsia="x-none"/>
        </w:rPr>
        <w:t>W świetle przepisów ustawy Prawo Budowlane katastrofy budowlanej nie stanowi:</w:t>
      </w:r>
    </w:p>
    <w:p w14:paraId="2F11D314" w14:textId="77777777" w:rsidR="00E432CE" w:rsidRPr="00E432CE" w:rsidRDefault="00E432CE" w:rsidP="00E432CE">
      <w:pPr>
        <w:spacing w:after="0" w:line="360" w:lineRule="auto"/>
        <w:jc w:val="both"/>
        <w:rPr>
          <w:rFonts w:ascii="Arial" w:eastAsia="Times New Roman" w:hAnsi="Arial" w:cs="Arial"/>
          <w:bCs/>
          <w:sz w:val="24"/>
          <w:szCs w:val="24"/>
          <w:lang w:eastAsia="x-none"/>
        </w:rPr>
      </w:pPr>
      <w:r w:rsidRPr="00E432CE">
        <w:rPr>
          <w:rFonts w:ascii="Arial" w:eastAsia="Times New Roman" w:hAnsi="Arial" w:cs="Arial"/>
          <w:bCs/>
          <w:sz w:val="24"/>
          <w:szCs w:val="24"/>
          <w:lang w:val="x-none" w:eastAsia="x-none"/>
        </w:rPr>
        <w:t>1)uszkodzenie elementu wbudowanego w obiekt budowlany, nadającego się do naprawy lub wymiany;</w:t>
      </w:r>
    </w:p>
    <w:p w14:paraId="59DB752A" w14:textId="77777777" w:rsidR="00E432CE" w:rsidRPr="00E432CE" w:rsidRDefault="00E432CE" w:rsidP="00E432CE">
      <w:pPr>
        <w:spacing w:after="0" w:line="360" w:lineRule="auto"/>
        <w:jc w:val="both"/>
        <w:rPr>
          <w:rFonts w:ascii="Arial" w:eastAsia="Times New Roman" w:hAnsi="Arial" w:cs="Arial"/>
          <w:bCs/>
          <w:sz w:val="24"/>
          <w:szCs w:val="24"/>
          <w:lang w:eastAsia="x-none"/>
        </w:rPr>
      </w:pPr>
      <w:r w:rsidRPr="00E432CE">
        <w:rPr>
          <w:rFonts w:ascii="Arial" w:eastAsia="Times New Roman" w:hAnsi="Arial" w:cs="Arial"/>
          <w:bCs/>
          <w:sz w:val="24"/>
          <w:szCs w:val="24"/>
          <w:lang w:val="x-none" w:eastAsia="x-none"/>
        </w:rPr>
        <w:t>2)uszkodzenie lub zniszczenie urządzeń budowlanych związanych z budynkami –</w:t>
      </w:r>
      <w:r w:rsidRPr="00E432CE">
        <w:rPr>
          <w:rFonts w:ascii="Arial" w:eastAsia="Times New Roman" w:hAnsi="Arial" w:cs="Arial"/>
          <w:bCs/>
          <w:sz w:val="24"/>
          <w:szCs w:val="24"/>
          <w:lang w:eastAsia="x-none"/>
        </w:rPr>
        <w:t xml:space="preserve">                      </w:t>
      </w:r>
      <w:r w:rsidRPr="00E432CE">
        <w:rPr>
          <w:rFonts w:ascii="Arial" w:eastAsia="Times New Roman" w:hAnsi="Arial" w:cs="Arial"/>
          <w:bCs/>
          <w:sz w:val="24"/>
          <w:szCs w:val="24"/>
          <w:lang w:val="x-none" w:eastAsia="x-none"/>
        </w:rPr>
        <w:t xml:space="preserve"> tj. urządzeń zapewniających możliwość użytkowania obiektu zgodnie z jego przeznaczeniem, jak przyłącza i urządzenia instalacyjne;</w:t>
      </w:r>
    </w:p>
    <w:p w14:paraId="532AB05C" w14:textId="77777777" w:rsidR="00E432CE" w:rsidRPr="00E432CE" w:rsidRDefault="00E432CE" w:rsidP="00E432CE">
      <w:pPr>
        <w:spacing w:after="0" w:line="360" w:lineRule="auto"/>
        <w:jc w:val="both"/>
        <w:rPr>
          <w:rFonts w:ascii="Arial" w:eastAsia="Times New Roman" w:hAnsi="Arial" w:cs="Arial"/>
          <w:bCs/>
          <w:sz w:val="24"/>
          <w:szCs w:val="24"/>
          <w:lang w:val="x-none" w:eastAsia="x-none"/>
        </w:rPr>
      </w:pPr>
      <w:r w:rsidRPr="00E432CE">
        <w:rPr>
          <w:rFonts w:ascii="Arial" w:eastAsia="Times New Roman" w:hAnsi="Arial" w:cs="Arial"/>
          <w:bCs/>
          <w:sz w:val="24"/>
          <w:szCs w:val="24"/>
          <w:lang w:val="x-none" w:eastAsia="x-none"/>
        </w:rPr>
        <w:t>3)awaria instalacji.</w:t>
      </w:r>
    </w:p>
    <w:p w14:paraId="27BCAD0A" w14:textId="77777777" w:rsidR="00E432CE" w:rsidRPr="00E432CE" w:rsidRDefault="00E432CE" w:rsidP="00E432CE">
      <w:pPr>
        <w:spacing w:after="0" w:line="360" w:lineRule="auto"/>
        <w:contextualSpacing/>
        <w:jc w:val="both"/>
        <w:rPr>
          <w:rFonts w:ascii="Arial" w:eastAsia="Times New Roman" w:hAnsi="Arial" w:cs="Arial"/>
          <w:bCs/>
          <w:sz w:val="24"/>
          <w:szCs w:val="24"/>
          <w:lang w:val="x-none" w:eastAsia="x-none"/>
        </w:rPr>
      </w:pPr>
      <w:r w:rsidRPr="00E432CE">
        <w:rPr>
          <w:rFonts w:ascii="Arial" w:eastAsia="Times New Roman" w:hAnsi="Arial" w:cs="Arial"/>
          <w:bCs/>
          <w:sz w:val="24"/>
          <w:szCs w:val="24"/>
          <w:lang w:val="x-none" w:eastAsia="x-none"/>
        </w:rPr>
        <w:t>Przyczyną katastrofy budowlanej są:</w:t>
      </w:r>
    </w:p>
    <w:p w14:paraId="0C471687" w14:textId="77777777" w:rsidR="00E432CE" w:rsidRPr="00E432CE" w:rsidRDefault="00E432CE" w:rsidP="00E432CE">
      <w:pPr>
        <w:numPr>
          <w:ilvl w:val="0"/>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błędy przy </w:t>
      </w:r>
      <w:hyperlink r:id="rId48" w:tooltip="Projekt (budownictwo)" w:history="1">
        <w:r w:rsidRPr="00E432CE">
          <w:rPr>
            <w:rFonts w:ascii="Arial" w:eastAsia="Times New Roman" w:hAnsi="Arial" w:cs="Arial"/>
            <w:sz w:val="24"/>
            <w:szCs w:val="24"/>
            <w:lang w:eastAsia="pl-PL"/>
          </w:rPr>
          <w:t>projektowaniu</w:t>
        </w:r>
      </w:hyperlink>
      <w:r w:rsidRPr="00E432CE">
        <w:rPr>
          <w:rFonts w:ascii="Arial" w:eastAsia="Times New Roman" w:hAnsi="Arial" w:cs="Arial"/>
          <w:sz w:val="24"/>
          <w:szCs w:val="24"/>
          <w:lang w:eastAsia="pl-PL"/>
        </w:rPr>
        <w:t xml:space="preserve"> </w:t>
      </w:r>
    </w:p>
    <w:p w14:paraId="1E37EDDF"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błędnie przyjęty model pracy konstrukcji</w:t>
      </w:r>
    </w:p>
    <w:p w14:paraId="62AD39A9"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niedostateczna </w:t>
      </w:r>
      <w:hyperlink r:id="rId49" w:tooltip="Nośność" w:history="1">
        <w:r w:rsidRPr="00E432CE">
          <w:rPr>
            <w:rFonts w:ascii="Arial" w:eastAsia="Times New Roman" w:hAnsi="Arial" w:cs="Arial"/>
            <w:sz w:val="24"/>
            <w:szCs w:val="24"/>
            <w:lang w:eastAsia="pl-PL"/>
          </w:rPr>
          <w:t>nośność</w:t>
        </w:r>
      </w:hyperlink>
    </w:p>
    <w:p w14:paraId="2A89E455"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niedostateczna rysoodporność</w:t>
      </w:r>
    </w:p>
    <w:p w14:paraId="070965DA"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wadliwe zaprojektowanie połączenia</w:t>
      </w:r>
    </w:p>
    <w:p w14:paraId="0E950EED"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lastRenderedPageBreak/>
        <w:t>wadliwe zaprojektowana wentylacja oraz izolacja cieplno – wilgotnościowa powodująca korozję</w:t>
      </w:r>
    </w:p>
    <w:p w14:paraId="076A4C74"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nieprawidłowe wykonanie projektu adaptacji </w:t>
      </w:r>
      <w:r w:rsidRPr="00E432CE">
        <w:rPr>
          <w:rFonts w:ascii="Arial" w:eastAsia="Times New Roman" w:hAnsi="Arial" w:cs="Arial"/>
          <w:i/>
          <w:iCs/>
          <w:sz w:val="24"/>
          <w:szCs w:val="24"/>
          <w:lang w:eastAsia="pl-PL"/>
        </w:rPr>
        <w:t>(bez ekspertyzy stanu technicznego)</w:t>
      </w:r>
    </w:p>
    <w:p w14:paraId="1403B404"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niepełne uwzględnienie strat sprężenia</w:t>
      </w:r>
    </w:p>
    <w:p w14:paraId="6D1DC7EE" w14:textId="77777777" w:rsidR="00E432CE" w:rsidRPr="00E432CE" w:rsidRDefault="00E432CE" w:rsidP="00E432CE">
      <w:pPr>
        <w:numPr>
          <w:ilvl w:val="0"/>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błędy w czasie wykonawstwa </w:t>
      </w:r>
    </w:p>
    <w:p w14:paraId="2A8BE46E"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realizacja niezgodna z dokumentacją techniczną</w:t>
      </w:r>
    </w:p>
    <w:p w14:paraId="53C72A40"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złą jakość materiałów, </w:t>
      </w:r>
      <w:hyperlink r:id="rId50" w:tooltip="Prefabrykat" w:history="1">
        <w:r w:rsidRPr="00E432CE">
          <w:rPr>
            <w:rFonts w:ascii="Arial" w:eastAsia="Times New Roman" w:hAnsi="Arial" w:cs="Arial"/>
            <w:sz w:val="24"/>
            <w:szCs w:val="24"/>
            <w:lang w:eastAsia="pl-PL"/>
          </w:rPr>
          <w:t>prefabrykatów</w:t>
        </w:r>
      </w:hyperlink>
    </w:p>
    <w:p w14:paraId="1AACAE5F"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nieodpowiednie warunki transportu i składowania</w:t>
      </w:r>
    </w:p>
    <w:p w14:paraId="6DAA332C"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niewłaściwa </w:t>
      </w:r>
      <w:hyperlink r:id="rId51" w:tooltip="Technologia" w:history="1">
        <w:r w:rsidRPr="00E432CE">
          <w:rPr>
            <w:rFonts w:ascii="Arial" w:eastAsia="Times New Roman" w:hAnsi="Arial" w:cs="Arial"/>
            <w:sz w:val="24"/>
            <w:szCs w:val="24"/>
            <w:lang w:eastAsia="pl-PL"/>
          </w:rPr>
          <w:t>technologia</w:t>
        </w:r>
      </w:hyperlink>
      <w:r w:rsidRPr="00E432CE">
        <w:rPr>
          <w:rFonts w:ascii="Arial" w:eastAsia="Times New Roman" w:hAnsi="Arial" w:cs="Arial"/>
          <w:sz w:val="24"/>
          <w:szCs w:val="24"/>
          <w:lang w:eastAsia="pl-PL"/>
        </w:rPr>
        <w:t xml:space="preserve"> wykonania</w:t>
      </w:r>
    </w:p>
    <w:p w14:paraId="357A15D2"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zła jakość wykonywania robót</w:t>
      </w:r>
    </w:p>
    <w:p w14:paraId="27A3F66D" w14:textId="77777777" w:rsidR="00E432CE" w:rsidRPr="00E432CE" w:rsidRDefault="00E432CE" w:rsidP="00E432CE">
      <w:pPr>
        <w:numPr>
          <w:ilvl w:val="0"/>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nieodpowiednie warunki eksploatacji </w:t>
      </w:r>
    </w:p>
    <w:p w14:paraId="583184F8"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zbyt duże obciążenie</w:t>
      </w:r>
    </w:p>
    <w:p w14:paraId="7EC701F8"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przeróbki niezgodne z zasadami budowlanymi</w:t>
      </w:r>
    </w:p>
    <w:p w14:paraId="33A38C2B"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utrzymanie i </w:t>
      </w:r>
      <w:hyperlink r:id="rId52" w:tooltip="Remont" w:history="1">
        <w:r w:rsidRPr="00E432CE">
          <w:rPr>
            <w:rFonts w:ascii="Arial" w:eastAsia="Times New Roman" w:hAnsi="Arial" w:cs="Arial"/>
            <w:sz w:val="24"/>
            <w:szCs w:val="24"/>
            <w:lang w:eastAsia="pl-PL"/>
          </w:rPr>
          <w:t>remont</w:t>
        </w:r>
      </w:hyperlink>
      <w:r w:rsidRPr="00E432CE">
        <w:rPr>
          <w:rFonts w:ascii="Arial" w:eastAsia="Times New Roman" w:hAnsi="Arial" w:cs="Arial"/>
          <w:sz w:val="24"/>
          <w:szCs w:val="24"/>
          <w:lang w:eastAsia="pl-PL"/>
        </w:rPr>
        <w:t xml:space="preserve"> danego obiektu</w:t>
      </w:r>
    </w:p>
    <w:p w14:paraId="244517E1" w14:textId="77777777" w:rsidR="00E432CE" w:rsidRPr="00E432CE" w:rsidRDefault="00E432CE" w:rsidP="00E432CE">
      <w:pPr>
        <w:numPr>
          <w:ilvl w:val="0"/>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Przypadki losowe </w:t>
      </w:r>
    </w:p>
    <w:p w14:paraId="09B1C671" w14:textId="77777777" w:rsidR="00E432CE" w:rsidRPr="00E432CE" w:rsidRDefault="00F76B43" w:rsidP="00E432CE">
      <w:pPr>
        <w:numPr>
          <w:ilvl w:val="1"/>
          <w:numId w:val="21"/>
        </w:numPr>
        <w:spacing w:before="100" w:beforeAutospacing="1" w:after="100" w:afterAutospacing="1" w:line="240" w:lineRule="auto"/>
        <w:rPr>
          <w:rFonts w:ascii="Arial" w:eastAsia="Times New Roman" w:hAnsi="Arial" w:cs="Arial"/>
          <w:sz w:val="24"/>
          <w:szCs w:val="24"/>
          <w:lang w:eastAsia="pl-PL"/>
        </w:rPr>
      </w:pPr>
      <w:hyperlink r:id="rId53" w:tooltip="Wybuch" w:history="1">
        <w:r w:rsidR="00E432CE" w:rsidRPr="00E432CE">
          <w:rPr>
            <w:rFonts w:ascii="Arial" w:eastAsia="Times New Roman" w:hAnsi="Arial" w:cs="Arial"/>
            <w:sz w:val="24"/>
            <w:szCs w:val="24"/>
            <w:lang w:eastAsia="pl-PL"/>
          </w:rPr>
          <w:t>wybuchy</w:t>
        </w:r>
      </w:hyperlink>
    </w:p>
    <w:p w14:paraId="04169D45" w14:textId="77777777" w:rsidR="00E432CE" w:rsidRPr="00E432CE" w:rsidRDefault="00F76B43" w:rsidP="00E432CE">
      <w:pPr>
        <w:numPr>
          <w:ilvl w:val="1"/>
          <w:numId w:val="21"/>
        </w:numPr>
        <w:spacing w:before="100" w:beforeAutospacing="1" w:after="100" w:afterAutospacing="1" w:line="240" w:lineRule="auto"/>
        <w:rPr>
          <w:rFonts w:ascii="Arial" w:eastAsia="Times New Roman" w:hAnsi="Arial" w:cs="Arial"/>
          <w:sz w:val="24"/>
          <w:szCs w:val="24"/>
          <w:lang w:eastAsia="pl-PL"/>
        </w:rPr>
      </w:pPr>
      <w:hyperlink r:id="rId54" w:tooltip="Pożar" w:history="1">
        <w:r w:rsidR="00E432CE" w:rsidRPr="00E432CE">
          <w:rPr>
            <w:rFonts w:ascii="Arial" w:eastAsia="Times New Roman" w:hAnsi="Arial" w:cs="Arial"/>
            <w:sz w:val="24"/>
            <w:szCs w:val="24"/>
            <w:lang w:eastAsia="pl-PL"/>
          </w:rPr>
          <w:t>pożary</w:t>
        </w:r>
      </w:hyperlink>
    </w:p>
    <w:p w14:paraId="729C06BA"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wstrząsy sejsmiczne</w:t>
      </w:r>
    </w:p>
    <w:p w14:paraId="66BB0348" w14:textId="77777777" w:rsidR="00E432CE" w:rsidRPr="00E432CE" w:rsidRDefault="00F76B43" w:rsidP="00E432CE">
      <w:pPr>
        <w:numPr>
          <w:ilvl w:val="1"/>
          <w:numId w:val="21"/>
        </w:numPr>
        <w:spacing w:before="100" w:beforeAutospacing="1" w:after="100" w:afterAutospacing="1" w:line="240" w:lineRule="auto"/>
        <w:rPr>
          <w:rFonts w:ascii="Arial" w:eastAsia="Times New Roman" w:hAnsi="Arial" w:cs="Arial"/>
          <w:sz w:val="24"/>
          <w:szCs w:val="24"/>
          <w:lang w:eastAsia="pl-PL"/>
        </w:rPr>
      </w:pPr>
      <w:hyperlink r:id="rId55" w:tooltip="Huragan" w:history="1">
        <w:r w:rsidR="00E432CE" w:rsidRPr="00E432CE">
          <w:rPr>
            <w:rFonts w:ascii="Arial" w:eastAsia="Times New Roman" w:hAnsi="Arial" w:cs="Arial"/>
            <w:sz w:val="24"/>
            <w:szCs w:val="24"/>
            <w:lang w:eastAsia="pl-PL"/>
          </w:rPr>
          <w:t>huragany</w:t>
        </w:r>
      </w:hyperlink>
    </w:p>
    <w:p w14:paraId="2F79C8C9" w14:textId="77777777" w:rsidR="00E432CE" w:rsidRPr="00E432CE" w:rsidRDefault="00E432CE" w:rsidP="00E432CE">
      <w:pPr>
        <w:numPr>
          <w:ilvl w:val="1"/>
          <w:numId w:val="21"/>
        </w:numPr>
        <w:spacing w:before="100" w:beforeAutospacing="1" w:after="100" w:afterAutospacing="1" w:line="240" w:lineRule="auto"/>
        <w:rPr>
          <w:rFonts w:ascii="Arial" w:eastAsia="Times New Roman" w:hAnsi="Arial" w:cs="Arial"/>
          <w:sz w:val="24"/>
          <w:szCs w:val="24"/>
          <w:lang w:eastAsia="pl-PL"/>
        </w:rPr>
      </w:pPr>
      <w:r w:rsidRPr="00E432CE">
        <w:rPr>
          <w:rFonts w:ascii="Arial" w:eastAsia="Times New Roman" w:hAnsi="Arial" w:cs="Arial"/>
          <w:sz w:val="24"/>
          <w:szCs w:val="24"/>
          <w:lang w:eastAsia="pl-PL"/>
        </w:rPr>
        <w:t>usuwiska</w:t>
      </w:r>
    </w:p>
    <w:p w14:paraId="6E188283" w14:textId="77777777" w:rsidR="00E432CE" w:rsidRPr="00E432CE" w:rsidRDefault="00F76B43" w:rsidP="00E432CE">
      <w:pPr>
        <w:numPr>
          <w:ilvl w:val="1"/>
          <w:numId w:val="21"/>
        </w:numPr>
        <w:spacing w:before="100" w:beforeAutospacing="1" w:after="100" w:afterAutospacing="1" w:line="240" w:lineRule="auto"/>
        <w:rPr>
          <w:rFonts w:ascii="Arial" w:eastAsia="Times New Roman" w:hAnsi="Arial" w:cs="Arial"/>
          <w:sz w:val="24"/>
          <w:szCs w:val="24"/>
          <w:lang w:eastAsia="pl-PL"/>
        </w:rPr>
      </w:pPr>
      <w:hyperlink r:id="rId56" w:tooltip="Tąpnięcie" w:history="1">
        <w:r w:rsidR="00E432CE" w:rsidRPr="00E432CE">
          <w:rPr>
            <w:rFonts w:ascii="Arial" w:eastAsia="Times New Roman" w:hAnsi="Arial" w:cs="Arial"/>
            <w:sz w:val="24"/>
            <w:szCs w:val="24"/>
            <w:lang w:eastAsia="pl-PL"/>
          </w:rPr>
          <w:t>tąpnięcia</w:t>
        </w:r>
      </w:hyperlink>
    </w:p>
    <w:p w14:paraId="3D53BDF9" w14:textId="77777777" w:rsidR="00E432CE" w:rsidRPr="00E432CE" w:rsidRDefault="00F76B43" w:rsidP="00E432CE">
      <w:pPr>
        <w:numPr>
          <w:ilvl w:val="1"/>
          <w:numId w:val="21"/>
        </w:numPr>
        <w:spacing w:before="100" w:beforeAutospacing="1" w:after="100" w:afterAutospacing="1" w:line="240" w:lineRule="auto"/>
        <w:rPr>
          <w:rFonts w:ascii="Arial" w:eastAsia="Times New Roman" w:hAnsi="Arial" w:cs="Arial"/>
          <w:sz w:val="24"/>
          <w:szCs w:val="24"/>
          <w:lang w:eastAsia="pl-PL"/>
        </w:rPr>
      </w:pPr>
      <w:hyperlink r:id="rId57" w:tooltip="Powódź" w:history="1">
        <w:r w:rsidR="00E432CE" w:rsidRPr="00E432CE">
          <w:rPr>
            <w:rFonts w:ascii="Arial" w:eastAsia="Times New Roman" w:hAnsi="Arial" w:cs="Arial"/>
            <w:sz w:val="24"/>
            <w:szCs w:val="24"/>
            <w:lang w:eastAsia="pl-PL"/>
          </w:rPr>
          <w:t>powodzie</w:t>
        </w:r>
      </w:hyperlink>
    </w:p>
    <w:p w14:paraId="50ABBFF7" w14:textId="77777777" w:rsidR="00E432CE" w:rsidRPr="00E432CE" w:rsidRDefault="00E432CE" w:rsidP="00E432CE">
      <w:pPr>
        <w:spacing w:after="0" w:line="360" w:lineRule="auto"/>
        <w:contextualSpacing/>
        <w:jc w:val="both"/>
        <w:rPr>
          <w:rFonts w:ascii="Arial" w:eastAsia="Times New Roman" w:hAnsi="Arial" w:cs="Arial"/>
          <w:bCs/>
          <w:sz w:val="24"/>
          <w:szCs w:val="24"/>
          <w:lang w:val="x-none" w:eastAsia="x-none"/>
        </w:rPr>
      </w:pPr>
      <w:r w:rsidRPr="00E432CE">
        <w:rPr>
          <w:rFonts w:ascii="Arial" w:eastAsia="Times New Roman" w:hAnsi="Arial" w:cs="Arial"/>
          <w:bCs/>
          <w:sz w:val="24"/>
          <w:szCs w:val="24"/>
          <w:lang w:val="x-none" w:eastAsia="x-none"/>
        </w:rPr>
        <w:t xml:space="preserve">WNIOSEK: W ramach planowanego przedsięwzięcia planuje się zrealizowanie </w:t>
      </w:r>
      <w:r w:rsidRPr="00E432CE">
        <w:rPr>
          <w:rFonts w:ascii="Arial" w:eastAsia="Times New Roman" w:hAnsi="Arial" w:cs="Arial"/>
          <w:bCs/>
          <w:sz w:val="24"/>
          <w:szCs w:val="24"/>
          <w:lang w:eastAsia="x-none"/>
        </w:rPr>
        <w:t xml:space="preserve">przedsięwzięcia </w:t>
      </w:r>
      <w:r w:rsidRPr="00E432CE">
        <w:rPr>
          <w:rFonts w:ascii="Arial" w:eastAsia="Times New Roman" w:hAnsi="Arial" w:cs="Arial"/>
          <w:sz w:val="24"/>
          <w:szCs w:val="24"/>
          <w:lang w:eastAsia="x-none"/>
        </w:rPr>
        <w:t xml:space="preserve">zarówno </w:t>
      </w:r>
      <w:r w:rsidRPr="00E432CE">
        <w:rPr>
          <w:rFonts w:ascii="Arial" w:eastAsia="Times New Roman" w:hAnsi="Arial" w:cs="Arial"/>
          <w:bCs/>
          <w:sz w:val="24"/>
          <w:szCs w:val="24"/>
          <w:lang w:val="x-none" w:eastAsia="x-none"/>
        </w:rPr>
        <w:t>w wariancie proponowanym jak i alternatywnym</w:t>
      </w:r>
      <w:r w:rsidRPr="00E432CE">
        <w:rPr>
          <w:rFonts w:ascii="Arial" w:eastAsia="Times New Roman" w:hAnsi="Arial" w:cs="Arial"/>
          <w:bCs/>
          <w:sz w:val="24"/>
          <w:szCs w:val="24"/>
          <w:lang w:eastAsia="x-none"/>
        </w:rPr>
        <w:t xml:space="preserve"> </w:t>
      </w:r>
      <w:r w:rsidRPr="00E432CE">
        <w:rPr>
          <w:rFonts w:ascii="Arial" w:eastAsia="Times New Roman" w:hAnsi="Arial" w:cs="Arial"/>
          <w:bCs/>
          <w:sz w:val="24"/>
          <w:szCs w:val="24"/>
          <w:lang w:val="x-none" w:eastAsia="x-none"/>
        </w:rPr>
        <w:t>, któr</w:t>
      </w:r>
      <w:r w:rsidRPr="00E432CE">
        <w:rPr>
          <w:rFonts w:ascii="Arial" w:eastAsia="Times New Roman" w:hAnsi="Arial" w:cs="Arial"/>
          <w:bCs/>
          <w:sz w:val="24"/>
          <w:szCs w:val="24"/>
          <w:lang w:eastAsia="x-none"/>
        </w:rPr>
        <w:t xml:space="preserve">e zostanie </w:t>
      </w:r>
      <w:r w:rsidRPr="00E432CE">
        <w:rPr>
          <w:rFonts w:ascii="Arial" w:eastAsia="Times New Roman" w:hAnsi="Arial" w:cs="Arial"/>
          <w:bCs/>
          <w:sz w:val="24"/>
          <w:szCs w:val="24"/>
          <w:lang w:val="x-none" w:eastAsia="x-none"/>
        </w:rPr>
        <w:t>zaprojektowan</w:t>
      </w:r>
      <w:r w:rsidRPr="00E432CE">
        <w:rPr>
          <w:rFonts w:ascii="Arial" w:eastAsia="Times New Roman" w:hAnsi="Arial" w:cs="Arial"/>
          <w:bCs/>
          <w:sz w:val="24"/>
          <w:szCs w:val="24"/>
          <w:lang w:eastAsia="x-none"/>
        </w:rPr>
        <w:t>e</w:t>
      </w:r>
      <w:r w:rsidRPr="00E432CE">
        <w:rPr>
          <w:rFonts w:ascii="Arial" w:eastAsia="Times New Roman" w:hAnsi="Arial" w:cs="Arial"/>
          <w:bCs/>
          <w:sz w:val="24"/>
          <w:szCs w:val="24"/>
          <w:lang w:val="x-none" w:eastAsia="x-none"/>
        </w:rPr>
        <w:t xml:space="preserve"> i będzie wykonan</w:t>
      </w:r>
      <w:r w:rsidRPr="00E432CE">
        <w:rPr>
          <w:rFonts w:ascii="Arial" w:eastAsia="Times New Roman" w:hAnsi="Arial" w:cs="Arial"/>
          <w:bCs/>
          <w:sz w:val="24"/>
          <w:szCs w:val="24"/>
          <w:lang w:eastAsia="x-none"/>
        </w:rPr>
        <w:t>a</w:t>
      </w:r>
      <w:r w:rsidRPr="00E432CE">
        <w:rPr>
          <w:rFonts w:ascii="Arial" w:eastAsia="Times New Roman" w:hAnsi="Arial" w:cs="Arial"/>
          <w:bCs/>
          <w:sz w:val="24"/>
          <w:szCs w:val="24"/>
          <w:lang w:val="x-none" w:eastAsia="x-none"/>
        </w:rPr>
        <w:t xml:space="preserve">  zgodnie z obowiązującymi przepisami w </w:t>
      </w:r>
      <w:r w:rsidRPr="00E432CE">
        <w:rPr>
          <w:rFonts w:ascii="Arial" w:eastAsia="Times New Roman" w:hAnsi="Arial" w:cs="Arial"/>
          <w:bCs/>
          <w:sz w:val="24"/>
          <w:szCs w:val="24"/>
          <w:lang w:eastAsia="x-none"/>
        </w:rPr>
        <w:t xml:space="preserve">tym zakresie m.in. zgodnie z rozporządzeniem </w:t>
      </w:r>
      <w:r w:rsidRPr="00E432CE">
        <w:rPr>
          <w:rFonts w:ascii="Arial" w:eastAsia="Times New Roman" w:hAnsi="Arial" w:cs="Arial"/>
          <w:bCs/>
          <w:sz w:val="24"/>
          <w:szCs w:val="24"/>
          <w:lang w:val="x-none" w:eastAsia="x-none"/>
        </w:rPr>
        <w:t xml:space="preserve">Ministra Gospodarki i pracy </w:t>
      </w:r>
      <w:r w:rsidRPr="00E432CE">
        <w:rPr>
          <w:rFonts w:ascii="Arial" w:eastAsia="Times New Roman" w:hAnsi="Arial" w:cs="Arial"/>
          <w:bCs/>
          <w:sz w:val="24"/>
          <w:szCs w:val="24"/>
          <w:lang w:eastAsia="x-none"/>
        </w:rPr>
        <w:t xml:space="preserve"> </w:t>
      </w:r>
      <w:r w:rsidRPr="00E432CE">
        <w:rPr>
          <w:rFonts w:ascii="Arial" w:eastAsia="Times New Roman" w:hAnsi="Arial" w:cs="Arial"/>
          <w:bCs/>
          <w:sz w:val="24"/>
          <w:szCs w:val="24"/>
          <w:lang w:val="x-none" w:eastAsia="x-none"/>
        </w:rPr>
        <w:t>z dnia 28 lipca 2005 r.    ( Dz.U. z 2005 r. Nr 143, poz. 1206 ze zm.) w sprawie minimalnych wymagań. dla stacji demontażu oraz sposobu demontażu pojazdów wycofanych z eksploatacji</w:t>
      </w:r>
      <w:r w:rsidRPr="00E432CE">
        <w:rPr>
          <w:rFonts w:ascii="Arial" w:eastAsia="Times New Roman" w:hAnsi="Arial" w:cs="Arial"/>
          <w:bCs/>
          <w:sz w:val="24"/>
          <w:szCs w:val="24"/>
          <w:lang w:eastAsia="x-none"/>
        </w:rPr>
        <w:t xml:space="preserve"> oraz zgodnie z ustawą o prawie budowlanym – w </w:t>
      </w:r>
      <w:r w:rsidRPr="00E432CE">
        <w:rPr>
          <w:rFonts w:ascii="Arial" w:eastAsia="Times New Roman" w:hAnsi="Arial" w:cs="Arial"/>
          <w:bCs/>
          <w:sz w:val="24"/>
          <w:szCs w:val="24"/>
          <w:lang w:val="x-none" w:eastAsia="x-none"/>
        </w:rPr>
        <w:t xml:space="preserve">zakresie prawidłowego projektowania i wykonawstwa  urządzeń technicznych przy zastosowaniu najnowszych technik </w:t>
      </w:r>
      <w:r w:rsidRPr="00E432CE">
        <w:rPr>
          <w:rFonts w:ascii="Arial" w:eastAsia="Times New Roman" w:hAnsi="Arial" w:cs="Arial"/>
          <w:bCs/>
          <w:sz w:val="24"/>
          <w:szCs w:val="24"/>
          <w:lang w:eastAsia="x-none"/>
        </w:rPr>
        <w:t>budowlanych</w:t>
      </w:r>
      <w:r w:rsidRPr="00E432CE">
        <w:rPr>
          <w:rFonts w:ascii="Arial" w:eastAsia="Times New Roman" w:hAnsi="Arial" w:cs="Arial"/>
          <w:bCs/>
          <w:sz w:val="24"/>
          <w:szCs w:val="24"/>
          <w:lang w:val="x-none" w:eastAsia="x-none"/>
        </w:rPr>
        <w:t xml:space="preserve"> .</w:t>
      </w:r>
    </w:p>
    <w:p w14:paraId="67F03DA5" w14:textId="77777777" w:rsidR="00E432CE" w:rsidRPr="00E432CE" w:rsidRDefault="00E432CE" w:rsidP="00E432CE">
      <w:pPr>
        <w:spacing w:after="0" w:line="360" w:lineRule="auto"/>
        <w:contextualSpacing/>
        <w:jc w:val="both"/>
        <w:rPr>
          <w:rFonts w:ascii="Arial" w:eastAsia="Times New Roman" w:hAnsi="Arial" w:cs="Arial"/>
          <w:bCs/>
          <w:sz w:val="24"/>
          <w:szCs w:val="24"/>
          <w:lang w:eastAsia="x-none"/>
        </w:rPr>
      </w:pPr>
      <w:r w:rsidRPr="00E432CE">
        <w:rPr>
          <w:rFonts w:ascii="Arial" w:eastAsia="Times New Roman" w:hAnsi="Arial" w:cs="Arial"/>
          <w:bCs/>
          <w:sz w:val="24"/>
          <w:szCs w:val="24"/>
          <w:lang w:eastAsia="x-none"/>
        </w:rPr>
        <w:t>W przypadku wariantu proponowanego przedsięwzięcie będzie zrealizowane w istniejącym obiekcie budowanym, który jest w dobrym stanie technicznym, w ramach realizacji inwestycji nie planuje się żadnych przeróbek obiektu budowlanego. Planuje się eksploatację w/w budynku zgodnie z jego przeznaczeniem.</w:t>
      </w:r>
    </w:p>
    <w:p w14:paraId="0679D7C2" w14:textId="77777777" w:rsidR="00E432CE" w:rsidRPr="00E432CE" w:rsidRDefault="00E432CE" w:rsidP="00E432CE">
      <w:pPr>
        <w:spacing w:after="0" w:line="360" w:lineRule="auto"/>
        <w:contextualSpacing/>
        <w:jc w:val="both"/>
        <w:rPr>
          <w:rFonts w:ascii="Arial" w:eastAsia="Times New Roman" w:hAnsi="Arial" w:cs="Arial"/>
          <w:bCs/>
          <w:sz w:val="24"/>
          <w:szCs w:val="24"/>
          <w:lang w:val="x-none" w:eastAsia="x-none"/>
        </w:rPr>
      </w:pPr>
      <w:r w:rsidRPr="00E432CE">
        <w:rPr>
          <w:rFonts w:ascii="Arial" w:eastAsia="Times New Roman" w:hAnsi="Arial" w:cs="Arial"/>
          <w:bCs/>
          <w:sz w:val="24"/>
          <w:szCs w:val="24"/>
          <w:lang w:val="x-none" w:eastAsia="x-none"/>
        </w:rPr>
        <w:t>W związku  powyższym nie przewiduje się ryzyka wystąpienia poważnej katastrofy budowlanej.</w:t>
      </w:r>
    </w:p>
    <w:p w14:paraId="0B56E7C6" w14:textId="77777777" w:rsidR="00E432CE" w:rsidRPr="00E432CE" w:rsidRDefault="00E432CE" w:rsidP="00E432CE">
      <w:pPr>
        <w:tabs>
          <w:tab w:val="left" w:pos="142"/>
        </w:tabs>
        <w:spacing w:before="100" w:beforeAutospacing="1" w:after="100" w:afterAutospacing="1" w:line="360" w:lineRule="auto"/>
        <w:contextualSpacing/>
        <w:rPr>
          <w:rFonts w:ascii="Arial" w:eastAsia="Times New Roman" w:hAnsi="Arial" w:cs="Arial"/>
          <w:sz w:val="24"/>
          <w:szCs w:val="24"/>
          <w:u w:val="single"/>
          <w:lang w:eastAsia="pl-PL"/>
        </w:rPr>
      </w:pPr>
      <w:r w:rsidRPr="00E432CE">
        <w:rPr>
          <w:rFonts w:ascii="Arial" w:eastAsia="Times New Roman" w:hAnsi="Arial" w:cs="Arial"/>
          <w:sz w:val="24"/>
          <w:szCs w:val="24"/>
          <w:u w:val="single"/>
          <w:lang w:eastAsia="pl-PL"/>
        </w:rPr>
        <w:t>Katastrofa naturalna</w:t>
      </w:r>
    </w:p>
    <w:p w14:paraId="2006568C" w14:textId="77777777" w:rsidR="00E432CE" w:rsidRPr="00E432CE" w:rsidRDefault="00E432CE" w:rsidP="00E432CE">
      <w:pPr>
        <w:spacing w:after="0" w:line="360" w:lineRule="auto"/>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Przepisy  ustawy z dnia 18 kwietnia 2002 r. o stanie klęski żywiołowej definiują  pojęcie katastrofy  naturalnej jako zdarzenie związane z oddziaływaniem sił natury, w </w:t>
      </w:r>
      <w:r w:rsidRPr="00E432CE">
        <w:rPr>
          <w:rFonts w:ascii="Arial" w:eastAsia="Times New Roman" w:hAnsi="Arial" w:cs="Arial"/>
          <w:sz w:val="24"/>
          <w:szCs w:val="24"/>
          <w:lang w:eastAsia="pl-PL"/>
        </w:rPr>
        <w:lastRenderedPageBreak/>
        <w:t>szczególności wyładowania atmosferyczne, wstrząsy sejsmiczne, silne wiatry, intensywne opady atmosferyczne, długotrwałe występowanie ekstremalnych temperatur, osuwiska ziemi, pożary, susze, powodzie, zjawiska lodowe na rzekach i morzu oraz jeziorach i zbiornikach wodnych, masowe występowanie szkodników, chorób roślin lub zwierząt albo chorób zakaźnych ludzi albo też działanie innego żywiołu</w:t>
      </w:r>
    </w:p>
    <w:p w14:paraId="2E32F481" w14:textId="77777777" w:rsidR="00E432CE" w:rsidRPr="00E432CE" w:rsidRDefault="00E432CE" w:rsidP="00E432CE">
      <w:pPr>
        <w:spacing w:after="0" w:line="360" w:lineRule="auto"/>
        <w:contextualSpacing/>
        <w:jc w:val="both"/>
        <w:rPr>
          <w:rFonts w:ascii="Arial" w:eastAsia="Century" w:hAnsi="Arial" w:cs="Arial"/>
          <w:sz w:val="24"/>
          <w:szCs w:val="24"/>
          <w:lang w:eastAsia="pl-PL"/>
        </w:rPr>
      </w:pPr>
      <w:r w:rsidRPr="00E432CE">
        <w:rPr>
          <w:rFonts w:ascii="Arial" w:eastAsia="Century" w:hAnsi="Arial" w:cs="Arial"/>
          <w:sz w:val="24"/>
          <w:szCs w:val="24"/>
          <w:lang w:eastAsia="pl-PL"/>
        </w:rPr>
        <w:t>Wg literatury (Z.Kundzewicz, P.Matczak „Zagrożenia naturalnymi zdarzeniami ekstremalnymi”- „Nauka 4/2010”) Polska nie jest krajem szczególnie narażonym na niszczące katastrofy naturalne. Najczęstszą przyczyną katastrof naturalnych są w Polsce zjawiska ekstremalne związane z pogodą (mrozy, fale upałów, susze, pożary lasu, wichury, sztormy, ulewne deszcze, powodzie, gradobicia, obfite opady śniegu, osuwiska, lawiny śnieżne i błotne, mgła, szadź, gołoledź i uderzenia piorunów). Nasz kraj nie jest również  wolny od zagrożeń sejsmicznych, czego dowodem są nie tylko liczne mikrowstrząsy na terenach górniczych, ale też zaobserwowane 21 września 2004 silniejsze wstrząsy na północno-wschodnich rubieżach Rzeczypospolitej, z epicentrum w regionie Kaliningradu.</w:t>
      </w:r>
    </w:p>
    <w:p w14:paraId="73DAC2D1" w14:textId="6D61D5ED" w:rsidR="00E432CE" w:rsidRPr="00E432CE" w:rsidRDefault="00E432CE" w:rsidP="00E432CE">
      <w:pPr>
        <w:spacing w:after="0" w:line="360" w:lineRule="auto"/>
        <w:contextualSpacing/>
        <w:jc w:val="both"/>
        <w:rPr>
          <w:rFonts w:ascii="Arial" w:eastAsia="Century" w:hAnsi="Arial" w:cs="Arial"/>
          <w:sz w:val="24"/>
          <w:szCs w:val="24"/>
          <w:lang w:eastAsia="pl-PL"/>
        </w:rPr>
      </w:pPr>
      <w:r w:rsidRPr="00E432CE">
        <w:rPr>
          <w:rFonts w:ascii="Arial" w:eastAsia="Century" w:hAnsi="Arial" w:cs="Arial"/>
          <w:sz w:val="24"/>
          <w:szCs w:val="24"/>
          <w:lang w:eastAsia="pl-PL"/>
        </w:rPr>
        <w:t>Znane są również strefy o zagrożone powodzią – nisko położone tereny nad rzekami bądź blisko wybrzeża morskiego.</w:t>
      </w:r>
    </w:p>
    <w:p w14:paraId="2A70B07B" w14:textId="77777777" w:rsidR="00E432CE" w:rsidRPr="00E432CE" w:rsidRDefault="00E432CE" w:rsidP="00E432CE">
      <w:pPr>
        <w:spacing w:after="0" w:line="360" w:lineRule="auto"/>
        <w:contextualSpacing/>
        <w:jc w:val="both"/>
        <w:rPr>
          <w:rFonts w:ascii="Arial" w:eastAsia="Century" w:hAnsi="Arial" w:cs="Arial"/>
          <w:sz w:val="24"/>
          <w:szCs w:val="24"/>
          <w:lang w:eastAsia="pl-PL"/>
        </w:rPr>
      </w:pPr>
      <w:r w:rsidRPr="00E432CE">
        <w:rPr>
          <w:rFonts w:ascii="Arial" w:eastAsia="Century" w:hAnsi="Arial" w:cs="Arial"/>
          <w:sz w:val="24"/>
          <w:szCs w:val="24"/>
          <w:lang w:eastAsia="pl-PL"/>
        </w:rPr>
        <w:t xml:space="preserve">Wg w/cyt. literatury prawdopodobieństwo wystąpienia wielu kategorii katastrof naturalnych istotnie zależy od położenia geograficznego. </w:t>
      </w:r>
    </w:p>
    <w:p w14:paraId="402F2F88" w14:textId="77777777" w:rsidR="00E432CE" w:rsidRPr="00E432CE" w:rsidRDefault="00E432CE" w:rsidP="00E432CE">
      <w:pPr>
        <w:autoSpaceDE w:val="0"/>
        <w:autoSpaceDN w:val="0"/>
        <w:adjustRightInd w:val="0"/>
        <w:spacing w:after="0" w:line="360" w:lineRule="auto"/>
        <w:contextualSpacing/>
        <w:jc w:val="both"/>
        <w:rPr>
          <w:rFonts w:ascii="Arial" w:eastAsia="Century" w:hAnsi="Arial" w:cs="Arial"/>
          <w:sz w:val="24"/>
          <w:szCs w:val="24"/>
          <w:lang w:eastAsia="pl-PL"/>
        </w:rPr>
      </w:pPr>
      <w:r w:rsidRPr="00E432CE">
        <w:rPr>
          <w:rFonts w:ascii="Arial" w:eastAsia="Century" w:hAnsi="Arial" w:cs="Arial"/>
          <w:sz w:val="24"/>
          <w:szCs w:val="24"/>
          <w:lang w:eastAsia="pl-PL"/>
        </w:rPr>
        <w:t xml:space="preserve">Wg literatury (Rządowe Centrum Bezpieczeństwa  „Zagrożenia okresowe występujące w Polsce”, wrzesień 2010) województwo lubuskie jest jednym z województw , które </w:t>
      </w:r>
      <w:r w:rsidRPr="00E432CE">
        <w:rPr>
          <w:rFonts w:ascii="Arial" w:eastAsia="Century" w:hAnsi="Arial" w:cs="Arial"/>
          <w:sz w:val="24"/>
          <w:szCs w:val="24"/>
          <w:u w:val="single"/>
          <w:lang w:eastAsia="pl-PL"/>
        </w:rPr>
        <w:t>nie są narażone</w:t>
      </w:r>
      <w:r w:rsidRPr="00E432CE">
        <w:rPr>
          <w:rFonts w:ascii="Arial" w:eastAsia="Century" w:hAnsi="Arial" w:cs="Arial"/>
          <w:sz w:val="24"/>
          <w:szCs w:val="24"/>
          <w:lang w:eastAsia="pl-PL"/>
        </w:rPr>
        <w:t xml:space="preserve"> na wystąpienie </w:t>
      </w:r>
      <w:r w:rsidRPr="00E432CE">
        <w:rPr>
          <w:rFonts w:ascii="Arial" w:eastAsia="Times New Roman" w:hAnsi="Arial" w:cs="Arial"/>
          <w:sz w:val="24"/>
          <w:szCs w:val="24"/>
          <w:lang w:eastAsia="pl-PL"/>
        </w:rPr>
        <w:t>naturalnych zjawisk mogących  przybierać formę kataklizmu/ katastrofy.</w:t>
      </w:r>
    </w:p>
    <w:p w14:paraId="6D3F4DDE" w14:textId="77777777" w:rsidR="00E432CE" w:rsidRPr="00E432CE" w:rsidRDefault="00E432CE" w:rsidP="00E432CE">
      <w:pPr>
        <w:spacing w:after="0" w:line="360" w:lineRule="auto"/>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W związku z powyższym i z uwagi na  </w:t>
      </w:r>
      <w:r w:rsidRPr="00E432CE">
        <w:rPr>
          <w:rFonts w:ascii="Arial" w:eastAsia="Century" w:hAnsi="Arial" w:cs="Arial"/>
          <w:sz w:val="24"/>
          <w:szCs w:val="24"/>
          <w:lang w:eastAsia="pl-PL"/>
        </w:rPr>
        <w:t xml:space="preserve">położenie geograficzne planowanego przedsięwzięcia </w:t>
      </w:r>
      <w:r w:rsidRPr="00E432CE">
        <w:rPr>
          <w:rFonts w:ascii="Arial" w:eastAsia="Times New Roman" w:hAnsi="Arial" w:cs="Arial"/>
          <w:sz w:val="24"/>
          <w:szCs w:val="24"/>
          <w:lang w:eastAsia="pl-PL"/>
        </w:rPr>
        <w:t>nie przewiduje się ryzyka wystąpienia poważnej katastrofy naturalnej.</w:t>
      </w:r>
    </w:p>
    <w:p w14:paraId="309B3935" w14:textId="40FB40F7" w:rsidR="00E432CE" w:rsidRPr="00E432CE" w:rsidRDefault="00E432CE" w:rsidP="00E432CE">
      <w:pPr>
        <w:numPr>
          <w:ilvl w:val="0"/>
          <w:numId w:val="73"/>
        </w:numPr>
        <w:autoSpaceDE w:val="0"/>
        <w:autoSpaceDN w:val="0"/>
        <w:adjustRightInd w:val="0"/>
        <w:spacing w:after="0" w:line="360" w:lineRule="auto"/>
        <w:ind w:left="284" w:hanging="284"/>
        <w:contextualSpacing/>
        <w:jc w:val="both"/>
        <w:rPr>
          <w:rFonts w:ascii="Arial" w:eastAsia="Times New Roman" w:hAnsi="Arial" w:cs="Arial"/>
          <w:b/>
          <w:bCs/>
          <w:sz w:val="24"/>
          <w:szCs w:val="24"/>
          <w:lang w:eastAsia="pl-PL"/>
        </w:rPr>
      </w:pPr>
      <w:r w:rsidRPr="00E432CE">
        <w:rPr>
          <w:rFonts w:ascii="Arial" w:eastAsia="Times New Roman" w:hAnsi="Arial" w:cs="Arial"/>
          <w:b/>
          <w:bCs/>
          <w:sz w:val="24"/>
          <w:szCs w:val="24"/>
          <w:lang w:eastAsia="pl-PL"/>
        </w:rPr>
        <w:t>ODDZIAŁYWANIE NA KLIMAT, W TYM EMISJE GAZÓW CIEPLARNIANYCH I ODDZIAŁYWANIA ISTOTNE Z PUNKTU WIDZENIA  DOSTOSOWANIA DO ZMIAN KLIMATU.</w:t>
      </w:r>
    </w:p>
    <w:p w14:paraId="4DEE6DF6" w14:textId="77777777" w:rsidR="00E432CE" w:rsidRPr="00E432CE" w:rsidRDefault="00E432CE" w:rsidP="00E432CE">
      <w:pPr>
        <w:spacing w:after="0" w:line="360" w:lineRule="auto"/>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Klimat kształtują trzy podstawowe procesy klimatotwórcze: obieg </w:t>
      </w:r>
      <w:hyperlink r:id="rId58" w:tooltip="Ciepło" w:history="1">
        <w:r w:rsidRPr="00E432CE">
          <w:rPr>
            <w:rFonts w:ascii="Arial" w:eastAsia="Times New Roman" w:hAnsi="Arial" w:cs="Arial"/>
            <w:sz w:val="24"/>
            <w:szCs w:val="24"/>
            <w:lang w:eastAsia="pl-PL"/>
          </w:rPr>
          <w:t>ciepła</w:t>
        </w:r>
      </w:hyperlink>
      <w:r w:rsidRPr="00E432CE">
        <w:rPr>
          <w:rFonts w:ascii="Arial" w:eastAsia="Times New Roman" w:hAnsi="Arial" w:cs="Arial"/>
          <w:sz w:val="24"/>
          <w:szCs w:val="24"/>
          <w:lang w:eastAsia="pl-PL"/>
        </w:rPr>
        <w:t xml:space="preserve">, obieg </w:t>
      </w:r>
      <w:hyperlink r:id="rId59" w:tooltip="Woda" w:history="1">
        <w:r w:rsidRPr="00E432CE">
          <w:rPr>
            <w:rFonts w:ascii="Arial" w:eastAsia="Times New Roman" w:hAnsi="Arial" w:cs="Arial"/>
            <w:sz w:val="24"/>
            <w:szCs w:val="24"/>
            <w:lang w:eastAsia="pl-PL"/>
          </w:rPr>
          <w:t>wody</w:t>
        </w:r>
      </w:hyperlink>
      <w:r w:rsidRPr="00E432CE">
        <w:rPr>
          <w:rFonts w:ascii="Arial" w:eastAsia="Times New Roman" w:hAnsi="Arial" w:cs="Arial"/>
          <w:sz w:val="24"/>
          <w:szCs w:val="24"/>
          <w:lang w:eastAsia="pl-PL"/>
        </w:rPr>
        <w:t xml:space="preserve"> i krążenie </w:t>
      </w:r>
      <w:hyperlink r:id="rId60" w:tooltip="Powietrze" w:history="1">
        <w:r w:rsidRPr="00E432CE">
          <w:rPr>
            <w:rFonts w:ascii="Arial" w:eastAsia="Times New Roman" w:hAnsi="Arial" w:cs="Arial"/>
            <w:sz w:val="24"/>
            <w:szCs w:val="24"/>
            <w:lang w:eastAsia="pl-PL"/>
          </w:rPr>
          <w:t>powietrza</w:t>
        </w:r>
      </w:hyperlink>
      <w:r w:rsidRPr="00E432CE">
        <w:rPr>
          <w:rFonts w:ascii="Arial" w:eastAsia="Times New Roman" w:hAnsi="Arial" w:cs="Arial"/>
          <w:sz w:val="24"/>
          <w:szCs w:val="24"/>
          <w:lang w:eastAsia="pl-PL"/>
        </w:rPr>
        <w:t>.</w:t>
      </w:r>
    </w:p>
    <w:p w14:paraId="4EFD49B0" w14:textId="77777777" w:rsidR="00E432CE" w:rsidRPr="00E432CE" w:rsidRDefault="00E432CE" w:rsidP="00E432CE">
      <w:pPr>
        <w:spacing w:before="100" w:beforeAutospacing="1" w:after="100" w:afterAutospacing="1" w:line="360" w:lineRule="auto"/>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Planowane przedsięwzięcie</w:t>
      </w:r>
      <w:r w:rsidRPr="00E432CE">
        <w:rPr>
          <w:rFonts w:ascii="Arial" w:eastAsia="Times New Roman" w:hAnsi="Arial" w:cs="Arial"/>
          <w:b/>
          <w:bCs/>
          <w:sz w:val="24"/>
          <w:szCs w:val="24"/>
          <w:lang w:eastAsia="pl-PL"/>
        </w:rPr>
        <w:t xml:space="preserve"> </w:t>
      </w:r>
      <w:r w:rsidRPr="00E432CE">
        <w:rPr>
          <w:rFonts w:ascii="Arial" w:eastAsia="Times New Roman" w:hAnsi="Arial" w:cs="Arial"/>
          <w:bCs/>
          <w:sz w:val="24"/>
          <w:szCs w:val="24"/>
          <w:lang w:eastAsia="pl-PL"/>
        </w:rPr>
        <w:t xml:space="preserve">zarówno </w:t>
      </w:r>
      <w:r w:rsidRPr="00E432CE">
        <w:rPr>
          <w:rFonts w:ascii="Arial" w:eastAsia="Times New Roman" w:hAnsi="Arial" w:cs="Arial"/>
          <w:sz w:val="24"/>
          <w:szCs w:val="24"/>
          <w:lang w:eastAsia="pl-PL"/>
        </w:rPr>
        <w:t xml:space="preserve">w wariancie proponowanym jak i alternatywnym nie będzie powodować emisji CO2 który wzmaga efekt cieplarniany na Ziemi zatem </w:t>
      </w:r>
      <w:r w:rsidRPr="00E432CE">
        <w:rPr>
          <w:rFonts w:ascii="Arial" w:eastAsia="Times New Roman" w:hAnsi="Arial" w:cs="Arial"/>
          <w:sz w:val="24"/>
          <w:szCs w:val="24"/>
          <w:lang w:eastAsia="pl-PL"/>
        </w:rPr>
        <w:lastRenderedPageBreak/>
        <w:t>omawiane przedsięwzięcie  nie będzie miało wpływu na efekt cieplarniany i wzrost temperatury powietrza na analizowanym obszarze.</w:t>
      </w:r>
    </w:p>
    <w:p w14:paraId="6600BE2D" w14:textId="77777777" w:rsidR="00E432CE" w:rsidRPr="00E432CE" w:rsidRDefault="00E432CE" w:rsidP="00E432CE">
      <w:pPr>
        <w:spacing w:before="100" w:beforeAutospacing="1" w:after="100" w:afterAutospacing="1" w:line="360" w:lineRule="auto"/>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Projektowane przedsięwzięcie, z uwagi na bardzo małą emisje spalin samochodowych nie będzie również powodowało smogu. </w:t>
      </w:r>
    </w:p>
    <w:p w14:paraId="458CAB00" w14:textId="01F80A3E" w:rsidR="00E432CE" w:rsidRPr="00E432CE" w:rsidRDefault="00E432CE" w:rsidP="00E432CE">
      <w:pPr>
        <w:spacing w:before="100" w:beforeAutospacing="1" w:after="100" w:afterAutospacing="1" w:line="360" w:lineRule="auto"/>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Planowane przedsięwzięcie nie będzie polegało na rozbudowie przedsięwzięcia w wielki ośrodek przemysłowy, który w znaczący sposób może wpływać a klimat. Zmieniająca się bowiem powierzchnia terenu, podlegająca różnorodnej zabudowie, powoduje zmianę intensywności parowania a tym samym i opadów atmosferycznych. W przypadku omawianego przedsięwzięcia taka sytuacja nie będzie miała miejsca.</w:t>
      </w:r>
    </w:p>
    <w:p w14:paraId="4088F2FF" w14:textId="77777777" w:rsidR="00E432CE" w:rsidRPr="00E432CE" w:rsidRDefault="00E432CE" w:rsidP="00E432CE">
      <w:pPr>
        <w:spacing w:before="100" w:beforeAutospacing="1" w:after="100" w:afterAutospacing="1" w:line="360" w:lineRule="auto"/>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Omawiane przedsięwzięcie nie będzie również powodowało emisji  kwasu azotowego czy siarkowego, który jest przyczyną kwaśnych opadów.</w:t>
      </w:r>
    </w:p>
    <w:p w14:paraId="60DEEBDD" w14:textId="77777777" w:rsidR="00E432CE" w:rsidRPr="00E432CE" w:rsidRDefault="00E432CE" w:rsidP="00E432CE">
      <w:pPr>
        <w:spacing w:before="100" w:beforeAutospacing="1" w:after="100" w:afterAutospacing="1" w:line="360" w:lineRule="auto"/>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Realizacja przedsięwzięcia </w:t>
      </w:r>
      <w:r w:rsidRPr="00E432CE">
        <w:rPr>
          <w:rFonts w:ascii="Arial" w:eastAsia="Times New Roman" w:hAnsi="Arial" w:cs="Arial"/>
          <w:bCs/>
          <w:sz w:val="24"/>
          <w:szCs w:val="24"/>
          <w:lang w:eastAsia="pl-PL"/>
        </w:rPr>
        <w:t xml:space="preserve">zarówno </w:t>
      </w:r>
      <w:r w:rsidRPr="00E432CE">
        <w:rPr>
          <w:rFonts w:ascii="Arial" w:eastAsia="Times New Roman" w:hAnsi="Arial" w:cs="Arial"/>
          <w:sz w:val="24"/>
          <w:szCs w:val="24"/>
          <w:lang w:eastAsia="pl-PL"/>
        </w:rPr>
        <w:t>w wariancie proponowanym jak i alternatywnym nie przewiduje również wycinania lasów i powstawania sztucznych zbiorników wodnych , które w zasadniczy sposób wpływają na mikroklimat otaczającego ich obszaru. Intensywne bowiem parowanie z powierzchni zbiorników powoduje bowiem wzrost wilgotności powietrza a tym samym i wzrost opadów atmosferycznych. W przypadku omawianego przedsięwzięcia taka sytuacja nie będzie miała miejsca.</w:t>
      </w:r>
    </w:p>
    <w:p w14:paraId="630B6535" w14:textId="77777777" w:rsidR="00E432CE" w:rsidRPr="00E432CE" w:rsidRDefault="00E432CE" w:rsidP="00E432CE">
      <w:pPr>
        <w:spacing w:before="100" w:beforeAutospacing="1" w:after="100" w:afterAutospacing="1" w:line="360" w:lineRule="auto"/>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W związku  powyższym planowane przedsięwzięcie nie będzie miało wpływu na klimat na omawianym obszarze.</w:t>
      </w:r>
    </w:p>
    <w:p w14:paraId="47369FFC" w14:textId="77777777" w:rsidR="00E432CE" w:rsidRPr="00E432CE" w:rsidRDefault="00E432CE" w:rsidP="00E432CE">
      <w:pPr>
        <w:spacing w:after="0" w:line="360" w:lineRule="auto"/>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Nie stwierdzono konieczności przystosowania przedsięwzięcia do zmieniających warunków klimatycznych i możliwych zdarzeń ekstremalnych. W przypadku wystąpienia awarii ( np. braku energii elektrycznej) spowodowanej zdarzeniami ekstremalnymi tj. gwałtowne burze i wiatry – eksploatacja instalacji zostanie wstrzymana do czasu zakończenia awarii – bez szkód w środowisku.</w:t>
      </w:r>
    </w:p>
    <w:p w14:paraId="15A45872" w14:textId="77777777" w:rsidR="00E432CE" w:rsidRPr="00E432CE" w:rsidRDefault="00E432CE" w:rsidP="00E432CE">
      <w:pPr>
        <w:spacing w:after="0" w:line="360" w:lineRule="auto"/>
        <w:jc w:val="both"/>
        <w:rPr>
          <w:rFonts w:ascii="Arial" w:eastAsia="Times New Roman" w:hAnsi="Arial" w:cs="Arial"/>
          <w:sz w:val="24"/>
          <w:szCs w:val="24"/>
          <w:lang w:eastAsia="x-none"/>
        </w:rPr>
      </w:pPr>
      <w:r w:rsidRPr="00E432CE">
        <w:rPr>
          <w:rFonts w:ascii="Arial" w:eastAsia="Times New Roman" w:hAnsi="Arial" w:cs="Arial"/>
          <w:sz w:val="24"/>
          <w:szCs w:val="24"/>
          <w:lang w:eastAsia="x-none"/>
        </w:rPr>
        <w:t>W związku z powyższym, nie</w:t>
      </w:r>
      <w:r w:rsidRPr="00E432CE">
        <w:rPr>
          <w:rFonts w:ascii="Arial" w:eastAsia="Times New Roman" w:hAnsi="Arial" w:cs="Arial"/>
          <w:sz w:val="24"/>
          <w:szCs w:val="24"/>
          <w:lang w:val="x-none" w:eastAsia="x-none"/>
        </w:rPr>
        <w:t xml:space="preserve"> przewiduje się  wpływu inwestycji </w:t>
      </w:r>
      <w:r w:rsidRPr="00E432CE">
        <w:rPr>
          <w:rFonts w:ascii="Arial" w:eastAsia="Times New Roman" w:hAnsi="Arial" w:cs="Arial"/>
          <w:bCs/>
          <w:sz w:val="24"/>
          <w:szCs w:val="24"/>
          <w:lang w:eastAsia="x-none"/>
        </w:rPr>
        <w:t xml:space="preserve">zarówno </w:t>
      </w:r>
      <w:r w:rsidRPr="00E432CE">
        <w:rPr>
          <w:rFonts w:ascii="Arial" w:eastAsia="Times New Roman" w:hAnsi="Arial" w:cs="Arial"/>
          <w:sz w:val="24"/>
          <w:szCs w:val="24"/>
          <w:lang w:val="x-none" w:eastAsia="x-none"/>
        </w:rPr>
        <w:t>w wariancie proponowanym jak i alternatywnym na zmianę klimatu zarówno na etapie jej realizacji, eksploatacji  i likwidacji.</w:t>
      </w:r>
    </w:p>
    <w:p w14:paraId="5CE1D558" w14:textId="77777777" w:rsidR="00E432CE" w:rsidRPr="00E432CE" w:rsidRDefault="00E432CE" w:rsidP="00E432CE">
      <w:pPr>
        <w:numPr>
          <w:ilvl w:val="0"/>
          <w:numId w:val="73"/>
        </w:numPr>
        <w:autoSpaceDE w:val="0"/>
        <w:autoSpaceDN w:val="0"/>
        <w:adjustRightInd w:val="0"/>
        <w:spacing w:after="0" w:line="360" w:lineRule="auto"/>
        <w:ind w:left="284" w:hanging="284"/>
        <w:contextualSpacing/>
        <w:jc w:val="both"/>
        <w:rPr>
          <w:rFonts w:ascii="Arial" w:eastAsia="Times New Roman" w:hAnsi="Arial" w:cs="Arial"/>
          <w:b/>
          <w:bCs/>
          <w:sz w:val="24"/>
          <w:szCs w:val="24"/>
          <w:lang w:eastAsia="pl-PL"/>
        </w:rPr>
      </w:pPr>
      <w:r w:rsidRPr="00E432CE">
        <w:rPr>
          <w:rFonts w:ascii="Arial" w:eastAsia="Times New Roman" w:hAnsi="Arial" w:cs="Arial"/>
          <w:b/>
          <w:bCs/>
          <w:sz w:val="24"/>
          <w:szCs w:val="24"/>
          <w:lang w:eastAsia="pl-PL"/>
        </w:rPr>
        <w:t xml:space="preserve"> MOŻLIWE TRANSGRANICZNE ODDZIAŁYWANIA NA ŚRODOWISKO</w:t>
      </w:r>
    </w:p>
    <w:p w14:paraId="5EC27931" w14:textId="77777777" w:rsidR="00E432CE" w:rsidRPr="00E432CE" w:rsidRDefault="00E432CE" w:rsidP="00E432CE">
      <w:pPr>
        <w:widowControl w:val="0"/>
        <w:overflowPunct w:val="0"/>
        <w:autoSpaceDE w:val="0"/>
        <w:autoSpaceDN w:val="0"/>
        <w:adjustRightInd w:val="0"/>
        <w:spacing w:after="0" w:line="360" w:lineRule="auto"/>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Potencjalne skutki transgranicznego oddziaływania na środowisko omawianego przedsięwzięcia rozpatrywać należy w dwóch aspektach:</w:t>
      </w:r>
    </w:p>
    <w:p w14:paraId="65B0400A" w14:textId="1ECFB54B" w:rsidR="00E432CE" w:rsidRPr="00E432CE" w:rsidRDefault="00E432CE" w:rsidP="00E432CE">
      <w:pPr>
        <w:widowControl w:val="0"/>
        <w:numPr>
          <w:ilvl w:val="0"/>
          <w:numId w:val="18"/>
        </w:numPr>
        <w:tabs>
          <w:tab w:val="num" w:pos="284"/>
        </w:tabs>
        <w:overflowPunct w:val="0"/>
        <w:autoSpaceDE w:val="0"/>
        <w:autoSpaceDN w:val="0"/>
        <w:adjustRightInd w:val="0"/>
        <w:spacing w:after="0" w:line="360" w:lineRule="auto"/>
        <w:ind w:left="426" w:hanging="426"/>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 xml:space="preserve">wpływu projektowanego przedsięwzięcia na powstanie zanieczyszczeń, mogących przemieszczać się na dalekie odległości w związku z zapisami Konwencji w sprawie transgranicznego zanieczyszczenia powietrza na dalekie odległości, sporządzonej  w Genewie w dniu 13 listopada 1979 r. (konwencja przyjęta i </w:t>
      </w:r>
      <w:r w:rsidRPr="00E432CE">
        <w:rPr>
          <w:rFonts w:ascii="Arial" w:eastAsia="Times New Roman" w:hAnsi="Arial" w:cs="Arial"/>
          <w:sz w:val="24"/>
          <w:szCs w:val="24"/>
          <w:lang w:eastAsia="pl-PL"/>
        </w:rPr>
        <w:lastRenderedPageBreak/>
        <w:t>ratyfikowana przez Polskę, opublikowana Dz.U. z 1985 r. Nr 60, poz. 311 z późn. zm.),</w:t>
      </w:r>
    </w:p>
    <w:p w14:paraId="3595A769" w14:textId="77777777" w:rsidR="00E432CE" w:rsidRPr="00E432CE" w:rsidRDefault="00E432CE" w:rsidP="00E432CE">
      <w:pPr>
        <w:widowControl w:val="0"/>
        <w:numPr>
          <w:ilvl w:val="0"/>
          <w:numId w:val="18"/>
        </w:numPr>
        <w:tabs>
          <w:tab w:val="num" w:pos="284"/>
        </w:tabs>
        <w:overflowPunct w:val="0"/>
        <w:autoSpaceDE w:val="0"/>
        <w:autoSpaceDN w:val="0"/>
        <w:adjustRightInd w:val="0"/>
        <w:spacing w:after="0" w:line="360" w:lineRule="auto"/>
        <w:ind w:left="426" w:hanging="426"/>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wpływu projektowanych zmian modernizacyjnych lub nowych obiektów na powiększenie lub zmniejszenie efektu oddziaływania transgranicznego w związku z postanowieniami Konwencji o ocenach oddziaływania na środowisko w kontekście transgranicznym, sporządzonej w Espoo dnia 25 lutego 1991 r. (konwencja przyjęta i ratyfikowana przez Polskę, opublikowana Dz.U. z 1999 r. Nr 96, poz. 1110).</w:t>
      </w:r>
    </w:p>
    <w:p w14:paraId="49443093" w14:textId="216AB7F1" w:rsidR="00E432CE" w:rsidRPr="00E432CE" w:rsidRDefault="00E432CE" w:rsidP="00E432CE">
      <w:pPr>
        <w:widowControl w:val="0"/>
        <w:overflowPunct w:val="0"/>
        <w:autoSpaceDE w:val="0"/>
        <w:autoSpaceDN w:val="0"/>
        <w:adjustRightInd w:val="0"/>
        <w:spacing w:after="0" w:line="360" w:lineRule="auto"/>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Ze względu na lokalizację analizowanego przedsięwzięcia, istotne znaczenie przy ewentualnym rozpatrywaniu transgranicznego oddziaływania przedsięwzięcia miałaby Umowa między Rządem Rzeczpospolitej Polskiej a Rządem Republiki Federalnej Niemiec o realizacji Konwencji o ocenach oddziaływania na środowisko w kontekście trans granicznym z dnia 25 lutego 1991 r. podpisana w Neuhardenberg w dniu 11 kwietnia 2006 r. (Dz.U. z 2007 r. Nr 232, poz. 1709).</w:t>
      </w:r>
    </w:p>
    <w:p w14:paraId="5808518A" w14:textId="77777777" w:rsidR="00E432CE" w:rsidRPr="00E432CE" w:rsidRDefault="00E432CE" w:rsidP="00E432CE">
      <w:pPr>
        <w:widowControl w:val="0"/>
        <w:overflowPunct w:val="0"/>
        <w:autoSpaceDE w:val="0"/>
        <w:autoSpaceDN w:val="0"/>
        <w:adjustRightInd w:val="0"/>
        <w:spacing w:after="0" w:line="360" w:lineRule="auto"/>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Planowane przedsięwzięcie</w:t>
      </w:r>
      <w:r w:rsidRPr="00E432CE">
        <w:rPr>
          <w:rFonts w:ascii="Arial" w:eastAsia="Times New Roman" w:hAnsi="Arial" w:cs="Arial"/>
          <w:b/>
          <w:bCs/>
          <w:sz w:val="24"/>
          <w:szCs w:val="24"/>
          <w:lang w:eastAsia="pl-PL"/>
        </w:rPr>
        <w:t xml:space="preserve"> </w:t>
      </w:r>
      <w:r w:rsidRPr="00E432CE">
        <w:rPr>
          <w:rFonts w:ascii="Arial" w:eastAsia="Times New Roman" w:hAnsi="Arial" w:cs="Arial"/>
          <w:bCs/>
          <w:sz w:val="24"/>
          <w:szCs w:val="24"/>
          <w:lang w:eastAsia="pl-PL"/>
        </w:rPr>
        <w:t xml:space="preserve">zarówno </w:t>
      </w:r>
      <w:r w:rsidRPr="00E432CE">
        <w:rPr>
          <w:rFonts w:ascii="Arial" w:eastAsia="Times New Roman" w:hAnsi="Arial" w:cs="Arial"/>
          <w:sz w:val="24"/>
          <w:szCs w:val="24"/>
          <w:lang w:eastAsia="pl-PL"/>
        </w:rPr>
        <w:t>w wariancie proponowanym jak i alternatywnym, będące przedmiotem niniejszego opracowania, nie jest zaliczone do przedsięwzięć, które wymieniono w załączniku nr 1 do Konwencji z Espoo, precyzującego rodzaje działalności mogące powodować oddziaływanie transgraniczne. Ponadto, przedsięwzięcie to posiada charakter oddziaływania wyłącznie lokalny jak wykazano w niniejszym raporcie.</w:t>
      </w:r>
    </w:p>
    <w:p w14:paraId="522D08AD" w14:textId="77777777" w:rsidR="00E432CE" w:rsidRPr="00E432CE" w:rsidRDefault="00E432CE" w:rsidP="00E432CE">
      <w:pPr>
        <w:widowControl w:val="0"/>
        <w:overflowPunct w:val="0"/>
        <w:autoSpaceDE w:val="0"/>
        <w:autoSpaceDN w:val="0"/>
        <w:adjustRightInd w:val="0"/>
        <w:spacing w:after="0" w:line="360" w:lineRule="auto"/>
        <w:contextualSpacing/>
        <w:jc w:val="both"/>
        <w:rPr>
          <w:rFonts w:ascii="Arial" w:eastAsia="Times New Roman" w:hAnsi="Arial" w:cs="Arial"/>
          <w:sz w:val="24"/>
          <w:szCs w:val="24"/>
          <w:lang w:eastAsia="pl-PL"/>
        </w:rPr>
      </w:pPr>
      <w:r w:rsidRPr="00E432CE">
        <w:rPr>
          <w:rFonts w:ascii="Arial" w:eastAsia="Times New Roman" w:hAnsi="Arial" w:cs="Arial"/>
          <w:sz w:val="24"/>
          <w:szCs w:val="24"/>
          <w:lang w:eastAsia="pl-PL"/>
        </w:rPr>
        <w:t>Biorąc powyższe pod uwagę stwierdzić należy, że omawiane przedsięwzięcie nie będzie oddziaływało na środowisko poza granicami Rzeczpospolitej Polskiej.</w:t>
      </w:r>
    </w:p>
    <w:p w14:paraId="209B9779" w14:textId="77777777" w:rsidR="00D820E4" w:rsidRPr="00FA67F2" w:rsidRDefault="00D820E4" w:rsidP="00D12009">
      <w:pPr>
        <w:keepNext/>
        <w:spacing w:after="0" w:line="360" w:lineRule="auto"/>
        <w:contextualSpacing/>
        <w:jc w:val="both"/>
        <w:outlineLvl w:val="0"/>
        <w:rPr>
          <w:rFonts w:ascii="Arial" w:eastAsia="Times New Roman" w:hAnsi="Arial" w:cs="Arial"/>
          <w:b/>
          <w:bCs/>
          <w:sz w:val="24"/>
          <w:szCs w:val="24"/>
          <w:lang w:val="x-none" w:eastAsia="x-none"/>
        </w:rPr>
      </w:pPr>
    </w:p>
    <w:p w14:paraId="4C74B650" w14:textId="424D0A94" w:rsidR="00D12009" w:rsidRPr="008A5A5D"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r w:rsidRPr="008A5A5D">
        <w:rPr>
          <w:rFonts w:ascii="Arial" w:eastAsia="Times New Roman" w:hAnsi="Arial" w:cs="Arial"/>
          <w:b/>
          <w:bCs/>
          <w:sz w:val="24"/>
          <w:szCs w:val="24"/>
          <w:lang w:val="x-none" w:eastAsia="x-none"/>
        </w:rPr>
        <w:t>X. PORÓWNANIE ODDZIAŁYWAŃ ANALIZOWANYCH WARIANTÓW.</w:t>
      </w:r>
      <w:bookmarkEnd w:id="568"/>
      <w:bookmarkEnd w:id="569"/>
      <w:bookmarkEnd w:id="570"/>
      <w:bookmarkEnd w:id="571"/>
    </w:p>
    <w:p w14:paraId="34830024" w14:textId="77777777" w:rsidR="00D12009" w:rsidRPr="008A5A5D" w:rsidRDefault="00D12009" w:rsidP="00D12009">
      <w:pPr>
        <w:spacing w:after="0" w:line="360" w:lineRule="auto"/>
        <w:contextualSpacing/>
        <w:jc w:val="both"/>
        <w:rPr>
          <w:rFonts w:ascii="Arial" w:eastAsia="Times New Roman" w:hAnsi="Arial" w:cs="Arial"/>
          <w:b/>
          <w:sz w:val="24"/>
          <w:szCs w:val="24"/>
          <w:u w:val="single"/>
          <w:lang w:eastAsia="pl-PL"/>
        </w:rPr>
      </w:pPr>
      <w:bookmarkStart w:id="579" w:name="_Toc478023930"/>
      <w:r w:rsidRPr="008A5A5D">
        <w:rPr>
          <w:rFonts w:ascii="Arial" w:eastAsia="Times New Roman" w:hAnsi="Arial" w:cs="Arial"/>
          <w:b/>
          <w:sz w:val="24"/>
          <w:szCs w:val="24"/>
          <w:u w:val="single"/>
          <w:lang w:eastAsia="pl-PL"/>
        </w:rPr>
        <w:t>Tabelaryczne zestawienie - porównanie oddziaływań analizowanych wariantów.</w:t>
      </w:r>
    </w:p>
    <w:p w14:paraId="20A94031" w14:textId="77777777" w:rsidR="00D12009" w:rsidRPr="008A5A5D" w:rsidRDefault="00D12009" w:rsidP="00D12009">
      <w:pPr>
        <w:autoSpaceDE w:val="0"/>
        <w:autoSpaceDN w:val="0"/>
        <w:adjustRightInd w:val="0"/>
        <w:spacing w:after="0" w:line="360" w:lineRule="auto"/>
        <w:contextualSpacing/>
        <w:jc w:val="both"/>
        <w:rPr>
          <w:rFonts w:ascii="Arial" w:eastAsia="Calibri" w:hAnsi="Arial" w:cs="Arial"/>
          <w:color w:val="000000"/>
          <w:sz w:val="24"/>
          <w:szCs w:val="24"/>
        </w:rPr>
      </w:pPr>
      <w:r w:rsidRPr="008A5A5D">
        <w:rPr>
          <w:rFonts w:ascii="Arial" w:eastAsia="Calibri" w:hAnsi="Arial" w:cs="Arial"/>
          <w:color w:val="000000"/>
          <w:sz w:val="24"/>
          <w:szCs w:val="24"/>
        </w:rPr>
        <w:t xml:space="preserve">Do analizy porównawczej przedstawionych wariantów inwestycji zastosowano metodę wskaźnikową indeksacyjną. Każdemu z rozpatrywanych oddziaływań przyporządkowane są wagi (istotność wpływu na dany komponent środowiska) oraz ocena wielkości jego wpływu przy realizacji danego wariantu przedsięwzięcia. W tabeli przedstawiono matrycę przedstawiającą wskaźnikową analizę porównawczą wyznaczonych wariantów. </w:t>
      </w:r>
    </w:p>
    <w:p w14:paraId="18106CD9" w14:textId="77777777" w:rsidR="00D12009" w:rsidRPr="008A5A5D" w:rsidRDefault="00D12009" w:rsidP="00D12009">
      <w:pPr>
        <w:spacing w:after="0" w:line="360" w:lineRule="auto"/>
        <w:contextualSpacing/>
        <w:jc w:val="both"/>
        <w:rPr>
          <w:rFonts w:ascii="Arial" w:eastAsia="Times New Roman" w:hAnsi="Arial" w:cs="Arial"/>
          <w:sz w:val="24"/>
          <w:szCs w:val="24"/>
          <w:lang w:eastAsia="pl-PL"/>
        </w:rPr>
      </w:pPr>
      <w:r w:rsidRPr="008A5A5D">
        <w:rPr>
          <w:rFonts w:ascii="Arial" w:eastAsia="Calibri" w:hAnsi="Arial" w:cs="Arial"/>
          <w:color w:val="000000"/>
          <w:sz w:val="24"/>
          <w:szCs w:val="24"/>
        </w:rPr>
        <w:t xml:space="preserve">Każdemu z analizowanych czynników, będących składowymi całościowego wpływu inwestycji, przypisane są współczynniki korekcyjne wyrażające istotność danego </w:t>
      </w:r>
      <w:r w:rsidRPr="008A5A5D">
        <w:rPr>
          <w:rFonts w:ascii="Arial" w:eastAsia="Calibri" w:hAnsi="Arial" w:cs="Arial"/>
          <w:color w:val="000000"/>
          <w:sz w:val="24"/>
          <w:szCs w:val="24"/>
        </w:rPr>
        <w:lastRenderedPageBreak/>
        <w:t xml:space="preserve">elementu w całościowym obrazie wpływu inwestycji na środowisko ich wartość określono w skali od </w:t>
      </w:r>
      <w:r w:rsidRPr="008A5A5D">
        <w:rPr>
          <w:rFonts w:ascii="Arial" w:eastAsia="Times New Roman" w:hAnsi="Arial" w:cs="Arial"/>
          <w:sz w:val="24"/>
          <w:szCs w:val="24"/>
          <w:lang w:eastAsia="pl-PL"/>
        </w:rPr>
        <w:t>od 0 do 5.</w:t>
      </w:r>
    </w:p>
    <w:p w14:paraId="492C7A87" w14:textId="77777777" w:rsidR="00D12009" w:rsidRPr="008A5A5D" w:rsidRDefault="00D12009" w:rsidP="00D12009">
      <w:pPr>
        <w:spacing w:after="0" w:line="360" w:lineRule="auto"/>
        <w:contextualSpacing/>
        <w:jc w:val="both"/>
        <w:rPr>
          <w:rFonts w:ascii="Arial" w:eastAsia="Times New Roman" w:hAnsi="Arial" w:cs="Arial"/>
          <w:sz w:val="24"/>
          <w:szCs w:val="24"/>
          <w:lang w:eastAsia="pl-PL"/>
        </w:rPr>
      </w:pPr>
      <w:r w:rsidRPr="008A5A5D">
        <w:rPr>
          <w:rFonts w:ascii="Arial" w:eastAsia="Times New Roman" w:hAnsi="Arial" w:cs="Arial"/>
          <w:sz w:val="24"/>
          <w:szCs w:val="24"/>
          <w:lang w:eastAsia="pl-PL"/>
        </w:rPr>
        <w:t>Poszczególnym punktom przyjętej skali nadano rangi odpowiadające intensywności:</w:t>
      </w:r>
    </w:p>
    <w:p w14:paraId="4A6561A3" w14:textId="77777777" w:rsidR="00D12009" w:rsidRPr="008A5A5D" w:rsidRDefault="00D12009" w:rsidP="00D12009">
      <w:pPr>
        <w:spacing w:after="0" w:line="360" w:lineRule="auto"/>
        <w:contextualSpacing/>
        <w:jc w:val="both"/>
        <w:rPr>
          <w:rFonts w:ascii="Arial" w:eastAsia="Times New Roman" w:hAnsi="Arial" w:cs="Arial"/>
          <w:sz w:val="24"/>
          <w:szCs w:val="24"/>
          <w:lang w:eastAsia="pl-PL"/>
        </w:rPr>
      </w:pPr>
      <w:r w:rsidRPr="008A5A5D">
        <w:rPr>
          <w:rFonts w:ascii="Arial" w:eastAsia="Times New Roman" w:hAnsi="Arial" w:cs="Arial"/>
          <w:sz w:val="24"/>
          <w:szCs w:val="24"/>
          <w:lang w:eastAsia="pl-PL"/>
        </w:rPr>
        <w:t>0  - brak wpływu - brak źródła oddziaływania</w:t>
      </w:r>
    </w:p>
    <w:p w14:paraId="2E5F86D4" w14:textId="77777777" w:rsidR="00D12009" w:rsidRPr="008A5A5D" w:rsidRDefault="00D12009" w:rsidP="00D12009">
      <w:pPr>
        <w:spacing w:after="0" w:line="360" w:lineRule="auto"/>
        <w:contextualSpacing/>
        <w:jc w:val="both"/>
        <w:rPr>
          <w:rFonts w:ascii="Arial" w:eastAsia="Times New Roman" w:hAnsi="Arial" w:cs="Arial"/>
          <w:sz w:val="24"/>
          <w:szCs w:val="24"/>
          <w:lang w:eastAsia="pl-PL"/>
        </w:rPr>
      </w:pPr>
      <w:r w:rsidRPr="008A5A5D">
        <w:rPr>
          <w:rFonts w:ascii="Arial" w:eastAsia="Times New Roman" w:hAnsi="Arial" w:cs="Arial"/>
          <w:sz w:val="24"/>
          <w:szCs w:val="24"/>
          <w:lang w:eastAsia="pl-PL"/>
        </w:rPr>
        <w:t xml:space="preserve">1  - wpływ minimalny- oddziaływanie krótkookresowe i odwracalne </w:t>
      </w:r>
    </w:p>
    <w:p w14:paraId="21C439FA" w14:textId="77777777" w:rsidR="00D12009" w:rsidRPr="008A5A5D" w:rsidRDefault="00D12009" w:rsidP="00D12009">
      <w:pPr>
        <w:spacing w:after="0" w:line="360" w:lineRule="auto"/>
        <w:contextualSpacing/>
        <w:jc w:val="both"/>
        <w:rPr>
          <w:rFonts w:ascii="Arial" w:eastAsia="Times New Roman" w:hAnsi="Arial" w:cs="Arial"/>
          <w:sz w:val="24"/>
          <w:szCs w:val="24"/>
          <w:lang w:eastAsia="pl-PL"/>
        </w:rPr>
      </w:pPr>
      <w:r w:rsidRPr="008A5A5D">
        <w:rPr>
          <w:rFonts w:ascii="Arial" w:eastAsia="Times New Roman" w:hAnsi="Arial" w:cs="Arial"/>
          <w:sz w:val="24"/>
          <w:szCs w:val="24"/>
          <w:lang w:eastAsia="pl-PL"/>
        </w:rPr>
        <w:t xml:space="preserve">3 - wpływ znaczący -odwracalność skutków, długotrwałość oddziaływań, kumulacja oddziaływań                                       </w:t>
      </w:r>
    </w:p>
    <w:p w14:paraId="7FF0DFD1" w14:textId="77777777" w:rsidR="00D12009" w:rsidRPr="008A5A5D" w:rsidRDefault="00D12009" w:rsidP="00D12009">
      <w:pPr>
        <w:spacing w:after="0" w:line="360" w:lineRule="auto"/>
        <w:contextualSpacing/>
        <w:jc w:val="both"/>
        <w:rPr>
          <w:rFonts w:ascii="Arial" w:eastAsia="Times New Roman" w:hAnsi="Arial" w:cs="Arial"/>
          <w:sz w:val="24"/>
          <w:szCs w:val="24"/>
          <w:lang w:eastAsia="pl-PL"/>
        </w:rPr>
      </w:pPr>
      <w:r w:rsidRPr="008A5A5D">
        <w:rPr>
          <w:rFonts w:ascii="Arial" w:eastAsia="Times New Roman" w:hAnsi="Arial" w:cs="Arial"/>
          <w:sz w:val="24"/>
          <w:szCs w:val="24"/>
          <w:lang w:eastAsia="pl-PL"/>
        </w:rPr>
        <w:t xml:space="preserve">5 - wpływ duży - długotrwałość i wysoka intensywność oddziaływania lub                                                      nieodwracalność skutków w środowisku      </w:t>
      </w:r>
    </w:p>
    <w:p w14:paraId="56C75760" w14:textId="77777777" w:rsidR="00D12009" w:rsidRPr="008A5A5D" w:rsidRDefault="00D12009" w:rsidP="00D12009">
      <w:pPr>
        <w:spacing w:after="0" w:line="360" w:lineRule="auto"/>
        <w:contextualSpacing/>
        <w:jc w:val="both"/>
        <w:rPr>
          <w:rFonts w:ascii="Arial" w:eastAsia="Times New Roman" w:hAnsi="Arial" w:cs="Arial"/>
          <w:sz w:val="24"/>
          <w:szCs w:val="24"/>
          <w:lang w:eastAsia="pl-PL"/>
        </w:rPr>
      </w:pPr>
      <w:r w:rsidRPr="008A5A5D">
        <w:rPr>
          <w:rFonts w:ascii="Arial" w:eastAsia="Times New Roman" w:hAnsi="Arial" w:cs="Arial"/>
          <w:sz w:val="24"/>
          <w:szCs w:val="24"/>
          <w:lang w:eastAsia="pl-PL"/>
        </w:rPr>
        <w:t>Zastosowana analiza wskaźnikowa daje możliwość liczbowego przedstawienia opisywanych oddziaływań i obiektywnego porównania analizowanych wariantów.</w:t>
      </w:r>
    </w:p>
    <w:p w14:paraId="386FE0DB" w14:textId="0994D85B" w:rsidR="00D12009" w:rsidRDefault="00D12009" w:rsidP="00D12009">
      <w:pPr>
        <w:spacing w:after="0" w:line="360" w:lineRule="auto"/>
        <w:contextualSpacing/>
        <w:jc w:val="both"/>
        <w:rPr>
          <w:rFonts w:ascii="Arial" w:eastAsia="Times New Roman" w:hAnsi="Arial" w:cs="Arial"/>
          <w:sz w:val="24"/>
          <w:szCs w:val="24"/>
          <w:lang w:eastAsia="pl-PL"/>
        </w:rPr>
      </w:pPr>
      <w:r w:rsidRPr="008A5A5D">
        <w:rPr>
          <w:rFonts w:ascii="Arial" w:eastAsia="Times New Roman" w:hAnsi="Arial" w:cs="Arial"/>
          <w:sz w:val="24"/>
          <w:szCs w:val="24"/>
          <w:lang w:eastAsia="pl-PL"/>
        </w:rPr>
        <w:t>Suma poszczególnych oddziaływań jest oceną cząstkową wpływu na środowisko danego wariantu.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6"/>
        <w:gridCol w:w="1276"/>
        <w:gridCol w:w="1134"/>
        <w:gridCol w:w="850"/>
        <w:gridCol w:w="1134"/>
        <w:gridCol w:w="1098"/>
      </w:tblGrid>
      <w:tr w:rsidR="00DE5BB2" w:rsidRPr="00DE5BB2" w14:paraId="6EED5484" w14:textId="77777777" w:rsidTr="003F2B6E">
        <w:tc>
          <w:tcPr>
            <w:tcW w:w="2518" w:type="dxa"/>
            <w:shd w:val="clear" w:color="auto" w:fill="auto"/>
          </w:tcPr>
          <w:p w14:paraId="0196A385"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r w:rsidRPr="00DE5BB2">
              <w:rPr>
                <w:rFonts w:ascii="Arial" w:eastAsia="Times New Roman" w:hAnsi="Arial" w:cs="Arial"/>
                <w:b/>
                <w:lang w:eastAsia="pl-PL"/>
              </w:rPr>
              <w:t xml:space="preserve">Oddziaływanie </w:t>
            </w:r>
          </w:p>
        </w:tc>
        <w:tc>
          <w:tcPr>
            <w:tcW w:w="3686" w:type="dxa"/>
            <w:gridSpan w:val="3"/>
            <w:shd w:val="clear" w:color="auto" w:fill="auto"/>
          </w:tcPr>
          <w:p w14:paraId="0B0BC9F6" w14:textId="77777777" w:rsidR="00DE5BB2" w:rsidRPr="00DE5BB2" w:rsidRDefault="00DE5BB2" w:rsidP="00DE5BB2">
            <w:pPr>
              <w:spacing w:after="0" w:line="360" w:lineRule="auto"/>
              <w:contextualSpacing/>
              <w:jc w:val="both"/>
              <w:rPr>
                <w:rFonts w:ascii="Arial" w:eastAsia="Times New Roman" w:hAnsi="Arial" w:cs="Arial"/>
                <w:b/>
                <w:lang w:eastAsia="x-none"/>
              </w:rPr>
            </w:pPr>
            <w:r w:rsidRPr="00DE5BB2">
              <w:rPr>
                <w:rFonts w:ascii="Arial" w:eastAsia="Times New Roman" w:hAnsi="Arial" w:cs="Arial"/>
                <w:b/>
                <w:lang w:val="x-none" w:eastAsia="x-none"/>
              </w:rPr>
              <w:t xml:space="preserve">Rodzaj oddziaływania </w:t>
            </w:r>
          </w:p>
          <w:p w14:paraId="5E4F8F06"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p>
        </w:tc>
        <w:tc>
          <w:tcPr>
            <w:tcW w:w="3082" w:type="dxa"/>
            <w:gridSpan w:val="3"/>
            <w:shd w:val="clear" w:color="auto" w:fill="auto"/>
          </w:tcPr>
          <w:p w14:paraId="2D2EC86A" w14:textId="77777777" w:rsidR="00DE5BB2" w:rsidRPr="00DE5BB2" w:rsidRDefault="00DE5BB2" w:rsidP="00DE5BB2">
            <w:pPr>
              <w:spacing w:after="0" w:line="360" w:lineRule="auto"/>
              <w:contextualSpacing/>
              <w:jc w:val="both"/>
              <w:rPr>
                <w:rFonts w:ascii="Arial" w:eastAsia="Times New Roman" w:hAnsi="Arial" w:cs="Arial"/>
                <w:b/>
                <w:lang w:eastAsia="x-none"/>
              </w:rPr>
            </w:pPr>
            <w:r w:rsidRPr="00DE5BB2">
              <w:rPr>
                <w:rFonts w:ascii="Arial" w:eastAsia="Times New Roman" w:hAnsi="Arial" w:cs="Arial"/>
                <w:b/>
                <w:lang w:eastAsia="x-none"/>
              </w:rPr>
              <w:t xml:space="preserve">Intensywność </w:t>
            </w:r>
            <w:r w:rsidRPr="00DE5BB2">
              <w:rPr>
                <w:rFonts w:ascii="Arial" w:eastAsia="Times New Roman" w:hAnsi="Arial" w:cs="Arial"/>
                <w:b/>
                <w:lang w:val="x-none" w:eastAsia="x-none"/>
              </w:rPr>
              <w:t>oddziaływania</w:t>
            </w:r>
          </w:p>
          <w:p w14:paraId="76CB439A"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p>
        </w:tc>
      </w:tr>
      <w:tr w:rsidR="00DE5BB2" w:rsidRPr="00DE5BB2" w14:paraId="66868D74" w14:textId="77777777" w:rsidTr="003F2B6E">
        <w:tc>
          <w:tcPr>
            <w:tcW w:w="2518" w:type="dxa"/>
            <w:shd w:val="clear" w:color="auto" w:fill="auto"/>
          </w:tcPr>
          <w:p w14:paraId="21D0499C"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p>
        </w:tc>
        <w:tc>
          <w:tcPr>
            <w:tcW w:w="1276" w:type="dxa"/>
            <w:shd w:val="clear" w:color="auto" w:fill="auto"/>
          </w:tcPr>
          <w:p w14:paraId="4EA4B0AD"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r w:rsidRPr="00DE5BB2">
              <w:rPr>
                <w:rFonts w:ascii="Arial" w:eastAsia="Times New Roman" w:hAnsi="Arial" w:cs="Arial"/>
                <w:b/>
                <w:lang w:eastAsia="pl-PL"/>
              </w:rPr>
              <w:t xml:space="preserve">Wariant proponowany </w:t>
            </w:r>
          </w:p>
        </w:tc>
        <w:tc>
          <w:tcPr>
            <w:tcW w:w="1276" w:type="dxa"/>
            <w:shd w:val="clear" w:color="auto" w:fill="auto"/>
          </w:tcPr>
          <w:p w14:paraId="1F1AAFDF"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r w:rsidRPr="00DE5BB2">
              <w:rPr>
                <w:rFonts w:ascii="Arial" w:eastAsia="Times New Roman" w:hAnsi="Arial" w:cs="Arial"/>
                <w:b/>
                <w:lang w:eastAsia="pl-PL"/>
              </w:rPr>
              <w:t>Racjonalny wariant alternatywny</w:t>
            </w:r>
          </w:p>
        </w:tc>
        <w:tc>
          <w:tcPr>
            <w:tcW w:w="1134" w:type="dxa"/>
            <w:shd w:val="clear" w:color="auto" w:fill="auto"/>
          </w:tcPr>
          <w:p w14:paraId="5DD9BB60"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r w:rsidRPr="00DE5BB2">
              <w:rPr>
                <w:rFonts w:ascii="Arial" w:eastAsia="Times New Roman" w:hAnsi="Arial" w:cs="Arial"/>
                <w:b/>
                <w:lang w:eastAsia="pl-PL"/>
              </w:rPr>
              <w:t xml:space="preserve">Racjonalny wariant najkorzystniejszy </w:t>
            </w:r>
          </w:p>
        </w:tc>
        <w:tc>
          <w:tcPr>
            <w:tcW w:w="850" w:type="dxa"/>
            <w:shd w:val="clear" w:color="auto" w:fill="auto"/>
          </w:tcPr>
          <w:p w14:paraId="04F64904"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r w:rsidRPr="00DE5BB2">
              <w:rPr>
                <w:rFonts w:ascii="Arial" w:eastAsia="Times New Roman" w:hAnsi="Arial" w:cs="Arial"/>
                <w:b/>
                <w:lang w:eastAsia="pl-PL"/>
              </w:rPr>
              <w:t xml:space="preserve">Wariant proponowany </w:t>
            </w:r>
          </w:p>
        </w:tc>
        <w:tc>
          <w:tcPr>
            <w:tcW w:w="1134" w:type="dxa"/>
            <w:shd w:val="clear" w:color="auto" w:fill="auto"/>
          </w:tcPr>
          <w:p w14:paraId="775BCA95"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r w:rsidRPr="00DE5BB2">
              <w:rPr>
                <w:rFonts w:ascii="Arial" w:eastAsia="Times New Roman" w:hAnsi="Arial" w:cs="Arial"/>
                <w:b/>
                <w:lang w:eastAsia="pl-PL"/>
              </w:rPr>
              <w:t>Racjonalny wariant alternatywny</w:t>
            </w:r>
          </w:p>
        </w:tc>
        <w:tc>
          <w:tcPr>
            <w:tcW w:w="1098" w:type="dxa"/>
            <w:shd w:val="clear" w:color="auto" w:fill="auto"/>
          </w:tcPr>
          <w:p w14:paraId="1777B5CF"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r w:rsidRPr="00DE5BB2">
              <w:rPr>
                <w:rFonts w:ascii="Arial" w:eastAsia="Times New Roman" w:hAnsi="Arial" w:cs="Arial"/>
                <w:b/>
                <w:lang w:eastAsia="pl-PL"/>
              </w:rPr>
              <w:t xml:space="preserve">Racjonalny wariant najkorzystniejszy </w:t>
            </w:r>
          </w:p>
        </w:tc>
      </w:tr>
      <w:tr w:rsidR="00DE5BB2" w:rsidRPr="00DE5BB2" w14:paraId="3F393CDA" w14:textId="77777777" w:rsidTr="0031622F">
        <w:tc>
          <w:tcPr>
            <w:tcW w:w="2518" w:type="dxa"/>
          </w:tcPr>
          <w:p w14:paraId="52ED9160"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r w:rsidRPr="00DE5BB2">
              <w:rPr>
                <w:rFonts w:ascii="Arial" w:eastAsia="Times New Roman" w:hAnsi="Arial" w:cs="Arial"/>
                <w:b/>
                <w:lang w:eastAsia="pl-PL"/>
              </w:rPr>
              <w:t>Na ludzi</w:t>
            </w:r>
          </w:p>
        </w:tc>
        <w:tc>
          <w:tcPr>
            <w:tcW w:w="1276" w:type="dxa"/>
          </w:tcPr>
          <w:p w14:paraId="7EEF01D6"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hałas</w:t>
            </w:r>
          </w:p>
        </w:tc>
        <w:tc>
          <w:tcPr>
            <w:tcW w:w="1276" w:type="dxa"/>
          </w:tcPr>
          <w:p w14:paraId="32267983"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hałas</w:t>
            </w:r>
          </w:p>
        </w:tc>
        <w:tc>
          <w:tcPr>
            <w:tcW w:w="1134" w:type="dxa"/>
          </w:tcPr>
          <w:p w14:paraId="0910595B"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0</w:t>
            </w:r>
          </w:p>
        </w:tc>
        <w:tc>
          <w:tcPr>
            <w:tcW w:w="850" w:type="dxa"/>
          </w:tcPr>
          <w:p w14:paraId="5340A577"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 xml:space="preserve">3 </w:t>
            </w:r>
          </w:p>
        </w:tc>
        <w:tc>
          <w:tcPr>
            <w:tcW w:w="1134" w:type="dxa"/>
          </w:tcPr>
          <w:p w14:paraId="7218A2EA"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1</w:t>
            </w:r>
          </w:p>
        </w:tc>
        <w:tc>
          <w:tcPr>
            <w:tcW w:w="1098" w:type="dxa"/>
          </w:tcPr>
          <w:p w14:paraId="362EDF4C"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0</w:t>
            </w:r>
          </w:p>
        </w:tc>
      </w:tr>
      <w:tr w:rsidR="00DE5BB2" w:rsidRPr="00DE5BB2" w14:paraId="513B97AF" w14:textId="77777777" w:rsidTr="0031622F">
        <w:tc>
          <w:tcPr>
            <w:tcW w:w="2518" w:type="dxa"/>
          </w:tcPr>
          <w:p w14:paraId="11E053A9"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r w:rsidRPr="00DE5BB2">
              <w:rPr>
                <w:rFonts w:ascii="Arial" w:eastAsia="Times New Roman" w:hAnsi="Arial" w:cs="Arial"/>
                <w:b/>
                <w:lang w:eastAsia="pl-PL"/>
              </w:rPr>
              <w:t xml:space="preserve">Na rośliny, zwierzęta, grzyby, siedliska przyrodnicze i formy ochrony przyrody z ustawy o ochronie przyrody, korytarze ekologiczne </w:t>
            </w:r>
          </w:p>
        </w:tc>
        <w:tc>
          <w:tcPr>
            <w:tcW w:w="1276" w:type="dxa"/>
          </w:tcPr>
          <w:p w14:paraId="65F6336A"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p>
          <w:p w14:paraId="311F4C1D"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p>
          <w:p w14:paraId="18B7CFE0"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w:t>
            </w:r>
          </w:p>
        </w:tc>
        <w:tc>
          <w:tcPr>
            <w:tcW w:w="1276" w:type="dxa"/>
          </w:tcPr>
          <w:p w14:paraId="5EAE87F5"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p>
          <w:p w14:paraId="68A2BC0F"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p>
          <w:p w14:paraId="46158788"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w:t>
            </w:r>
          </w:p>
        </w:tc>
        <w:tc>
          <w:tcPr>
            <w:tcW w:w="1134" w:type="dxa"/>
          </w:tcPr>
          <w:p w14:paraId="42FD3E74"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p>
          <w:p w14:paraId="0851BE03"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p>
          <w:p w14:paraId="42F332B6"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0</w:t>
            </w:r>
          </w:p>
        </w:tc>
        <w:tc>
          <w:tcPr>
            <w:tcW w:w="850" w:type="dxa"/>
          </w:tcPr>
          <w:p w14:paraId="06ED3DBF"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p>
          <w:p w14:paraId="566682C1"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p>
          <w:p w14:paraId="35B3130F"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0</w:t>
            </w:r>
          </w:p>
        </w:tc>
        <w:tc>
          <w:tcPr>
            <w:tcW w:w="1134" w:type="dxa"/>
          </w:tcPr>
          <w:p w14:paraId="31EF0456"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p>
          <w:p w14:paraId="39862192"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p>
          <w:p w14:paraId="69C2BF12"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0</w:t>
            </w:r>
          </w:p>
        </w:tc>
        <w:tc>
          <w:tcPr>
            <w:tcW w:w="1098" w:type="dxa"/>
          </w:tcPr>
          <w:p w14:paraId="6F28F7FE"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p>
          <w:p w14:paraId="11BEBF0A"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p>
          <w:p w14:paraId="5DB3AE89"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0</w:t>
            </w:r>
          </w:p>
        </w:tc>
      </w:tr>
      <w:tr w:rsidR="00DE5BB2" w:rsidRPr="00DE5BB2" w14:paraId="0ED62926" w14:textId="77777777" w:rsidTr="0031622F">
        <w:tc>
          <w:tcPr>
            <w:tcW w:w="2518" w:type="dxa"/>
          </w:tcPr>
          <w:p w14:paraId="7636ED36"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r w:rsidRPr="00DE5BB2">
              <w:rPr>
                <w:rFonts w:ascii="Arial" w:eastAsia="Times New Roman" w:hAnsi="Arial" w:cs="Arial"/>
                <w:b/>
                <w:lang w:eastAsia="pl-PL"/>
              </w:rPr>
              <w:t xml:space="preserve">Na powietrze </w:t>
            </w:r>
          </w:p>
        </w:tc>
        <w:tc>
          <w:tcPr>
            <w:tcW w:w="1276" w:type="dxa"/>
          </w:tcPr>
          <w:p w14:paraId="34372C40"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Emisja ze środków transportu</w:t>
            </w:r>
          </w:p>
        </w:tc>
        <w:tc>
          <w:tcPr>
            <w:tcW w:w="1276" w:type="dxa"/>
          </w:tcPr>
          <w:p w14:paraId="43A96200"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Emisja ze środków transportu</w:t>
            </w:r>
          </w:p>
        </w:tc>
        <w:tc>
          <w:tcPr>
            <w:tcW w:w="1134" w:type="dxa"/>
          </w:tcPr>
          <w:p w14:paraId="5421702B"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w:t>
            </w:r>
          </w:p>
        </w:tc>
        <w:tc>
          <w:tcPr>
            <w:tcW w:w="850" w:type="dxa"/>
          </w:tcPr>
          <w:p w14:paraId="21D8F71E"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1</w:t>
            </w:r>
          </w:p>
        </w:tc>
        <w:tc>
          <w:tcPr>
            <w:tcW w:w="1134" w:type="dxa"/>
          </w:tcPr>
          <w:p w14:paraId="1B8CF70B"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1</w:t>
            </w:r>
          </w:p>
        </w:tc>
        <w:tc>
          <w:tcPr>
            <w:tcW w:w="1098" w:type="dxa"/>
          </w:tcPr>
          <w:p w14:paraId="09EE1CDE"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0</w:t>
            </w:r>
          </w:p>
        </w:tc>
      </w:tr>
      <w:tr w:rsidR="00DE5BB2" w:rsidRPr="00DE5BB2" w14:paraId="40A2A101" w14:textId="77777777" w:rsidTr="0031622F">
        <w:tc>
          <w:tcPr>
            <w:tcW w:w="2518" w:type="dxa"/>
          </w:tcPr>
          <w:p w14:paraId="48F548A2"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r w:rsidRPr="00DE5BB2">
              <w:rPr>
                <w:rFonts w:ascii="Arial" w:eastAsia="Times New Roman" w:hAnsi="Arial" w:cs="Arial"/>
                <w:b/>
                <w:lang w:eastAsia="pl-PL"/>
              </w:rPr>
              <w:t xml:space="preserve">Na wodę i ziemię </w:t>
            </w:r>
          </w:p>
        </w:tc>
        <w:tc>
          <w:tcPr>
            <w:tcW w:w="1276" w:type="dxa"/>
          </w:tcPr>
          <w:p w14:paraId="04F040AD"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 xml:space="preserve">Ścieki </w:t>
            </w:r>
          </w:p>
        </w:tc>
        <w:tc>
          <w:tcPr>
            <w:tcW w:w="1276" w:type="dxa"/>
          </w:tcPr>
          <w:p w14:paraId="0FEDEDD0"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 xml:space="preserve">Ścieki </w:t>
            </w:r>
          </w:p>
        </w:tc>
        <w:tc>
          <w:tcPr>
            <w:tcW w:w="1134" w:type="dxa"/>
          </w:tcPr>
          <w:p w14:paraId="35C90A8C"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w:t>
            </w:r>
          </w:p>
        </w:tc>
        <w:tc>
          <w:tcPr>
            <w:tcW w:w="850" w:type="dxa"/>
          </w:tcPr>
          <w:p w14:paraId="7CA6695C"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1</w:t>
            </w:r>
          </w:p>
        </w:tc>
        <w:tc>
          <w:tcPr>
            <w:tcW w:w="1134" w:type="dxa"/>
          </w:tcPr>
          <w:p w14:paraId="1724D9B9"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1</w:t>
            </w:r>
          </w:p>
        </w:tc>
        <w:tc>
          <w:tcPr>
            <w:tcW w:w="1098" w:type="dxa"/>
          </w:tcPr>
          <w:p w14:paraId="7BC145E0"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0</w:t>
            </w:r>
          </w:p>
        </w:tc>
      </w:tr>
      <w:tr w:rsidR="00DE5BB2" w:rsidRPr="00DE5BB2" w14:paraId="557463AB" w14:textId="77777777" w:rsidTr="0031622F">
        <w:tc>
          <w:tcPr>
            <w:tcW w:w="2518" w:type="dxa"/>
          </w:tcPr>
          <w:p w14:paraId="3A077C4E"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r w:rsidRPr="00DE5BB2">
              <w:rPr>
                <w:rFonts w:ascii="Arial" w:eastAsia="Times New Roman" w:hAnsi="Arial" w:cs="Arial"/>
                <w:b/>
                <w:lang w:eastAsia="pl-PL"/>
              </w:rPr>
              <w:t>Na klimat akustyczny</w:t>
            </w:r>
          </w:p>
        </w:tc>
        <w:tc>
          <w:tcPr>
            <w:tcW w:w="1276" w:type="dxa"/>
          </w:tcPr>
          <w:p w14:paraId="4C38871D"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hałas</w:t>
            </w:r>
          </w:p>
        </w:tc>
        <w:tc>
          <w:tcPr>
            <w:tcW w:w="1276" w:type="dxa"/>
          </w:tcPr>
          <w:p w14:paraId="2FA44804"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hałas</w:t>
            </w:r>
          </w:p>
        </w:tc>
        <w:tc>
          <w:tcPr>
            <w:tcW w:w="1134" w:type="dxa"/>
          </w:tcPr>
          <w:p w14:paraId="4C6B8B2F"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w:t>
            </w:r>
          </w:p>
        </w:tc>
        <w:tc>
          <w:tcPr>
            <w:tcW w:w="850" w:type="dxa"/>
          </w:tcPr>
          <w:p w14:paraId="54C759B9"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3</w:t>
            </w:r>
          </w:p>
        </w:tc>
        <w:tc>
          <w:tcPr>
            <w:tcW w:w="1134" w:type="dxa"/>
          </w:tcPr>
          <w:p w14:paraId="7EC9EB44"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1</w:t>
            </w:r>
          </w:p>
        </w:tc>
        <w:tc>
          <w:tcPr>
            <w:tcW w:w="1098" w:type="dxa"/>
          </w:tcPr>
          <w:p w14:paraId="23538079"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0</w:t>
            </w:r>
          </w:p>
        </w:tc>
      </w:tr>
      <w:tr w:rsidR="00DE5BB2" w:rsidRPr="00DE5BB2" w14:paraId="4B190206" w14:textId="77777777" w:rsidTr="0031622F">
        <w:tc>
          <w:tcPr>
            <w:tcW w:w="2518" w:type="dxa"/>
          </w:tcPr>
          <w:p w14:paraId="6D207C6C"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r w:rsidRPr="00DE5BB2">
              <w:rPr>
                <w:rFonts w:ascii="Arial" w:eastAsia="Times New Roman" w:hAnsi="Arial" w:cs="Arial"/>
                <w:b/>
                <w:lang w:eastAsia="pl-PL"/>
              </w:rPr>
              <w:lastRenderedPageBreak/>
              <w:t>Na krajobraz</w:t>
            </w:r>
          </w:p>
        </w:tc>
        <w:tc>
          <w:tcPr>
            <w:tcW w:w="1276" w:type="dxa"/>
          </w:tcPr>
          <w:p w14:paraId="12522B41"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w:t>
            </w:r>
          </w:p>
        </w:tc>
        <w:tc>
          <w:tcPr>
            <w:tcW w:w="1276" w:type="dxa"/>
          </w:tcPr>
          <w:p w14:paraId="7552255E"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w:t>
            </w:r>
          </w:p>
        </w:tc>
        <w:tc>
          <w:tcPr>
            <w:tcW w:w="1134" w:type="dxa"/>
          </w:tcPr>
          <w:p w14:paraId="6B706F4C"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w:t>
            </w:r>
          </w:p>
        </w:tc>
        <w:tc>
          <w:tcPr>
            <w:tcW w:w="850" w:type="dxa"/>
          </w:tcPr>
          <w:p w14:paraId="536AA308" w14:textId="77777777" w:rsidR="00DE5BB2" w:rsidRPr="00DE5BB2" w:rsidRDefault="00DE5BB2" w:rsidP="00DE5BB2">
            <w:pPr>
              <w:spacing w:after="0" w:line="240" w:lineRule="auto"/>
              <w:rPr>
                <w:rFonts w:ascii="Arial" w:eastAsia="Times New Roman" w:hAnsi="Arial" w:cs="Arial"/>
                <w:lang w:eastAsia="pl-PL"/>
              </w:rPr>
            </w:pPr>
            <w:r w:rsidRPr="00DE5BB2">
              <w:rPr>
                <w:rFonts w:ascii="Arial" w:eastAsia="Times New Roman" w:hAnsi="Arial" w:cs="Arial"/>
                <w:lang w:eastAsia="pl-PL"/>
              </w:rPr>
              <w:t>-</w:t>
            </w:r>
          </w:p>
        </w:tc>
        <w:tc>
          <w:tcPr>
            <w:tcW w:w="1134" w:type="dxa"/>
          </w:tcPr>
          <w:p w14:paraId="3CFD3D74" w14:textId="77777777" w:rsidR="00DE5BB2" w:rsidRPr="00DE5BB2" w:rsidRDefault="00DE5BB2" w:rsidP="00DE5BB2">
            <w:pPr>
              <w:spacing w:after="0" w:line="240" w:lineRule="auto"/>
              <w:rPr>
                <w:rFonts w:ascii="Arial" w:eastAsia="Times New Roman" w:hAnsi="Arial" w:cs="Arial"/>
                <w:lang w:eastAsia="pl-PL"/>
              </w:rPr>
            </w:pPr>
            <w:r w:rsidRPr="00DE5BB2">
              <w:rPr>
                <w:rFonts w:ascii="Arial" w:eastAsia="Times New Roman" w:hAnsi="Arial" w:cs="Arial"/>
                <w:lang w:eastAsia="pl-PL"/>
              </w:rPr>
              <w:t>-</w:t>
            </w:r>
          </w:p>
        </w:tc>
        <w:tc>
          <w:tcPr>
            <w:tcW w:w="1098" w:type="dxa"/>
          </w:tcPr>
          <w:p w14:paraId="5A2B52EC" w14:textId="77777777" w:rsidR="00DE5BB2" w:rsidRPr="00DE5BB2" w:rsidRDefault="00DE5BB2" w:rsidP="00DE5BB2">
            <w:pPr>
              <w:spacing w:after="0" w:line="240" w:lineRule="auto"/>
              <w:rPr>
                <w:rFonts w:ascii="Arial" w:eastAsia="Times New Roman" w:hAnsi="Arial" w:cs="Arial"/>
                <w:lang w:eastAsia="pl-PL"/>
              </w:rPr>
            </w:pPr>
            <w:r w:rsidRPr="00DE5BB2">
              <w:rPr>
                <w:rFonts w:ascii="Arial" w:eastAsia="Times New Roman" w:hAnsi="Arial" w:cs="Arial"/>
                <w:lang w:eastAsia="pl-PL"/>
              </w:rPr>
              <w:t>-</w:t>
            </w:r>
          </w:p>
        </w:tc>
      </w:tr>
      <w:tr w:rsidR="00DE5BB2" w:rsidRPr="00DE5BB2" w14:paraId="2D612CA9" w14:textId="77777777" w:rsidTr="0031622F">
        <w:tc>
          <w:tcPr>
            <w:tcW w:w="2518" w:type="dxa"/>
          </w:tcPr>
          <w:p w14:paraId="196F754D"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b/>
                <w:lang w:eastAsia="pl-PL"/>
              </w:rPr>
            </w:pPr>
            <w:r w:rsidRPr="00DE5BB2">
              <w:rPr>
                <w:rFonts w:ascii="Arial" w:eastAsia="Times New Roman" w:hAnsi="Arial" w:cs="Arial"/>
                <w:b/>
                <w:lang w:eastAsia="pl-PL"/>
              </w:rPr>
              <w:t>Na zabytki</w:t>
            </w:r>
          </w:p>
        </w:tc>
        <w:tc>
          <w:tcPr>
            <w:tcW w:w="1276" w:type="dxa"/>
          </w:tcPr>
          <w:p w14:paraId="63F3CBA2"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w:t>
            </w:r>
          </w:p>
        </w:tc>
        <w:tc>
          <w:tcPr>
            <w:tcW w:w="1276" w:type="dxa"/>
          </w:tcPr>
          <w:p w14:paraId="1AD7FCB1"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w:t>
            </w:r>
          </w:p>
        </w:tc>
        <w:tc>
          <w:tcPr>
            <w:tcW w:w="1134" w:type="dxa"/>
          </w:tcPr>
          <w:p w14:paraId="6B05C8EC" w14:textId="77777777" w:rsidR="00DE5BB2" w:rsidRPr="00DE5BB2" w:rsidRDefault="00DE5BB2" w:rsidP="00DE5BB2">
            <w:pPr>
              <w:autoSpaceDE w:val="0"/>
              <w:autoSpaceDN w:val="0"/>
              <w:adjustRightInd w:val="0"/>
              <w:spacing w:after="0" w:line="360" w:lineRule="auto"/>
              <w:contextualSpacing/>
              <w:rPr>
                <w:rFonts w:ascii="Arial" w:eastAsia="Times New Roman" w:hAnsi="Arial" w:cs="Arial"/>
                <w:lang w:eastAsia="pl-PL"/>
              </w:rPr>
            </w:pPr>
            <w:r w:rsidRPr="00DE5BB2">
              <w:rPr>
                <w:rFonts w:ascii="Arial" w:eastAsia="Times New Roman" w:hAnsi="Arial" w:cs="Arial"/>
                <w:lang w:eastAsia="pl-PL"/>
              </w:rPr>
              <w:t>-</w:t>
            </w:r>
          </w:p>
        </w:tc>
        <w:tc>
          <w:tcPr>
            <w:tcW w:w="850" w:type="dxa"/>
          </w:tcPr>
          <w:p w14:paraId="57F9EF88" w14:textId="77777777" w:rsidR="00DE5BB2" w:rsidRPr="00DE5BB2" w:rsidRDefault="00DE5BB2" w:rsidP="00DE5BB2">
            <w:pPr>
              <w:spacing w:after="0" w:line="240" w:lineRule="auto"/>
              <w:rPr>
                <w:rFonts w:ascii="Arial" w:eastAsia="Times New Roman" w:hAnsi="Arial" w:cs="Arial"/>
                <w:lang w:eastAsia="pl-PL"/>
              </w:rPr>
            </w:pPr>
            <w:r w:rsidRPr="00DE5BB2">
              <w:rPr>
                <w:rFonts w:ascii="Arial" w:eastAsia="Times New Roman" w:hAnsi="Arial" w:cs="Arial"/>
                <w:lang w:eastAsia="pl-PL"/>
              </w:rPr>
              <w:t>-</w:t>
            </w:r>
          </w:p>
        </w:tc>
        <w:tc>
          <w:tcPr>
            <w:tcW w:w="1134" w:type="dxa"/>
          </w:tcPr>
          <w:p w14:paraId="2A672088" w14:textId="77777777" w:rsidR="00DE5BB2" w:rsidRPr="00DE5BB2" w:rsidRDefault="00DE5BB2" w:rsidP="00DE5BB2">
            <w:pPr>
              <w:spacing w:after="0" w:line="240" w:lineRule="auto"/>
              <w:rPr>
                <w:rFonts w:ascii="Arial" w:eastAsia="Times New Roman" w:hAnsi="Arial" w:cs="Arial"/>
                <w:lang w:eastAsia="pl-PL"/>
              </w:rPr>
            </w:pPr>
            <w:r w:rsidRPr="00DE5BB2">
              <w:rPr>
                <w:rFonts w:ascii="Arial" w:eastAsia="Times New Roman" w:hAnsi="Arial" w:cs="Arial"/>
                <w:lang w:eastAsia="pl-PL"/>
              </w:rPr>
              <w:t>-</w:t>
            </w:r>
          </w:p>
        </w:tc>
        <w:tc>
          <w:tcPr>
            <w:tcW w:w="1098" w:type="dxa"/>
          </w:tcPr>
          <w:p w14:paraId="5157B901" w14:textId="77777777" w:rsidR="00DE5BB2" w:rsidRPr="00DE5BB2" w:rsidRDefault="00DE5BB2" w:rsidP="00DE5BB2">
            <w:pPr>
              <w:spacing w:after="0" w:line="240" w:lineRule="auto"/>
              <w:rPr>
                <w:rFonts w:ascii="Arial" w:eastAsia="Times New Roman" w:hAnsi="Arial" w:cs="Arial"/>
                <w:lang w:eastAsia="pl-PL"/>
              </w:rPr>
            </w:pPr>
            <w:r w:rsidRPr="00DE5BB2">
              <w:rPr>
                <w:rFonts w:ascii="Arial" w:eastAsia="Times New Roman" w:hAnsi="Arial" w:cs="Arial"/>
                <w:lang w:eastAsia="pl-PL"/>
              </w:rPr>
              <w:t>-</w:t>
            </w:r>
          </w:p>
        </w:tc>
      </w:tr>
    </w:tbl>
    <w:p w14:paraId="03FB2C4F" w14:textId="77777777" w:rsidR="00DE5BB2" w:rsidRPr="00DE5BB2" w:rsidRDefault="00DE5BB2" w:rsidP="00DE5BB2">
      <w:pPr>
        <w:keepNext/>
        <w:spacing w:after="0" w:line="360" w:lineRule="auto"/>
        <w:jc w:val="both"/>
        <w:outlineLvl w:val="0"/>
        <w:rPr>
          <w:rFonts w:ascii="Arial" w:eastAsia="Times New Roman" w:hAnsi="Arial" w:cs="Arial"/>
          <w:b/>
          <w:bCs/>
          <w:lang w:eastAsia="x-none"/>
        </w:rPr>
      </w:pPr>
    </w:p>
    <w:p w14:paraId="7A19B191" w14:textId="566FD6B8" w:rsidR="00D12009" w:rsidRDefault="00D12009" w:rsidP="00D12009">
      <w:pPr>
        <w:autoSpaceDE w:val="0"/>
        <w:autoSpaceDN w:val="0"/>
        <w:adjustRightInd w:val="0"/>
        <w:spacing w:after="0" w:line="360" w:lineRule="auto"/>
        <w:contextualSpacing/>
        <w:jc w:val="both"/>
        <w:rPr>
          <w:rFonts w:ascii="Arial" w:eastAsia="Calibri" w:hAnsi="Arial" w:cs="Arial"/>
          <w:color w:val="000000"/>
          <w:sz w:val="24"/>
          <w:szCs w:val="24"/>
        </w:rPr>
      </w:pPr>
      <w:r w:rsidRPr="008A5A5D">
        <w:rPr>
          <w:rFonts w:ascii="Arial" w:eastAsia="Calibri" w:hAnsi="Arial" w:cs="Arial"/>
          <w:color w:val="000000"/>
          <w:sz w:val="24"/>
          <w:szCs w:val="24"/>
        </w:rPr>
        <w:t xml:space="preserve">Przeprowadzona analiza czynnikowa wskazuje, iż </w:t>
      </w:r>
      <w:r w:rsidR="004078C1" w:rsidRPr="008A5A5D">
        <w:rPr>
          <w:rFonts w:ascii="Arial" w:eastAsia="Calibri" w:hAnsi="Arial" w:cs="Arial"/>
          <w:color w:val="000000"/>
          <w:sz w:val="24"/>
          <w:szCs w:val="24"/>
        </w:rPr>
        <w:t xml:space="preserve">wariant </w:t>
      </w:r>
      <w:r w:rsidR="008867A6">
        <w:rPr>
          <w:rFonts w:ascii="Arial" w:eastAsia="Calibri" w:hAnsi="Arial" w:cs="Arial"/>
          <w:color w:val="000000"/>
          <w:sz w:val="24"/>
          <w:szCs w:val="24"/>
        </w:rPr>
        <w:t>alternatywny będzie korzystniejszy</w:t>
      </w:r>
      <w:r w:rsidR="003F2B6E">
        <w:rPr>
          <w:rFonts w:ascii="Arial" w:eastAsia="Calibri" w:hAnsi="Arial" w:cs="Arial"/>
          <w:color w:val="000000"/>
          <w:sz w:val="24"/>
          <w:szCs w:val="24"/>
        </w:rPr>
        <w:t>,</w:t>
      </w:r>
      <w:r w:rsidR="008867A6">
        <w:rPr>
          <w:rFonts w:ascii="Arial" w:eastAsia="Calibri" w:hAnsi="Arial" w:cs="Arial"/>
          <w:color w:val="000000"/>
          <w:sz w:val="24"/>
          <w:szCs w:val="24"/>
        </w:rPr>
        <w:t xml:space="preserve"> ponieważ będzie powodował mniejszy wpływ na klimat akustyczny</w:t>
      </w:r>
      <w:r w:rsidR="004078C1" w:rsidRPr="008A5A5D">
        <w:rPr>
          <w:rFonts w:ascii="Arial" w:eastAsia="Calibri" w:hAnsi="Arial" w:cs="Arial"/>
          <w:color w:val="000000"/>
          <w:sz w:val="24"/>
          <w:szCs w:val="24"/>
        </w:rPr>
        <w:t>.</w:t>
      </w:r>
    </w:p>
    <w:p w14:paraId="48574C73" w14:textId="14F1C63D" w:rsidR="00271D9B" w:rsidRPr="00316868" w:rsidRDefault="00271D9B" w:rsidP="00271D9B">
      <w:pPr>
        <w:spacing w:after="0" w:line="360" w:lineRule="auto"/>
        <w:contextualSpacing/>
        <w:jc w:val="both"/>
        <w:rPr>
          <w:rFonts w:ascii="Arial" w:eastAsia="Times New Roman" w:hAnsi="Arial" w:cs="Arial"/>
          <w:sz w:val="24"/>
          <w:szCs w:val="24"/>
          <w:lang w:eastAsia="pl-PL"/>
        </w:rPr>
      </w:pPr>
      <w:r>
        <w:rPr>
          <w:rFonts w:ascii="Arial" w:hAnsi="Arial" w:cs="Arial"/>
          <w:sz w:val="24"/>
          <w:szCs w:val="24"/>
        </w:rPr>
        <w:t xml:space="preserve">Dowiedziono jednak, że wpływ przedsięwzięcia w wariancie proponowanym </w:t>
      </w:r>
      <w:r w:rsidRPr="00316868">
        <w:rPr>
          <w:rFonts w:ascii="Arial" w:eastAsia="Times New Roman" w:hAnsi="Arial" w:cs="Arial"/>
          <w:sz w:val="24"/>
          <w:szCs w:val="24"/>
          <w:lang w:eastAsia="pl-PL"/>
        </w:rPr>
        <w:t xml:space="preserve">nie będzie stanowił znaczącej, ponadnormatywnej uciążliwości w obrębie przedmiotowego przedsięwzięcia. </w:t>
      </w:r>
    </w:p>
    <w:p w14:paraId="46BE0E79" w14:textId="65F99832" w:rsidR="00D12009" w:rsidRPr="008A5A5D" w:rsidRDefault="00271D9B" w:rsidP="00D12009">
      <w:pPr>
        <w:spacing w:after="0" w:line="360" w:lineRule="auto"/>
        <w:contextualSpacing/>
        <w:jc w:val="both"/>
        <w:rPr>
          <w:rFonts w:ascii="Arial" w:eastAsia="Times New Roman" w:hAnsi="Arial" w:cs="Arial"/>
          <w:sz w:val="24"/>
          <w:szCs w:val="24"/>
          <w:lang w:eastAsia="pl-PL"/>
        </w:rPr>
      </w:pPr>
      <w:r>
        <w:rPr>
          <w:rFonts w:ascii="Arial" w:eastAsia="Calibri" w:hAnsi="Arial" w:cs="Arial"/>
          <w:color w:val="000000"/>
          <w:sz w:val="24"/>
          <w:szCs w:val="24"/>
        </w:rPr>
        <w:t>Reasumując, z</w:t>
      </w:r>
      <w:r w:rsidR="00D12009" w:rsidRPr="008A5A5D">
        <w:rPr>
          <w:rFonts w:ascii="Arial" w:eastAsia="Calibri" w:hAnsi="Arial" w:cs="Arial"/>
          <w:color w:val="000000"/>
          <w:sz w:val="24"/>
          <w:szCs w:val="24"/>
        </w:rPr>
        <w:t xml:space="preserve">godnie z przeprowadzonymi w raporcie analizami </w:t>
      </w:r>
      <w:r w:rsidR="004078C1" w:rsidRPr="008A5A5D">
        <w:rPr>
          <w:rFonts w:ascii="Arial" w:eastAsia="Calibri" w:hAnsi="Arial" w:cs="Arial"/>
          <w:color w:val="000000"/>
          <w:sz w:val="24"/>
          <w:szCs w:val="24"/>
        </w:rPr>
        <w:t xml:space="preserve">zarówno warianty proponowany jak i alternatywny </w:t>
      </w:r>
      <w:r w:rsidR="00D12009" w:rsidRPr="008A5A5D">
        <w:rPr>
          <w:rFonts w:ascii="Arial" w:eastAsia="Calibri" w:hAnsi="Arial" w:cs="Arial"/>
          <w:color w:val="000000"/>
          <w:sz w:val="24"/>
          <w:szCs w:val="24"/>
        </w:rPr>
        <w:t xml:space="preserve">możliwy jest do realizacji z racji braku istotnych negatywnych (ponadnormatywnych) oddziaływań na środowisko. </w:t>
      </w:r>
    </w:p>
    <w:p w14:paraId="043E091C" w14:textId="77777777" w:rsidR="00D12009" w:rsidRPr="00D12009" w:rsidRDefault="00D12009" w:rsidP="00D12009">
      <w:pPr>
        <w:spacing w:after="0" w:line="240" w:lineRule="auto"/>
        <w:rPr>
          <w:rFonts w:ascii="Times New Roman" w:eastAsia="Times New Roman" w:hAnsi="Times New Roman" w:cs="Times New Roman"/>
          <w:sz w:val="24"/>
          <w:szCs w:val="24"/>
          <w:lang w:eastAsia="x-none"/>
        </w:rPr>
      </w:pPr>
    </w:p>
    <w:p w14:paraId="5AF01FC8" w14:textId="77777777" w:rsidR="00D12009" w:rsidRPr="00D12009" w:rsidRDefault="00D12009" w:rsidP="00D12009">
      <w:pPr>
        <w:spacing w:after="0" w:line="240" w:lineRule="auto"/>
        <w:rPr>
          <w:rFonts w:ascii="Times New Roman" w:eastAsia="Times New Roman" w:hAnsi="Times New Roman" w:cs="Times New Roman"/>
          <w:sz w:val="24"/>
          <w:szCs w:val="24"/>
          <w:lang w:eastAsia="x-none"/>
        </w:rPr>
      </w:pPr>
    </w:p>
    <w:p w14:paraId="490026BB" w14:textId="77777777" w:rsidR="00D12009" w:rsidRPr="000D52E8" w:rsidRDefault="00D12009" w:rsidP="00D12009">
      <w:pPr>
        <w:keepNext/>
        <w:spacing w:after="0" w:line="360" w:lineRule="auto"/>
        <w:contextualSpacing/>
        <w:jc w:val="both"/>
        <w:outlineLvl w:val="0"/>
        <w:rPr>
          <w:rFonts w:ascii="Arial" w:eastAsia="Times New Roman" w:hAnsi="Arial" w:cs="Arial"/>
          <w:b/>
          <w:bCs/>
          <w:sz w:val="26"/>
          <w:szCs w:val="26"/>
          <w:lang w:val="x-none" w:eastAsia="x-none"/>
        </w:rPr>
      </w:pPr>
      <w:bookmarkStart w:id="580" w:name="_Toc483466618"/>
      <w:bookmarkStart w:id="581" w:name="_Toc483467002"/>
      <w:bookmarkStart w:id="582" w:name="_Toc483468092"/>
      <w:bookmarkStart w:id="583" w:name="_Toc511030272"/>
      <w:bookmarkStart w:id="584" w:name="_Toc511030332"/>
      <w:bookmarkStart w:id="585" w:name="_Toc529861312"/>
      <w:r w:rsidRPr="000D52E8">
        <w:rPr>
          <w:rFonts w:ascii="Arial" w:eastAsia="Times New Roman" w:hAnsi="Arial" w:cs="Arial"/>
          <w:b/>
          <w:bCs/>
          <w:sz w:val="26"/>
          <w:szCs w:val="26"/>
          <w:lang w:val="x-none" w:eastAsia="x-none"/>
        </w:rPr>
        <w:t>XI. UZASADNIENIE PROPONOWANEGO WARIANTU, Z UWZGLĘDNIENIEM INFORMACJI,  O KTÓRYCH MOWA W PKT 6 i 6a USTAWY Z DNIA 3 PAŹDZIERNIKA 2008 O UDOSTĘPNIANIU INFORMACJI O ŚRODOWISKU I JEGO OCHRONIE, UDZIALE SPOŁECZEŃSTWA W OCHRONIE ŚRODOWISKA ORAZ OCENACH ODDZIŁAYWANIA NA ŚRODOWISKO</w:t>
      </w:r>
      <w:bookmarkEnd w:id="579"/>
      <w:bookmarkEnd w:id="580"/>
      <w:bookmarkEnd w:id="581"/>
      <w:bookmarkEnd w:id="582"/>
      <w:bookmarkEnd w:id="583"/>
      <w:bookmarkEnd w:id="584"/>
      <w:bookmarkEnd w:id="585"/>
    </w:p>
    <w:p w14:paraId="7FBB0ADB" w14:textId="77777777" w:rsidR="00DE5BB2" w:rsidRPr="00DE5BB2" w:rsidRDefault="00DE5BB2" w:rsidP="00DE5BB2">
      <w:pPr>
        <w:autoSpaceDE w:val="0"/>
        <w:autoSpaceDN w:val="0"/>
        <w:adjustRightInd w:val="0"/>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Zastosowane rozwiązania techniczno-technologiczne w wariancie proponowanym przez wnioskodawcę będą na najwyższym poziomie. Przewiduje się zastosowanie rozwiązań techniczno-technologicznych gwarantujących zabezpieczenie środowiska przed ewentualnymi uciążliwościami powodowanymi eksploatacją planowanego przedsięwzięcia.</w:t>
      </w:r>
    </w:p>
    <w:p w14:paraId="459C6094" w14:textId="77777777" w:rsidR="00DE5BB2" w:rsidRPr="00DE5BB2" w:rsidRDefault="00DE5BB2" w:rsidP="00DE5BB2">
      <w:pPr>
        <w:autoSpaceDE w:val="0"/>
        <w:autoSpaceDN w:val="0"/>
        <w:adjustRightInd w:val="0"/>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Realizacja przedsięwzięcia w wariancie proponowanym nie wpłynie istotnie na ludzi, rośliny, zwierzęta, grzyby siedliska przyrodnicze.</w:t>
      </w:r>
    </w:p>
    <w:p w14:paraId="1B31F2B2" w14:textId="77777777" w:rsidR="00DE5BB2" w:rsidRPr="00DE5BB2" w:rsidRDefault="00DE5BB2" w:rsidP="00DE5BB2">
      <w:pPr>
        <w:autoSpaceDE w:val="0"/>
        <w:autoSpaceDN w:val="0"/>
        <w:adjustRightInd w:val="0"/>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Wpływ na wody i ziemię również będzie nieistotny z uwagi na zastosowanie techniczno – technologicznych rozwiązań chroniących wody i ziemię przed negatywnym oddziaływaniem przedsięwzięcia tj. podczyszczanie ścieków przemysłowych w separatorze substancji ropopochodnych i odprowadzenie ścieków do szczelnego, podziemnego zbiornika bezodpływowego.</w:t>
      </w:r>
    </w:p>
    <w:p w14:paraId="663863D7" w14:textId="1B8D2225" w:rsidR="00DE5BB2" w:rsidRPr="00DE5BB2" w:rsidRDefault="00DE5BB2" w:rsidP="00DE5BB2">
      <w:pPr>
        <w:autoSpaceDE w:val="0"/>
        <w:autoSpaceDN w:val="0"/>
        <w:adjustRightInd w:val="0"/>
        <w:spacing w:after="0" w:line="360" w:lineRule="auto"/>
        <w:contextualSpacing/>
        <w:jc w:val="both"/>
        <w:rPr>
          <w:rFonts w:ascii="Arial" w:eastAsia="Times New Roman" w:hAnsi="Arial" w:cs="Arial"/>
          <w:bCs/>
          <w:sz w:val="24"/>
          <w:szCs w:val="24"/>
          <w:lang w:eastAsia="pl-PL"/>
        </w:rPr>
      </w:pPr>
      <w:r w:rsidRPr="00DE5BB2">
        <w:rPr>
          <w:rFonts w:ascii="Arial" w:eastAsia="Times New Roman" w:hAnsi="Arial" w:cs="Arial"/>
          <w:bCs/>
          <w:sz w:val="24"/>
          <w:szCs w:val="24"/>
          <w:lang w:eastAsia="pl-PL"/>
        </w:rPr>
        <w:t>Planowane przedsięwzięcie nie będzie również powodować zorganizowanych emisji zanieczyszczeń do powietrza z uwagi na to, że t</w:t>
      </w:r>
      <w:r w:rsidRPr="00DE5BB2">
        <w:rPr>
          <w:rFonts w:ascii="Arial" w:eastAsia="Times New Roman" w:hAnsi="Arial" w:cs="Arial"/>
          <w:sz w:val="24"/>
          <w:szCs w:val="24"/>
          <w:lang w:eastAsia="pl-PL"/>
        </w:rPr>
        <w:t xml:space="preserve">echnologia przetwarzania i zbierania odpadów nie będzie powodowała emisji zanieczyszczeń do powietrza  a na terenie </w:t>
      </w:r>
      <w:r w:rsidRPr="00DE5BB2">
        <w:rPr>
          <w:rFonts w:ascii="Arial" w:eastAsia="Times New Roman" w:hAnsi="Arial" w:cs="Arial"/>
          <w:sz w:val="24"/>
          <w:szCs w:val="24"/>
          <w:lang w:eastAsia="pl-PL"/>
        </w:rPr>
        <w:lastRenderedPageBreak/>
        <w:t xml:space="preserve">omawianej działki </w:t>
      </w:r>
      <w:r w:rsidRPr="00DE5BB2">
        <w:rPr>
          <w:rFonts w:ascii="Arial" w:eastAsia="Times New Roman" w:hAnsi="Arial" w:cs="Arial"/>
          <w:bCs/>
          <w:sz w:val="24"/>
          <w:szCs w:val="24"/>
          <w:lang w:eastAsia="pl-PL"/>
        </w:rPr>
        <w:t xml:space="preserve">brak jest </w:t>
      </w:r>
      <w:r w:rsidRPr="00DE5BB2">
        <w:rPr>
          <w:rFonts w:ascii="Arial" w:eastAsia="Times New Roman" w:hAnsi="Arial" w:cs="Arial"/>
          <w:sz w:val="24"/>
          <w:szCs w:val="24"/>
          <w:lang w:eastAsia="pl-PL"/>
        </w:rPr>
        <w:t>zorganizowanych źródeł emisji zanieczyszczeń do powietrza,.</w:t>
      </w:r>
    </w:p>
    <w:p w14:paraId="1C5B0C65" w14:textId="77777777" w:rsidR="00DE5BB2" w:rsidRPr="00DE5BB2" w:rsidRDefault="00DE5BB2" w:rsidP="00DE5BB2">
      <w:pPr>
        <w:autoSpaceDE w:val="0"/>
        <w:autoSpaceDN w:val="0"/>
        <w:adjustRightInd w:val="0"/>
        <w:spacing w:after="0" w:line="360" w:lineRule="auto"/>
        <w:contextualSpacing/>
        <w:jc w:val="both"/>
        <w:rPr>
          <w:rFonts w:ascii="Arial" w:eastAsia="Times New Roman" w:hAnsi="Arial" w:cs="Arial"/>
          <w:bCs/>
          <w:sz w:val="24"/>
          <w:szCs w:val="24"/>
          <w:lang w:eastAsia="pl-PL"/>
        </w:rPr>
      </w:pPr>
      <w:r w:rsidRPr="00DE5BB2">
        <w:rPr>
          <w:rFonts w:ascii="Arial" w:eastAsia="Times New Roman" w:hAnsi="Arial" w:cs="Arial"/>
          <w:bCs/>
          <w:sz w:val="24"/>
          <w:szCs w:val="24"/>
          <w:lang w:eastAsia="pl-PL"/>
        </w:rPr>
        <w:t>Realizacja przedsięwzięcia w proponowanym wariancie nie będzie ponadnormatywnie oddziaływać na dobra materialne, zabytki i krajobraz kulturowy.</w:t>
      </w:r>
    </w:p>
    <w:p w14:paraId="6BF737A2" w14:textId="77777777" w:rsidR="00DE5BB2" w:rsidRPr="00DE5BB2" w:rsidRDefault="00DE5BB2" w:rsidP="00DE5BB2">
      <w:pPr>
        <w:tabs>
          <w:tab w:val="center" w:pos="-3060"/>
        </w:tabs>
        <w:spacing w:after="0" w:line="360" w:lineRule="auto"/>
        <w:jc w:val="both"/>
        <w:rPr>
          <w:rFonts w:ascii="Arial" w:eastAsia="Times New Roman" w:hAnsi="Arial" w:cs="Arial"/>
          <w:bCs/>
          <w:sz w:val="24"/>
          <w:szCs w:val="24"/>
          <w:lang w:eastAsia="x-none"/>
        </w:rPr>
      </w:pPr>
      <w:r w:rsidRPr="00DE5BB2">
        <w:rPr>
          <w:rFonts w:ascii="Arial" w:eastAsia="Times New Roman" w:hAnsi="Arial" w:cs="Arial"/>
          <w:bCs/>
          <w:sz w:val="24"/>
          <w:szCs w:val="24"/>
          <w:lang w:val="x-none" w:eastAsia="x-none"/>
        </w:rPr>
        <w:t>Realizacja przedmiotowej inwestycji</w:t>
      </w:r>
      <w:r w:rsidRPr="00DE5BB2">
        <w:rPr>
          <w:rFonts w:ascii="Arial" w:eastAsia="Times New Roman" w:hAnsi="Arial" w:cs="Arial"/>
          <w:bCs/>
          <w:sz w:val="24"/>
          <w:szCs w:val="24"/>
          <w:lang w:eastAsia="x-none"/>
        </w:rPr>
        <w:t xml:space="preserve"> w wariancie proponowanym</w:t>
      </w:r>
      <w:r w:rsidRPr="00DE5BB2">
        <w:rPr>
          <w:rFonts w:ascii="Arial" w:eastAsia="Times New Roman" w:hAnsi="Arial" w:cs="Arial"/>
          <w:bCs/>
          <w:sz w:val="24"/>
          <w:szCs w:val="24"/>
          <w:lang w:val="x-none" w:eastAsia="x-none"/>
        </w:rPr>
        <w:t xml:space="preserve"> nie spowoduje znaczących zmian w krajobrazie. Zachowane zostaną charakterystyczne cechy istniejącego już krajobrazu, nie zmienią się stosunki wodne, nie będą wycinane drzewa, nie będzie </w:t>
      </w:r>
      <w:r w:rsidRPr="00DE5BB2">
        <w:rPr>
          <w:rFonts w:ascii="Arial" w:eastAsia="Times New Roman" w:hAnsi="Arial" w:cs="Arial"/>
          <w:sz w:val="24"/>
          <w:szCs w:val="24"/>
          <w:lang w:val="x-none" w:eastAsia="x-none"/>
        </w:rPr>
        <w:t xml:space="preserve">dysharmonizujących krajobraz </w:t>
      </w:r>
      <w:r w:rsidRPr="00DE5BB2">
        <w:rPr>
          <w:rFonts w:ascii="Arial" w:eastAsia="Times New Roman" w:hAnsi="Arial" w:cs="Arial"/>
          <w:bCs/>
          <w:sz w:val="24"/>
          <w:szCs w:val="24"/>
          <w:lang w:val="x-none" w:eastAsia="x-none"/>
        </w:rPr>
        <w:t xml:space="preserve">nasypów i wykopów. </w:t>
      </w:r>
    </w:p>
    <w:p w14:paraId="061E43DB"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eastAsia="x-none"/>
        </w:rPr>
        <w:t xml:space="preserve">Przedsięwzięcie zrealizowane w wariancie proponowanym </w:t>
      </w:r>
      <w:r w:rsidRPr="00DE5BB2">
        <w:rPr>
          <w:rFonts w:ascii="Arial" w:eastAsia="Times New Roman" w:hAnsi="Arial" w:cs="Arial"/>
          <w:sz w:val="24"/>
          <w:szCs w:val="24"/>
          <w:lang w:val="x-none" w:eastAsia="x-none"/>
        </w:rPr>
        <w:t>nie będzie znacząco</w:t>
      </w:r>
      <w:r w:rsidRPr="00DE5BB2">
        <w:rPr>
          <w:rFonts w:ascii="Arial" w:eastAsia="Times New Roman" w:hAnsi="Arial" w:cs="Arial"/>
          <w:sz w:val="24"/>
          <w:szCs w:val="24"/>
          <w:lang w:eastAsia="x-none"/>
        </w:rPr>
        <w:t xml:space="preserve">                            </w:t>
      </w:r>
      <w:r w:rsidRPr="00DE5BB2">
        <w:rPr>
          <w:rFonts w:ascii="Arial" w:eastAsia="Times New Roman" w:hAnsi="Arial" w:cs="Arial"/>
          <w:sz w:val="24"/>
          <w:szCs w:val="24"/>
          <w:lang w:val="x-none" w:eastAsia="x-none"/>
        </w:rPr>
        <w:t xml:space="preserve"> </w:t>
      </w:r>
      <w:r w:rsidRPr="00DE5BB2">
        <w:rPr>
          <w:rFonts w:ascii="Arial" w:eastAsia="Times New Roman" w:hAnsi="Arial" w:cs="Arial"/>
          <w:sz w:val="24"/>
          <w:szCs w:val="24"/>
          <w:lang w:eastAsia="x-none"/>
        </w:rPr>
        <w:t xml:space="preserve">i ponadnormatywnie </w:t>
      </w:r>
      <w:r w:rsidRPr="00DE5BB2">
        <w:rPr>
          <w:rFonts w:ascii="Arial" w:eastAsia="Times New Roman" w:hAnsi="Arial" w:cs="Arial"/>
          <w:sz w:val="24"/>
          <w:szCs w:val="24"/>
          <w:lang w:val="x-none" w:eastAsia="x-none"/>
        </w:rPr>
        <w:t>oddziaływało na żadne z w/w form ochrony przyrody o których mowa w art. 6 ust. 1 ustawy z dnia 16 kwietnia 2004 r. o ochronie przyrody i nie spowoduje niekorzystnego oddziaływania w zakresie zasobów przyrodniczych na ocenianym terenie oraz na w/w obszar Natura 2000</w:t>
      </w:r>
      <w:r w:rsidRPr="00DE5BB2">
        <w:rPr>
          <w:rFonts w:ascii="Arial" w:eastAsia="Times New Roman" w:hAnsi="Arial" w:cs="Arial"/>
          <w:sz w:val="24"/>
          <w:szCs w:val="24"/>
          <w:lang w:eastAsia="x-none"/>
        </w:rPr>
        <w:t>, a także nie będzie miało oddziaływania na ciągłość korytarzy ekologicznych.</w:t>
      </w:r>
    </w:p>
    <w:p w14:paraId="521DE1BA" w14:textId="77777777" w:rsidR="00DE5BB2" w:rsidRPr="00DE5BB2" w:rsidRDefault="00DE5BB2" w:rsidP="00DE5BB2">
      <w:pPr>
        <w:tabs>
          <w:tab w:val="center" w:pos="-3060"/>
        </w:tabs>
        <w:spacing w:after="0" w:line="360" w:lineRule="auto"/>
        <w:jc w:val="both"/>
        <w:rPr>
          <w:rFonts w:ascii="Arial" w:eastAsia="Times New Roman" w:hAnsi="Arial" w:cs="Arial"/>
          <w:bCs/>
          <w:sz w:val="24"/>
          <w:szCs w:val="24"/>
          <w:lang w:eastAsia="x-none"/>
        </w:rPr>
      </w:pPr>
      <w:r w:rsidRPr="00DE5BB2">
        <w:rPr>
          <w:rFonts w:ascii="Arial" w:eastAsia="Times New Roman" w:hAnsi="Arial" w:cs="Arial"/>
          <w:bCs/>
          <w:sz w:val="24"/>
          <w:szCs w:val="24"/>
          <w:lang w:eastAsia="x-none"/>
        </w:rPr>
        <w:t xml:space="preserve">Nie stwierdzono również wzajemnych ponadnormatywnych oddziaływań miedzy poszczególnymi elementami środowiska. </w:t>
      </w:r>
    </w:p>
    <w:p w14:paraId="5F698D1C" w14:textId="77777777" w:rsidR="00DE5BB2" w:rsidRPr="00DE5BB2" w:rsidRDefault="00DE5BB2" w:rsidP="00DE5BB2">
      <w:pPr>
        <w:autoSpaceDE w:val="0"/>
        <w:autoSpaceDN w:val="0"/>
        <w:adjustRightInd w:val="0"/>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Podjęcie przedmiotowego przedsięwzięcia w wariancie proponowanym przez wnioskodawcę niewątpliwie spowoduje uciążliwości dla środowiska, głownie hałasu jednak przy zastosowaniu odpowiednich reżimów techniczno- technologicznych oraz rozwiązań chroniących środowisko nie będzie to emisja  ponadnormatywna i uciążliwa  dla środowiska  i zdrowia ludzi  .</w:t>
      </w:r>
    </w:p>
    <w:p w14:paraId="6F5764A1" w14:textId="77777777" w:rsidR="00DE5BB2" w:rsidRPr="00DE5BB2" w:rsidRDefault="00DE5BB2" w:rsidP="00DE5BB2">
      <w:pPr>
        <w:autoSpaceDE w:val="0"/>
        <w:autoSpaceDN w:val="0"/>
        <w:adjustRightInd w:val="0"/>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Wariant zaproponowany przez inwestora polegać będzie na realizacji  i eksploatacji przedsięwzięcia zgodnie z obecnie obowiązującymi przepisami ochrony środowiska w tym zakresie. Wybrany przez inwestora wariant   zagwarantuje spełnienie</w:t>
      </w:r>
      <w:r w:rsidRPr="00DE5BB2">
        <w:rPr>
          <w:rFonts w:ascii="Arial" w:eastAsia="Times New Roman" w:hAnsi="Arial" w:cs="Arial"/>
          <w:iCs/>
          <w:sz w:val="24"/>
          <w:szCs w:val="24"/>
          <w:lang w:eastAsia="pl-PL"/>
        </w:rPr>
        <w:t xml:space="preserve"> </w:t>
      </w:r>
      <w:r w:rsidRPr="00DE5BB2">
        <w:rPr>
          <w:rFonts w:ascii="Arial" w:eastAsia="Times New Roman" w:hAnsi="Arial" w:cs="Arial"/>
          <w:sz w:val="24"/>
          <w:szCs w:val="24"/>
          <w:lang w:eastAsia="pl-PL"/>
        </w:rPr>
        <w:t>art. 144 ust 2 ustawy z dnia 27 kwietnia 2001 – Prawo ochrony środowiska, w którym eksploatacja przedmiotowych instalacji nie przekroczy standardów jakości środowiska  poza terenem, do którego inwestor posiada tytuł prawny.</w:t>
      </w:r>
    </w:p>
    <w:p w14:paraId="06BC5F31" w14:textId="77777777" w:rsidR="00DE5BB2" w:rsidRPr="00DE5BB2" w:rsidRDefault="00DE5BB2" w:rsidP="00DE5BB2">
      <w:pPr>
        <w:widowControl w:val="0"/>
        <w:autoSpaceDE w:val="0"/>
        <w:autoSpaceDN w:val="0"/>
        <w:adjustRightInd w:val="0"/>
        <w:spacing w:after="0" w:line="360" w:lineRule="auto"/>
        <w:ind w:left="2"/>
        <w:contextualSpacing/>
        <w:rPr>
          <w:rFonts w:ascii="Arial" w:eastAsia="Times New Roman" w:hAnsi="Arial" w:cs="Arial"/>
          <w:sz w:val="24"/>
          <w:szCs w:val="24"/>
          <w:lang w:eastAsia="pl-PL"/>
        </w:rPr>
      </w:pPr>
      <w:r w:rsidRPr="00DE5BB2">
        <w:rPr>
          <w:rFonts w:ascii="Arial" w:eastAsia="Times New Roman" w:hAnsi="Arial" w:cs="Arial"/>
          <w:sz w:val="24"/>
          <w:szCs w:val="24"/>
          <w:lang w:eastAsia="pl-PL"/>
        </w:rPr>
        <w:t>Za realizacją inwestycji zgodnie z przedstawionym wariantem przemawiają następujące aspekty:</w:t>
      </w:r>
    </w:p>
    <w:p w14:paraId="039C8118" w14:textId="77777777" w:rsidR="00DE5BB2" w:rsidRPr="00DE5BB2" w:rsidRDefault="00DE5BB2" w:rsidP="00DE5BB2">
      <w:pPr>
        <w:widowControl w:val="0"/>
        <w:numPr>
          <w:ilvl w:val="0"/>
          <w:numId w:val="25"/>
        </w:numPr>
        <w:tabs>
          <w:tab w:val="clear" w:pos="720"/>
          <w:tab w:val="num" w:pos="1422"/>
        </w:tabs>
        <w:overflowPunct w:val="0"/>
        <w:autoSpaceDE w:val="0"/>
        <w:autoSpaceDN w:val="0"/>
        <w:adjustRightInd w:val="0"/>
        <w:spacing w:after="0" w:line="360" w:lineRule="auto"/>
        <w:ind w:left="1422" w:hanging="342"/>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 xml:space="preserve">brak znaczącego negatywnego oddziaływania przedsięwzięcia na środowisko, </w:t>
      </w:r>
    </w:p>
    <w:p w14:paraId="2611223A" w14:textId="77777777" w:rsidR="00DE5BB2" w:rsidRPr="00DE5BB2" w:rsidRDefault="00DE5BB2" w:rsidP="00DE5BB2">
      <w:pPr>
        <w:widowControl w:val="0"/>
        <w:numPr>
          <w:ilvl w:val="0"/>
          <w:numId w:val="25"/>
        </w:numPr>
        <w:tabs>
          <w:tab w:val="clear" w:pos="720"/>
          <w:tab w:val="num" w:pos="1418"/>
        </w:tabs>
        <w:overflowPunct w:val="0"/>
        <w:autoSpaceDE w:val="0"/>
        <w:autoSpaceDN w:val="0"/>
        <w:adjustRightInd w:val="0"/>
        <w:spacing w:after="0" w:line="360" w:lineRule="auto"/>
        <w:ind w:left="1442" w:hanging="362"/>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 xml:space="preserve">brak istotnych zagrożeń dla występujących w rejonie oddziaływania przedsięwzięcia populacji fauny i flory, </w:t>
      </w:r>
    </w:p>
    <w:p w14:paraId="7A5AE0DC" w14:textId="77777777" w:rsidR="00DE5BB2" w:rsidRPr="00DE5BB2" w:rsidRDefault="00DE5BB2" w:rsidP="00DE5BB2">
      <w:pPr>
        <w:widowControl w:val="0"/>
        <w:numPr>
          <w:ilvl w:val="0"/>
          <w:numId w:val="25"/>
        </w:numPr>
        <w:tabs>
          <w:tab w:val="clear" w:pos="720"/>
          <w:tab w:val="num" w:pos="1422"/>
        </w:tabs>
        <w:overflowPunct w:val="0"/>
        <w:autoSpaceDE w:val="0"/>
        <w:autoSpaceDN w:val="0"/>
        <w:adjustRightInd w:val="0"/>
        <w:spacing w:after="0" w:line="360" w:lineRule="auto"/>
        <w:ind w:left="1422" w:hanging="342"/>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 xml:space="preserve">brak negatywnego wpływu instalacji na zdrowie ludzi. </w:t>
      </w:r>
    </w:p>
    <w:p w14:paraId="0B71574E" w14:textId="77777777" w:rsidR="00DE5BB2" w:rsidRPr="00DE5BB2" w:rsidRDefault="00DE5BB2" w:rsidP="00DE5BB2">
      <w:pPr>
        <w:autoSpaceDE w:val="0"/>
        <w:autoSpaceDN w:val="0"/>
        <w:adjustRightInd w:val="0"/>
        <w:spacing w:after="0" w:line="360" w:lineRule="auto"/>
        <w:contextualSpacing/>
        <w:jc w:val="both"/>
        <w:rPr>
          <w:rFonts w:ascii="Arial" w:eastAsia="Times New Roman" w:hAnsi="Arial" w:cs="Arial"/>
          <w:lang w:eastAsia="pl-PL"/>
        </w:rPr>
      </w:pPr>
      <w:r w:rsidRPr="00DE5BB2">
        <w:rPr>
          <w:rFonts w:ascii="Arial" w:eastAsia="Times New Roman" w:hAnsi="Arial" w:cs="Arial"/>
          <w:sz w:val="24"/>
          <w:szCs w:val="24"/>
          <w:lang w:eastAsia="pl-PL"/>
        </w:rPr>
        <w:lastRenderedPageBreak/>
        <w:t>Mając na uwadze powyższe dokonano wyboru przedmiotowego wariantu proponowanego.</w:t>
      </w:r>
    </w:p>
    <w:p w14:paraId="162EF6B9" w14:textId="77777777" w:rsidR="00DE5BB2" w:rsidRPr="00DE5BB2" w:rsidRDefault="00DE5BB2" w:rsidP="00DE5BB2">
      <w:pPr>
        <w:spacing w:after="0" w:line="240" w:lineRule="auto"/>
        <w:rPr>
          <w:rFonts w:ascii="Arial" w:eastAsia="Times New Roman" w:hAnsi="Arial" w:cs="Arial"/>
          <w:lang w:eastAsia="x-none"/>
        </w:rPr>
      </w:pPr>
    </w:p>
    <w:p w14:paraId="5A8A2EE4" w14:textId="77777777" w:rsidR="0001721D" w:rsidRPr="00D12009" w:rsidRDefault="0001721D" w:rsidP="00D12009">
      <w:pPr>
        <w:spacing w:after="0" w:line="240" w:lineRule="auto"/>
        <w:rPr>
          <w:rFonts w:ascii="Times New Roman" w:eastAsia="Times New Roman" w:hAnsi="Times New Roman" w:cs="Times New Roman"/>
          <w:sz w:val="26"/>
          <w:szCs w:val="26"/>
          <w:lang w:eastAsia="x-none"/>
        </w:rPr>
      </w:pPr>
    </w:p>
    <w:p w14:paraId="482D765B" w14:textId="77777777" w:rsidR="00D12009" w:rsidRPr="00251180"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bookmarkStart w:id="586" w:name="_Toc478023931"/>
      <w:bookmarkStart w:id="587" w:name="_Toc483466619"/>
      <w:bookmarkStart w:id="588" w:name="_Toc483467003"/>
      <w:bookmarkStart w:id="589" w:name="_Toc483468093"/>
      <w:bookmarkStart w:id="590" w:name="_Toc511030273"/>
      <w:bookmarkStart w:id="591" w:name="_Toc511030333"/>
      <w:bookmarkStart w:id="592" w:name="_Toc529861313"/>
      <w:r w:rsidRPr="00251180">
        <w:rPr>
          <w:rFonts w:ascii="Arial" w:eastAsia="Times New Roman" w:hAnsi="Arial" w:cs="Arial"/>
          <w:b/>
          <w:bCs/>
          <w:sz w:val="24"/>
          <w:szCs w:val="24"/>
          <w:lang w:val="x-none" w:eastAsia="x-none"/>
        </w:rPr>
        <w:t>XII. OPIS METOD PROGNOZOWANIA ZASTOSOWANYCH PRZEZ WNIOSKODAWCĘ.</w:t>
      </w:r>
      <w:bookmarkEnd w:id="586"/>
      <w:bookmarkEnd w:id="587"/>
      <w:bookmarkEnd w:id="588"/>
      <w:bookmarkEnd w:id="589"/>
      <w:bookmarkEnd w:id="590"/>
      <w:bookmarkEnd w:id="591"/>
      <w:bookmarkEnd w:id="592"/>
    </w:p>
    <w:p w14:paraId="1322592D" w14:textId="77777777" w:rsidR="00D12009" w:rsidRPr="00251180" w:rsidRDefault="00D12009" w:rsidP="00D12009">
      <w:pPr>
        <w:spacing w:after="0" w:line="360" w:lineRule="auto"/>
        <w:jc w:val="both"/>
        <w:rPr>
          <w:rFonts w:ascii="Arial" w:eastAsia="Times New Roman" w:hAnsi="Arial" w:cs="Arial"/>
          <w:b/>
          <w:bCs/>
          <w:sz w:val="24"/>
          <w:szCs w:val="24"/>
          <w:u w:val="single"/>
          <w:lang w:eastAsia="pl-PL"/>
        </w:rPr>
      </w:pPr>
      <w:r w:rsidRPr="00251180">
        <w:rPr>
          <w:rFonts w:ascii="Arial" w:eastAsia="Times New Roman" w:hAnsi="Arial" w:cs="Arial"/>
          <w:b/>
          <w:bCs/>
          <w:sz w:val="24"/>
          <w:szCs w:val="24"/>
          <w:u w:val="single"/>
          <w:lang w:eastAsia="pl-PL"/>
        </w:rPr>
        <w:t>Metody prognozowania:</w:t>
      </w:r>
    </w:p>
    <w:p w14:paraId="27C3DE34" w14:textId="77777777" w:rsidR="00D12009" w:rsidRPr="00251180" w:rsidRDefault="00D12009" w:rsidP="00D12009">
      <w:pPr>
        <w:spacing w:after="0" w:line="360" w:lineRule="auto"/>
        <w:jc w:val="both"/>
        <w:rPr>
          <w:rFonts w:ascii="Arial" w:eastAsia="Times New Roman" w:hAnsi="Arial" w:cs="Arial"/>
          <w:snapToGrid w:val="0"/>
          <w:sz w:val="24"/>
          <w:szCs w:val="24"/>
          <w:lang w:eastAsia="pl-PL"/>
        </w:rPr>
      </w:pPr>
      <w:r w:rsidRPr="00251180">
        <w:rPr>
          <w:rFonts w:ascii="Arial" w:eastAsia="Times New Roman" w:hAnsi="Arial" w:cs="Arial"/>
          <w:snapToGrid w:val="0"/>
          <w:sz w:val="24"/>
          <w:szCs w:val="24"/>
          <w:lang w:eastAsia="pl-PL"/>
        </w:rPr>
        <w:t xml:space="preserve">Wyznaczenie stopnia i zasięgu szkodliwego oddziaływania na otoczenie obiektów uciążliwych dla środowiska sprowadza się, we wstępnym etapie analizy do określenia rodzajów czynników oddziaływujących na poszczególne elementy środowiska. W zależności od typu obiektu podlegającego analizie, wpływ jego na środowisko może być określony przez różne zespoły uciążliwych czynników.                      </w:t>
      </w:r>
    </w:p>
    <w:p w14:paraId="203035FA" w14:textId="77777777" w:rsidR="00D12009" w:rsidRPr="00251180" w:rsidRDefault="00D12009" w:rsidP="00D12009">
      <w:pPr>
        <w:spacing w:after="0" w:line="360" w:lineRule="auto"/>
        <w:jc w:val="both"/>
        <w:rPr>
          <w:rFonts w:ascii="Arial" w:eastAsia="Times New Roman" w:hAnsi="Arial" w:cs="Arial"/>
          <w:snapToGrid w:val="0"/>
          <w:sz w:val="24"/>
          <w:szCs w:val="24"/>
          <w:lang w:eastAsia="pl-PL"/>
        </w:rPr>
      </w:pPr>
      <w:r w:rsidRPr="00251180">
        <w:rPr>
          <w:rFonts w:ascii="Arial" w:eastAsia="Times New Roman" w:hAnsi="Arial" w:cs="Arial"/>
          <w:snapToGrid w:val="0"/>
          <w:sz w:val="24"/>
          <w:szCs w:val="24"/>
          <w:lang w:eastAsia="pl-PL"/>
        </w:rPr>
        <w:t>Przy opracowywaniu „raportów o oddziaływaniu przedsięwzięć na środowisko można zastosować następujące metody prognozowania:</w:t>
      </w:r>
    </w:p>
    <w:p w14:paraId="74937D6D" w14:textId="77777777" w:rsidR="00D12009" w:rsidRPr="00251180" w:rsidRDefault="00D12009" w:rsidP="00CC05A7">
      <w:pPr>
        <w:numPr>
          <w:ilvl w:val="1"/>
          <w:numId w:val="15"/>
        </w:numPr>
        <w:tabs>
          <w:tab w:val="num" w:pos="709"/>
        </w:tabs>
        <w:spacing w:after="0" w:line="360" w:lineRule="auto"/>
        <w:ind w:left="709" w:hanging="567"/>
        <w:jc w:val="both"/>
        <w:rPr>
          <w:rFonts w:ascii="Arial" w:eastAsia="Times New Roman" w:hAnsi="Arial" w:cs="Arial"/>
          <w:sz w:val="24"/>
          <w:szCs w:val="24"/>
          <w:lang w:val="x-none" w:eastAsia="x-none"/>
        </w:rPr>
      </w:pPr>
      <w:r w:rsidRPr="00251180">
        <w:rPr>
          <w:rFonts w:ascii="Arial" w:eastAsia="Times New Roman" w:hAnsi="Arial" w:cs="Arial"/>
          <w:sz w:val="24"/>
          <w:szCs w:val="24"/>
          <w:lang w:val="x-none" w:eastAsia="x-none"/>
        </w:rPr>
        <w:t>indukcyjno-opisową,</w:t>
      </w:r>
    </w:p>
    <w:p w14:paraId="593FB4FC" w14:textId="77777777" w:rsidR="00D12009" w:rsidRPr="00251180" w:rsidRDefault="00D12009" w:rsidP="00CC05A7">
      <w:pPr>
        <w:numPr>
          <w:ilvl w:val="1"/>
          <w:numId w:val="15"/>
        </w:numPr>
        <w:tabs>
          <w:tab w:val="num" w:pos="709"/>
        </w:tabs>
        <w:spacing w:after="0" w:line="360" w:lineRule="auto"/>
        <w:ind w:left="709" w:hanging="567"/>
        <w:jc w:val="both"/>
        <w:rPr>
          <w:rFonts w:ascii="Arial" w:eastAsia="Times New Roman" w:hAnsi="Arial" w:cs="Arial"/>
          <w:sz w:val="24"/>
          <w:szCs w:val="24"/>
          <w:lang w:val="x-none" w:eastAsia="x-none"/>
        </w:rPr>
      </w:pPr>
      <w:r w:rsidRPr="00251180">
        <w:rPr>
          <w:rFonts w:ascii="Arial" w:eastAsia="Times New Roman" w:hAnsi="Arial" w:cs="Arial"/>
          <w:sz w:val="24"/>
          <w:szCs w:val="24"/>
          <w:lang w:val="x-none" w:eastAsia="x-none"/>
        </w:rPr>
        <w:t>modelowania matematycznego,</w:t>
      </w:r>
    </w:p>
    <w:p w14:paraId="7C0F0115" w14:textId="77777777" w:rsidR="00D12009" w:rsidRPr="00251180" w:rsidRDefault="00D12009" w:rsidP="00CC05A7">
      <w:pPr>
        <w:numPr>
          <w:ilvl w:val="1"/>
          <w:numId w:val="15"/>
        </w:numPr>
        <w:tabs>
          <w:tab w:val="num" w:pos="709"/>
        </w:tabs>
        <w:spacing w:after="0" w:line="360" w:lineRule="auto"/>
        <w:ind w:left="709" w:hanging="567"/>
        <w:jc w:val="both"/>
        <w:rPr>
          <w:rFonts w:ascii="Arial" w:eastAsia="Times New Roman" w:hAnsi="Arial" w:cs="Arial"/>
          <w:sz w:val="24"/>
          <w:szCs w:val="24"/>
          <w:lang w:val="x-none" w:eastAsia="x-none"/>
        </w:rPr>
      </w:pPr>
      <w:r w:rsidRPr="00251180">
        <w:rPr>
          <w:rFonts w:ascii="Arial" w:eastAsia="Times New Roman" w:hAnsi="Arial" w:cs="Arial"/>
          <w:sz w:val="24"/>
          <w:szCs w:val="24"/>
          <w:lang w:val="x-none" w:eastAsia="x-none"/>
        </w:rPr>
        <w:t>analogii środowiskowych,</w:t>
      </w:r>
    </w:p>
    <w:p w14:paraId="66A98527" w14:textId="77777777" w:rsidR="00D12009" w:rsidRPr="00251180" w:rsidRDefault="00D12009" w:rsidP="00CC05A7">
      <w:pPr>
        <w:numPr>
          <w:ilvl w:val="1"/>
          <w:numId w:val="15"/>
        </w:numPr>
        <w:tabs>
          <w:tab w:val="num" w:pos="709"/>
        </w:tabs>
        <w:spacing w:after="0" w:line="360" w:lineRule="auto"/>
        <w:ind w:left="709" w:hanging="567"/>
        <w:jc w:val="both"/>
        <w:rPr>
          <w:rFonts w:ascii="Arial" w:eastAsia="Times New Roman" w:hAnsi="Arial" w:cs="Arial"/>
          <w:sz w:val="24"/>
          <w:szCs w:val="24"/>
          <w:lang w:val="x-none" w:eastAsia="x-none"/>
        </w:rPr>
      </w:pPr>
      <w:r w:rsidRPr="00251180">
        <w:rPr>
          <w:rFonts w:ascii="Arial" w:eastAsia="Times New Roman" w:hAnsi="Arial" w:cs="Arial"/>
          <w:sz w:val="24"/>
          <w:szCs w:val="24"/>
          <w:lang w:val="x-none" w:eastAsia="x-none"/>
        </w:rPr>
        <w:t>diagnozy stanu środowiska na podstawie kartowania terenowego jako punktu wyjścia ekstrapolacji w przyszłość,</w:t>
      </w:r>
    </w:p>
    <w:p w14:paraId="10661332" w14:textId="77777777" w:rsidR="00D12009" w:rsidRPr="00251180" w:rsidRDefault="00D12009" w:rsidP="00CC05A7">
      <w:pPr>
        <w:numPr>
          <w:ilvl w:val="1"/>
          <w:numId w:val="15"/>
        </w:numPr>
        <w:tabs>
          <w:tab w:val="num" w:pos="709"/>
        </w:tabs>
        <w:spacing w:after="0" w:line="360" w:lineRule="auto"/>
        <w:ind w:left="709" w:hanging="567"/>
        <w:jc w:val="both"/>
        <w:rPr>
          <w:rFonts w:ascii="Arial" w:eastAsia="Times New Roman" w:hAnsi="Arial" w:cs="Arial"/>
          <w:sz w:val="24"/>
          <w:szCs w:val="24"/>
          <w:lang w:val="x-none" w:eastAsia="x-none"/>
        </w:rPr>
      </w:pPr>
      <w:r w:rsidRPr="00251180">
        <w:rPr>
          <w:rFonts w:ascii="Arial" w:eastAsia="Times New Roman" w:hAnsi="Arial" w:cs="Arial"/>
          <w:sz w:val="24"/>
          <w:szCs w:val="24"/>
          <w:lang w:val="x-none" w:eastAsia="x-none"/>
        </w:rPr>
        <w:t>analiz kartograficznych,</w:t>
      </w:r>
    </w:p>
    <w:p w14:paraId="36FB1977" w14:textId="77777777" w:rsidR="00D12009" w:rsidRPr="00251180" w:rsidRDefault="00D12009" w:rsidP="00CC05A7">
      <w:pPr>
        <w:numPr>
          <w:ilvl w:val="1"/>
          <w:numId w:val="15"/>
        </w:numPr>
        <w:tabs>
          <w:tab w:val="num" w:pos="709"/>
        </w:tabs>
        <w:spacing w:after="0" w:line="360" w:lineRule="auto"/>
        <w:ind w:left="709" w:hanging="567"/>
        <w:jc w:val="both"/>
        <w:rPr>
          <w:rFonts w:ascii="Arial" w:eastAsia="Times New Roman" w:hAnsi="Arial" w:cs="Arial"/>
          <w:sz w:val="24"/>
          <w:szCs w:val="24"/>
          <w:lang w:val="x-none" w:eastAsia="x-none"/>
        </w:rPr>
      </w:pPr>
      <w:r w:rsidRPr="00251180">
        <w:rPr>
          <w:rFonts w:ascii="Arial" w:eastAsia="Times New Roman" w:hAnsi="Arial" w:cs="Arial"/>
          <w:sz w:val="24"/>
          <w:szCs w:val="24"/>
          <w:lang w:val="x-none" w:eastAsia="x-none"/>
        </w:rPr>
        <w:t>wizualizacji fotograficznej,</w:t>
      </w:r>
    </w:p>
    <w:p w14:paraId="5A0CBBD3" w14:textId="782E6D12" w:rsidR="00D12009" w:rsidRPr="00251180" w:rsidRDefault="00D31128" w:rsidP="00CC05A7">
      <w:pPr>
        <w:numPr>
          <w:ilvl w:val="1"/>
          <w:numId w:val="15"/>
        </w:numPr>
        <w:tabs>
          <w:tab w:val="num" w:pos="709"/>
        </w:tabs>
        <w:spacing w:after="0" w:line="360" w:lineRule="auto"/>
        <w:ind w:left="709" w:hanging="567"/>
        <w:jc w:val="both"/>
        <w:rPr>
          <w:rFonts w:ascii="Arial" w:eastAsia="Times New Roman" w:hAnsi="Arial" w:cs="Arial"/>
          <w:sz w:val="24"/>
          <w:szCs w:val="24"/>
          <w:lang w:val="x-none" w:eastAsia="x-none"/>
        </w:rPr>
      </w:pPr>
      <w:r w:rsidRPr="00251180">
        <w:rPr>
          <w:rFonts w:ascii="Arial" w:eastAsia="Times New Roman" w:hAnsi="Arial" w:cs="Arial"/>
          <w:sz w:val="24"/>
          <w:szCs w:val="24"/>
          <w:lang w:eastAsia="x-none"/>
        </w:rPr>
        <w:t xml:space="preserve">analizy </w:t>
      </w:r>
      <w:r w:rsidR="00D12009" w:rsidRPr="00251180">
        <w:rPr>
          <w:rFonts w:ascii="Arial" w:eastAsia="Times New Roman" w:hAnsi="Arial" w:cs="Arial"/>
          <w:sz w:val="24"/>
          <w:szCs w:val="24"/>
          <w:lang w:val="x-none" w:eastAsia="x-none"/>
        </w:rPr>
        <w:t>danych literaturowych;</w:t>
      </w:r>
    </w:p>
    <w:p w14:paraId="358E8670" w14:textId="281B424D" w:rsidR="00D12009" w:rsidRPr="00251180" w:rsidRDefault="00D12009" w:rsidP="00CC05A7">
      <w:pPr>
        <w:numPr>
          <w:ilvl w:val="1"/>
          <w:numId w:val="15"/>
        </w:numPr>
        <w:tabs>
          <w:tab w:val="num" w:pos="709"/>
        </w:tabs>
        <w:spacing w:after="0" w:line="360" w:lineRule="auto"/>
        <w:ind w:left="709" w:hanging="567"/>
        <w:jc w:val="both"/>
        <w:rPr>
          <w:rFonts w:ascii="Arial" w:eastAsia="Times New Roman" w:hAnsi="Arial" w:cs="Arial"/>
          <w:sz w:val="24"/>
          <w:szCs w:val="24"/>
          <w:lang w:val="x-none" w:eastAsia="x-none"/>
        </w:rPr>
      </w:pPr>
      <w:r w:rsidRPr="00251180">
        <w:rPr>
          <w:rFonts w:ascii="Arial" w:eastAsia="Times New Roman" w:hAnsi="Arial" w:cs="Arial"/>
          <w:sz w:val="24"/>
          <w:szCs w:val="24"/>
          <w:lang w:val="x-none" w:eastAsia="x-none"/>
        </w:rPr>
        <w:t>wywiadów;</w:t>
      </w:r>
    </w:p>
    <w:p w14:paraId="38CB5A11" w14:textId="0EE9B75B" w:rsidR="00D31128" w:rsidRPr="00251180" w:rsidRDefault="00D31128" w:rsidP="00CC05A7">
      <w:pPr>
        <w:numPr>
          <w:ilvl w:val="1"/>
          <w:numId w:val="15"/>
        </w:numPr>
        <w:tabs>
          <w:tab w:val="num" w:pos="709"/>
        </w:tabs>
        <w:spacing w:after="0" w:line="360" w:lineRule="auto"/>
        <w:ind w:left="709" w:hanging="567"/>
        <w:jc w:val="both"/>
        <w:rPr>
          <w:rFonts w:ascii="Arial" w:eastAsia="Times New Roman" w:hAnsi="Arial" w:cs="Arial"/>
          <w:sz w:val="24"/>
          <w:szCs w:val="24"/>
          <w:lang w:val="x-none" w:eastAsia="x-none"/>
        </w:rPr>
      </w:pPr>
      <w:r w:rsidRPr="00251180">
        <w:rPr>
          <w:rFonts w:ascii="Arial" w:eastAsia="Times New Roman" w:hAnsi="Arial" w:cs="Arial"/>
          <w:sz w:val="24"/>
          <w:szCs w:val="24"/>
          <w:lang w:eastAsia="x-none"/>
        </w:rPr>
        <w:t>obserwacji w terenie, penetracji omawianego obszaru;</w:t>
      </w:r>
    </w:p>
    <w:p w14:paraId="37C84909" w14:textId="389B957E" w:rsidR="00D12009" w:rsidRPr="00251180" w:rsidRDefault="00D12009" w:rsidP="00D12009">
      <w:pPr>
        <w:spacing w:after="0" w:line="360" w:lineRule="auto"/>
        <w:jc w:val="both"/>
        <w:rPr>
          <w:rFonts w:ascii="Arial" w:eastAsia="Times New Roman" w:hAnsi="Arial" w:cs="Arial"/>
          <w:snapToGrid w:val="0"/>
          <w:sz w:val="24"/>
          <w:szCs w:val="24"/>
          <w:lang w:eastAsia="pl-PL"/>
        </w:rPr>
      </w:pPr>
      <w:r w:rsidRPr="00251180">
        <w:rPr>
          <w:rFonts w:ascii="Arial" w:eastAsia="Times New Roman" w:hAnsi="Arial" w:cs="Arial"/>
          <w:snapToGrid w:val="0"/>
          <w:sz w:val="24"/>
          <w:szCs w:val="24"/>
          <w:lang w:eastAsia="pl-PL"/>
        </w:rPr>
        <w:t>Z ogólnie stosowanych metod przy sporządzaniu prognoz ( obliczeniowa, pomiarowa, porównawcza), dla opracowania raportu tego typu obiektów, celem wydania decyzji o środowiskowych uwarunkowaniach, zastosowana może być głównie metoda obliczeniowa (matematyczna), dodatkowo metoda porównawcza, analogii analiz kartograficznych, wywiadów, co zastosowano  w niniejszej dokumentacji.</w:t>
      </w:r>
    </w:p>
    <w:p w14:paraId="19A6A9A6" w14:textId="664FEE8E" w:rsidR="00D12009" w:rsidRPr="00251180" w:rsidRDefault="00D12009" w:rsidP="00D12009">
      <w:pPr>
        <w:spacing w:after="0" w:line="360" w:lineRule="auto"/>
        <w:jc w:val="both"/>
        <w:rPr>
          <w:rFonts w:ascii="Arial" w:eastAsia="Times New Roman" w:hAnsi="Arial" w:cs="Arial"/>
          <w:snapToGrid w:val="0"/>
          <w:sz w:val="24"/>
          <w:szCs w:val="24"/>
          <w:lang w:eastAsia="pl-PL"/>
        </w:rPr>
      </w:pPr>
      <w:r w:rsidRPr="00251180">
        <w:rPr>
          <w:rFonts w:ascii="Arial" w:eastAsia="Times New Roman" w:hAnsi="Arial" w:cs="Arial"/>
          <w:snapToGrid w:val="0"/>
          <w:sz w:val="24"/>
          <w:szCs w:val="24"/>
          <w:lang w:eastAsia="pl-PL"/>
        </w:rPr>
        <w:t xml:space="preserve">W niniejszej dokumentacji przedstawiono zatem opis elementów przyrodniczych środowiska, które potencjalnie mogą być objęte przewidywanym, ujemnym oddziaływaniem. W następnej kolejności dokonano oceny prawdopodobnego, negatywnego oddziaływania grupy czynników na wyżej wymienione elementy środowiska wynikających z planowanego zakresu przedsięwzięcia, biorąc pod uwagę </w:t>
      </w:r>
      <w:r w:rsidRPr="00251180">
        <w:rPr>
          <w:rFonts w:ascii="Arial" w:eastAsia="Times New Roman" w:hAnsi="Arial" w:cs="Arial"/>
          <w:snapToGrid w:val="0"/>
          <w:sz w:val="24"/>
          <w:szCs w:val="24"/>
          <w:lang w:eastAsia="pl-PL"/>
        </w:rPr>
        <w:lastRenderedPageBreak/>
        <w:t>sytuację analogiczne lub podobne, przy użyciu metody porównawczej, modelowania matematycznego, danych literaturowych i oględzin  w terenie.</w:t>
      </w:r>
    </w:p>
    <w:p w14:paraId="08FFC893" w14:textId="77777777" w:rsidR="00545048" w:rsidRDefault="00545048" w:rsidP="00D12009">
      <w:pPr>
        <w:keepNext/>
        <w:spacing w:after="0" w:line="360" w:lineRule="auto"/>
        <w:contextualSpacing/>
        <w:jc w:val="both"/>
        <w:outlineLvl w:val="0"/>
        <w:rPr>
          <w:rFonts w:ascii="Times New Roman" w:eastAsia="Times New Roman" w:hAnsi="Times New Roman" w:cs="Times New Roman"/>
          <w:b/>
          <w:bCs/>
          <w:sz w:val="26"/>
          <w:szCs w:val="26"/>
          <w:lang w:val="x-none" w:eastAsia="x-none"/>
        </w:rPr>
      </w:pPr>
      <w:bookmarkStart w:id="593" w:name="_Toc478023932"/>
      <w:bookmarkStart w:id="594" w:name="_Toc483466620"/>
      <w:bookmarkStart w:id="595" w:name="_Toc483467004"/>
      <w:bookmarkStart w:id="596" w:name="_Toc483468094"/>
      <w:bookmarkStart w:id="597" w:name="_Toc511030274"/>
      <w:bookmarkStart w:id="598" w:name="_Toc511030334"/>
      <w:bookmarkStart w:id="599" w:name="_Toc529861314"/>
    </w:p>
    <w:p w14:paraId="28D03D04" w14:textId="59CBE4C0" w:rsidR="00D12009" w:rsidRPr="00263276"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r w:rsidRPr="00263276">
        <w:rPr>
          <w:rFonts w:ascii="Arial" w:eastAsia="Times New Roman" w:hAnsi="Arial" w:cs="Arial"/>
          <w:b/>
          <w:bCs/>
          <w:sz w:val="24"/>
          <w:szCs w:val="24"/>
          <w:lang w:val="x-none" w:eastAsia="x-none"/>
        </w:rPr>
        <w:t>XIII. OPIS PRZEWIDYWANYCH ZNACZĄCYCH ODDZIAŁYWAŃ PLANOWANEGO PRZEDSIĘWZIĘCIA NA ŚRODOWISKO, OBEJMUJĄCY BEZPOŚREDNIE, POŚREDNIE, WTÓRNE, SKUMULOWANE, KRÓTKO-, ŚREDNIO- I DŁUGOTERMINOWE, STAŁE I CHWILOWE ODDZIAŁYWANIA NA ŚRODOWISKO WYNIKAJĄC Z ISTNIENIA PRZEDSIĘWZIĘCIA, WYKORZYSTANIA ZASOBÓW ŚRODOWISKA</w:t>
      </w:r>
      <w:r w:rsidR="00A60711" w:rsidRPr="00263276">
        <w:rPr>
          <w:rFonts w:ascii="Arial" w:eastAsia="Times New Roman" w:hAnsi="Arial" w:cs="Arial"/>
          <w:b/>
          <w:bCs/>
          <w:sz w:val="24"/>
          <w:szCs w:val="24"/>
          <w:lang w:eastAsia="x-none"/>
        </w:rPr>
        <w:t xml:space="preserve"> </w:t>
      </w:r>
      <w:r w:rsidRPr="00263276">
        <w:rPr>
          <w:rFonts w:ascii="Arial" w:eastAsia="Times New Roman" w:hAnsi="Arial" w:cs="Arial"/>
          <w:b/>
          <w:bCs/>
          <w:sz w:val="24"/>
          <w:szCs w:val="24"/>
          <w:lang w:val="x-none" w:eastAsia="x-none"/>
        </w:rPr>
        <w:t xml:space="preserve">  I EMISJI.</w:t>
      </w:r>
      <w:bookmarkEnd w:id="593"/>
      <w:bookmarkEnd w:id="594"/>
      <w:bookmarkEnd w:id="595"/>
      <w:bookmarkEnd w:id="596"/>
      <w:bookmarkEnd w:id="597"/>
      <w:bookmarkEnd w:id="598"/>
      <w:bookmarkEnd w:id="599"/>
      <w:r w:rsidRPr="00263276">
        <w:rPr>
          <w:rFonts w:ascii="Arial" w:eastAsia="Times New Roman" w:hAnsi="Arial" w:cs="Arial"/>
          <w:b/>
          <w:bCs/>
          <w:sz w:val="24"/>
          <w:szCs w:val="24"/>
          <w:lang w:val="x-none" w:eastAsia="x-none"/>
        </w:rPr>
        <w:t xml:space="preserve">  </w:t>
      </w:r>
    </w:p>
    <w:p w14:paraId="571FA775" w14:textId="77777777" w:rsidR="00DE5BB2" w:rsidRPr="00DE5BB2" w:rsidRDefault="00DE5BB2" w:rsidP="00DE5BB2">
      <w:pPr>
        <w:spacing w:after="0" w:line="360" w:lineRule="auto"/>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Oddziaływanie  na środowisko to różnica ( zmiana) między: spodziewaną wartością danego parametru środowiskowego w określonym czasie i przestrzeni, oszacowaną  (obliczoną) przy założeniu, ze nie dojdzie do realizacji planowanego przedsięwzięcia oraz spodziewaną wartością tego samego parametru środowiskowego oszacowaną (obliczoną) dla identycznych warunków przestrzenno-czasowych przy założeniu, że planowane przedsięwzięcie będzie realizowane.</w:t>
      </w:r>
    </w:p>
    <w:p w14:paraId="74682372" w14:textId="77777777" w:rsidR="00DE5BB2" w:rsidRPr="00DE5BB2" w:rsidRDefault="00DE5BB2" w:rsidP="00DE5BB2">
      <w:pPr>
        <w:widowControl w:val="0"/>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 xml:space="preserve">Stwierdzono, że korzystanie ze środowiska planowanego przedsięwzięcia  </w:t>
      </w:r>
      <w:r w:rsidRPr="00DE5BB2">
        <w:rPr>
          <w:rFonts w:ascii="Arial" w:eastAsia="Times New Roman" w:hAnsi="Arial" w:cs="Arial"/>
          <w:bCs/>
          <w:sz w:val="24"/>
          <w:szCs w:val="24"/>
          <w:lang w:eastAsia="pl-PL"/>
        </w:rPr>
        <w:t>związ</w:t>
      </w:r>
      <w:r w:rsidRPr="00DE5BB2">
        <w:rPr>
          <w:rFonts w:ascii="Arial" w:eastAsia="Times New Roman" w:hAnsi="Arial" w:cs="Arial"/>
          <w:sz w:val="24"/>
          <w:szCs w:val="24"/>
          <w:lang w:eastAsia="pl-PL"/>
        </w:rPr>
        <w:t>ane będzie przede wszystkim z:</w:t>
      </w:r>
    </w:p>
    <w:p w14:paraId="5A24B47D" w14:textId="77777777" w:rsidR="00DE5BB2" w:rsidRPr="00DE5BB2" w:rsidRDefault="00DE5BB2" w:rsidP="00DE5BB2">
      <w:pPr>
        <w:numPr>
          <w:ilvl w:val="0"/>
          <w:numId w:val="12"/>
        </w:numPr>
        <w:spacing w:before="120" w:after="120" w:line="360" w:lineRule="auto"/>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emisją hałasu</w:t>
      </w:r>
      <w:r w:rsidRPr="00DE5BB2">
        <w:rPr>
          <w:rFonts w:ascii="Arial" w:eastAsia="Times New Roman" w:hAnsi="Arial" w:cs="Arial"/>
          <w:sz w:val="24"/>
          <w:szCs w:val="24"/>
          <w:lang w:eastAsia="x-none"/>
        </w:rPr>
        <w:t xml:space="preserve"> z procesu technologicznego</w:t>
      </w:r>
      <w:r w:rsidRPr="00DE5BB2">
        <w:rPr>
          <w:rFonts w:ascii="Arial" w:eastAsia="Times New Roman" w:hAnsi="Arial" w:cs="Arial"/>
          <w:sz w:val="24"/>
          <w:szCs w:val="24"/>
          <w:lang w:val="x-none" w:eastAsia="x-none"/>
        </w:rPr>
        <w:t>;</w:t>
      </w:r>
    </w:p>
    <w:p w14:paraId="4D2D04CA" w14:textId="77777777" w:rsidR="00DE5BB2" w:rsidRPr="00DE5BB2" w:rsidRDefault="00DE5BB2" w:rsidP="00DE5BB2">
      <w:pPr>
        <w:numPr>
          <w:ilvl w:val="0"/>
          <w:numId w:val="12"/>
        </w:numPr>
        <w:spacing w:after="0" w:line="360" w:lineRule="auto"/>
        <w:contextualSpacing/>
        <w:jc w:val="both"/>
        <w:rPr>
          <w:rFonts w:ascii="Arial" w:eastAsia="Times New Roman" w:hAnsi="Arial" w:cs="Arial"/>
          <w:i/>
          <w:sz w:val="24"/>
          <w:szCs w:val="24"/>
          <w:lang w:eastAsia="pl-PL"/>
        </w:rPr>
      </w:pPr>
      <w:r w:rsidRPr="00DE5BB2">
        <w:rPr>
          <w:rFonts w:ascii="Arial" w:eastAsia="Times New Roman" w:hAnsi="Arial" w:cs="Arial"/>
          <w:sz w:val="24"/>
          <w:szCs w:val="24"/>
          <w:lang w:eastAsia="pl-PL"/>
        </w:rPr>
        <w:t>powstawaniem ścieków</w:t>
      </w:r>
      <w:r w:rsidRPr="00DE5BB2">
        <w:rPr>
          <w:rFonts w:ascii="Arial" w:eastAsia="Times New Roman" w:hAnsi="Arial" w:cs="Arial"/>
          <w:i/>
          <w:sz w:val="24"/>
          <w:szCs w:val="24"/>
          <w:lang w:eastAsia="pl-PL"/>
        </w:rPr>
        <w:t>;</w:t>
      </w:r>
    </w:p>
    <w:p w14:paraId="531D8A01" w14:textId="77777777" w:rsidR="00DE5BB2" w:rsidRPr="00DE5BB2" w:rsidRDefault="00DE5BB2" w:rsidP="00DE5BB2">
      <w:pPr>
        <w:numPr>
          <w:ilvl w:val="0"/>
          <w:numId w:val="12"/>
        </w:numPr>
        <w:spacing w:after="0" w:line="360" w:lineRule="auto"/>
        <w:contextualSpacing/>
        <w:jc w:val="both"/>
        <w:rPr>
          <w:rFonts w:ascii="Arial" w:eastAsia="Times New Roman" w:hAnsi="Arial" w:cs="Arial"/>
          <w:i/>
          <w:sz w:val="24"/>
          <w:szCs w:val="24"/>
          <w:lang w:eastAsia="pl-PL"/>
        </w:rPr>
      </w:pPr>
      <w:r w:rsidRPr="00DE5BB2">
        <w:rPr>
          <w:rFonts w:ascii="Arial" w:eastAsia="Times New Roman" w:hAnsi="Arial" w:cs="Arial"/>
          <w:sz w:val="24"/>
          <w:szCs w:val="24"/>
          <w:lang w:eastAsia="pl-PL"/>
        </w:rPr>
        <w:t>powstawaniem odpadów</w:t>
      </w:r>
      <w:r w:rsidRPr="00DE5BB2">
        <w:rPr>
          <w:rFonts w:ascii="Arial" w:eastAsia="Times New Roman" w:hAnsi="Arial" w:cs="Arial"/>
          <w:i/>
          <w:sz w:val="24"/>
          <w:szCs w:val="24"/>
          <w:lang w:eastAsia="pl-PL"/>
        </w:rPr>
        <w:t>;</w:t>
      </w:r>
    </w:p>
    <w:p w14:paraId="2F44334A" w14:textId="77777777" w:rsidR="00DE5BB2" w:rsidRPr="00DE5BB2" w:rsidRDefault="00DE5BB2" w:rsidP="00DE5BB2">
      <w:pPr>
        <w:widowControl w:val="0"/>
        <w:spacing w:after="0" w:line="360" w:lineRule="auto"/>
        <w:contextualSpacing/>
        <w:jc w:val="both"/>
        <w:rPr>
          <w:rFonts w:ascii="Arial" w:eastAsia="Times New Roman" w:hAnsi="Arial" w:cs="Arial"/>
          <w:snapToGrid w:val="0"/>
          <w:sz w:val="24"/>
          <w:szCs w:val="24"/>
          <w:lang w:eastAsia="pl-PL"/>
        </w:rPr>
      </w:pPr>
      <w:r w:rsidRPr="00DE5BB2">
        <w:rPr>
          <w:rFonts w:ascii="Arial" w:eastAsia="Times New Roman" w:hAnsi="Arial" w:cs="Arial"/>
          <w:snapToGrid w:val="0"/>
          <w:sz w:val="24"/>
          <w:szCs w:val="24"/>
          <w:lang w:eastAsia="pl-PL"/>
        </w:rPr>
        <w:t xml:space="preserve">Planowane przedsięwzięcie </w:t>
      </w:r>
      <w:r w:rsidRPr="00DE5BB2">
        <w:rPr>
          <w:rFonts w:ascii="Arial" w:eastAsia="Times New Roman" w:hAnsi="Arial" w:cs="Arial"/>
          <w:snapToGrid w:val="0"/>
          <w:sz w:val="24"/>
          <w:szCs w:val="24"/>
          <w:u w:val="single"/>
          <w:lang w:eastAsia="pl-PL"/>
        </w:rPr>
        <w:t>nie będzie oddziaływać w zakresie</w:t>
      </w:r>
      <w:r w:rsidRPr="00DE5BB2">
        <w:rPr>
          <w:rFonts w:ascii="Arial" w:eastAsia="Times New Roman" w:hAnsi="Arial" w:cs="Arial"/>
          <w:snapToGrid w:val="0"/>
          <w:sz w:val="24"/>
          <w:szCs w:val="24"/>
          <w:lang w:eastAsia="pl-PL"/>
        </w:rPr>
        <w:t>:</w:t>
      </w:r>
    </w:p>
    <w:p w14:paraId="66705913" w14:textId="77777777" w:rsidR="00DE5BB2" w:rsidRPr="00DE5BB2" w:rsidRDefault="00DE5BB2" w:rsidP="00DE5BB2">
      <w:pPr>
        <w:numPr>
          <w:ilvl w:val="0"/>
          <w:numId w:val="13"/>
        </w:numPr>
        <w:spacing w:after="0" w:line="360" w:lineRule="auto"/>
        <w:ind w:left="851" w:hanging="425"/>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zmian stosunków wodnych,</w:t>
      </w:r>
    </w:p>
    <w:p w14:paraId="7F161AC5" w14:textId="77777777" w:rsidR="00DE5BB2" w:rsidRPr="00DE5BB2" w:rsidRDefault="00DE5BB2" w:rsidP="00DE5BB2">
      <w:pPr>
        <w:numPr>
          <w:ilvl w:val="0"/>
          <w:numId w:val="13"/>
        </w:numPr>
        <w:spacing w:after="0" w:line="360" w:lineRule="auto"/>
        <w:ind w:left="851" w:hanging="425"/>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zorganizowanych emisji zanieczyszczeń do powietrza i odorów,</w:t>
      </w:r>
    </w:p>
    <w:p w14:paraId="0E0DF4DA" w14:textId="77777777" w:rsidR="00DE5BB2" w:rsidRPr="00DE5BB2" w:rsidRDefault="00DE5BB2" w:rsidP="00DE5BB2">
      <w:pPr>
        <w:numPr>
          <w:ilvl w:val="0"/>
          <w:numId w:val="13"/>
        </w:numPr>
        <w:spacing w:after="0" w:line="360" w:lineRule="auto"/>
        <w:ind w:left="851" w:hanging="425"/>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emisji pól elektromagnetycznych,</w:t>
      </w:r>
    </w:p>
    <w:p w14:paraId="4876F748" w14:textId="77777777" w:rsidR="00DE5BB2" w:rsidRPr="00DE5BB2" w:rsidRDefault="00DE5BB2" w:rsidP="00DE5BB2">
      <w:pPr>
        <w:numPr>
          <w:ilvl w:val="0"/>
          <w:numId w:val="13"/>
        </w:numPr>
        <w:spacing w:after="0" w:line="360" w:lineRule="auto"/>
        <w:ind w:left="851" w:hanging="425"/>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zmian jakości gleb,</w:t>
      </w:r>
    </w:p>
    <w:p w14:paraId="16F965D1" w14:textId="77777777" w:rsidR="00DE5BB2" w:rsidRPr="00DE5BB2" w:rsidRDefault="00DE5BB2" w:rsidP="00DE5BB2">
      <w:pPr>
        <w:numPr>
          <w:ilvl w:val="0"/>
          <w:numId w:val="13"/>
        </w:numPr>
        <w:spacing w:after="0" w:line="360" w:lineRule="auto"/>
        <w:ind w:left="851" w:hanging="425"/>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wpływu na florę i faunę,</w:t>
      </w:r>
    </w:p>
    <w:p w14:paraId="78C3C289" w14:textId="77777777" w:rsidR="00DE5BB2" w:rsidRPr="00DE5BB2" w:rsidRDefault="00DE5BB2" w:rsidP="00DE5BB2">
      <w:pPr>
        <w:spacing w:after="0" w:line="360" w:lineRule="auto"/>
        <w:ind w:left="360" w:hanging="360"/>
        <w:contextualSpacing/>
        <w:jc w:val="both"/>
        <w:rPr>
          <w:rFonts w:ascii="Arial" w:eastAsia="Times New Roman" w:hAnsi="Arial" w:cs="Arial"/>
          <w:color w:val="000000"/>
          <w:sz w:val="24"/>
          <w:szCs w:val="24"/>
          <w:lang w:val="x-none" w:eastAsia="x-none"/>
        </w:rPr>
      </w:pPr>
      <w:r w:rsidRPr="00DE5BB2">
        <w:rPr>
          <w:rFonts w:ascii="Arial" w:eastAsia="Times New Roman" w:hAnsi="Arial" w:cs="Arial"/>
          <w:color w:val="000000"/>
          <w:sz w:val="24"/>
          <w:szCs w:val="24"/>
          <w:lang w:val="x-none" w:eastAsia="x-none"/>
        </w:rPr>
        <w:t>Oddziaływania oznaczają:</w:t>
      </w:r>
    </w:p>
    <w:p w14:paraId="090B0A25" w14:textId="77777777" w:rsidR="00DE5BB2" w:rsidRPr="00DE5BB2" w:rsidRDefault="00DE5BB2" w:rsidP="00DE5BB2">
      <w:pPr>
        <w:numPr>
          <w:ilvl w:val="0"/>
          <w:numId w:val="14"/>
        </w:numPr>
        <w:spacing w:after="0" w:line="360" w:lineRule="auto"/>
        <w:ind w:left="284" w:hanging="284"/>
        <w:contextualSpacing/>
        <w:jc w:val="both"/>
        <w:rPr>
          <w:rFonts w:ascii="Arial" w:eastAsia="Times New Roman" w:hAnsi="Arial" w:cs="Arial"/>
          <w:color w:val="000000"/>
          <w:sz w:val="24"/>
          <w:szCs w:val="24"/>
          <w:lang w:val="x-none" w:eastAsia="x-none"/>
        </w:rPr>
      </w:pPr>
      <w:r w:rsidRPr="00DE5BB2">
        <w:rPr>
          <w:rFonts w:ascii="Arial" w:eastAsia="Times New Roman" w:hAnsi="Arial" w:cs="Arial"/>
          <w:color w:val="000000"/>
          <w:sz w:val="24"/>
          <w:szCs w:val="24"/>
          <w:lang w:val="x-none" w:eastAsia="x-none"/>
        </w:rPr>
        <w:t>oddziaływania bezpośrednie – wynikają bezpośrednio z eksploatacji planowanego przedsięwzięcia</w:t>
      </w:r>
      <w:r w:rsidRPr="00DE5BB2">
        <w:rPr>
          <w:rFonts w:ascii="Arial" w:eastAsia="Times New Roman" w:hAnsi="Arial" w:cs="Arial"/>
          <w:color w:val="000000"/>
          <w:sz w:val="24"/>
          <w:szCs w:val="24"/>
          <w:lang w:eastAsia="x-none"/>
        </w:rPr>
        <w:t xml:space="preserve"> ( np. emisja zorganizowana z procesów technologicznych)</w:t>
      </w:r>
    </w:p>
    <w:p w14:paraId="0790D109" w14:textId="77777777" w:rsidR="00DE5BB2" w:rsidRPr="00DE5BB2" w:rsidRDefault="00DE5BB2" w:rsidP="00DE5BB2">
      <w:pPr>
        <w:numPr>
          <w:ilvl w:val="0"/>
          <w:numId w:val="14"/>
        </w:numPr>
        <w:spacing w:after="0" w:line="360" w:lineRule="auto"/>
        <w:ind w:left="284" w:hanging="284"/>
        <w:contextualSpacing/>
        <w:jc w:val="both"/>
        <w:rPr>
          <w:rFonts w:ascii="Arial" w:eastAsia="Times New Roman" w:hAnsi="Arial" w:cs="Arial"/>
          <w:color w:val="000000"/>
          <w:sz w:val="24"/>
          <w:szCs w:val="24"/>
          <w:lang w:val="x-none" w:eastAsia="x-none"/>
        </w:rPr>
      </w:pPr>
      <w:r w:rsidRPr="00DE5BB2">
        <w:rPr>
          <w:rFonts w:ascii="Arial" w:eastAsia="Times New Roman" w:hAnsi="Arial" w:cs="Arial"/>
          <w:color w:val="000000"/>
          <w:sz w:val="24"/>
          <w:szCs w:val="24"/>
          <w:lang w:val="x-none" w:eastAsia="x-none"/>
        </w:rPr>
        <w:t>oddziaływania pośrednie – są wynikiem oddziaływania elementu środowiska  zmienionego lub przekształconego w wyniku oddziaływania bezpośredniego planowanego przedsięwzięcia na inny element środowiska w czasie eksploatacji planowanego przedsięwzięcia;</w:t>
      </w:r>
      <w:r w:rsidRPr="00DE5BB2">
        <w:rPr>
          <w:rFonts w:ascii="Arial" w:eastAsia="Times New Roman" w:hAnsi="Arial" w:cs="Arial"/>
          <w:color w:val="000000"/>
          <w:sz w:val="24"/>
          <w:szCs w:val="24"/>
          <w:lang w:eastAsia="x-none"/>
        </w:rPr>
        <w:t>( np. emisja niezorganizowana)</w:t>
      </w:r>
    </w:p>
    <w:p w14:paraId="59B00475" w14:textId="77777777" w:rsidR="00DE5BB2" w:rsidRPr="00DE5BB2" w:rsidRDefault="00DE5BB2" w:rsidP="00DE5BB2">
      <w:pPr>
        <w:numPr>
          <w:ilvl w:val="0"/>
          <w:numId w:val="14"/>
        </w:numPr>
        <w:spacing w:after="0" w:line="360" w:lineRule="auto"/>
        <w:ind w:left="284" w:hanging="284"/>
        <w:contextualSpacing/>
        <w:jc w:val="both"/>
        <w:rPr>
          <w:rFonts w:ascii="Arial" w:eastAsia="Times New Roman" w:hAnsi="Arial" w:cs="Arial"/>
          <w:color w:val="000000"/>
          <w:sz w:val="24"/>
          <w:szCs w:val="24"/>
          <w:lang w:val="x-none" w:eastAsia="x-none"/>
        </w:rPr>
      </w:pPr>
      <w:r w:rsidRPr="00DE5BB2">
        <w:rPr>
          <w:rFonts w:ascii="Arial" w:eastAsia="Times New Roman" w:hAnsi="Arial" w:cs="Arial"/>
          <w:color w:val="000000"/>
          <w:sz w:val="24"/>
          <w:szCs w:val="24"/>
          <w:lang w:val="x-none" w:eastAsia="x-none"/>
        </w:rPr>
        <w:t xml:space="preserve">oddziaływania wtórne – są wynikiem oddziaływania środowiska zmienionego lub </w:t>
      </w:r>
    </w:p>
    <w:p w14:paraId="50A7F390" w14:textId="77777777" w:rsidR="00DE5BB2" w:rsidRPr="00DE5BB2" w:rsidRDefault="00DE5BB2" w:rsidP="00DE5BB2">
      <w:pPr>
        <w:spacing w:after="0" w:line="360" w:lineRule="auto"/>
        <w:ind w:left="284"/>
        <w:contextualSpacing/>
        <w:jc w:val="both"/>
        <w:rPr>
          <w:rFonts w:ascii="Arial" w:eastAsia="Times New Roman" w:hAnsi="Arial" w:cs="Arial"/>
          <w:color w:val="000000"/>
          <w:sz w:val="24"/>
          <w:szCs w:val="24"/>
          <w:lang w:val="x-none" w:eastAsia="x-none"/>
        </w:rPr>
      </w:pPr>
      <w:r w:rsidRPr="00DE5BB2">
        <w:rPr>
          <w:rFonts w:ascii="Arial" w:eastAsia="Times New Roman" w:hAnsi="Arial" w:cs="Arial"/>
          <w:color w:val="000000"/>
          <w:sz w:val="24"/>
          <w:szCs w:val="24"/>
          <w:lang w:val="x-none" w:eastAsia="x-none"/>
        </w:rPr>
        <w:lastRenderedPageBreak/>
        <w:t>przekształconego w wyniku oddziaływania planowanego przedsięwzięcia na inny  element środowiska po zakończeniu eksploatacji planowanego przedsięwzięcia;</w:t>
      </w:r>
    </w:p>
    <w:p w14:paraId="5637CD34" w14:textId="77777777" w:rsidR="00DE5BB2" w:rsidRPr="00DE5BB2" w:rsidRDefault="00DE5BB2" w:rsidP="00DE5BB2">
      <w:pPr>
        <w:numPr>
          <w:ilvl w:val="0"/>
          <w:numId w:val="14"/>
        </w:numPr>
        <w:spacing w:after="0" w:line="360" w:lineRule="auto"/>
        <w:ind w:left="284" w:hanging="284"/>
        <w:contextualSpacing/>
        <w:jc w:val="both"/>
        <w:rPr>
          <w:rFonts w:ascii="Arial" w:eastAsia="Times New Roman" w:hAnsi="Arial" w:cs="Arial"/>
          <w:color w:val="000000"/>
          <w:sz w:val="24"/>
          <w:szCs w:val="24"/>
          <w:lang w:val="x-none" w:eastAsia="x-none"/>
        </w:rPr>
      </w:pPr>
      <w:r w:rsidRPr="00DE5BB2">
        <w:rPr>
          <w:rFonts w:ascii="Arial" w:eastAsia="Times New Roman" w:hAnsi="Arial" w:cs="Arial"/>
          <w:color w:val="000000"/>
          <w:sz w:val="24"/>
          <w:szCs w:val="24"/>
          <w:lang w:val="x-none" w:eastAsia="x-none"/>
        </w:rPr>
        <w:t>oddziaływania skumulowane – są wynikiem wpływu na dany element środowiska   różnych rodzajów korzystania ze środowiska przez planowane przedsięwzięcie lub   nakładania się oddziaływania przedsięwzięcia z oddziaływaniem innych obiektów;</w:t>
      </w:r>
    </w:p>
    <w:p w14:paraId="35C82154" w14:textId="77777777" w:rsidR="00DE5BB2" w:rsidRPr="00DE5BB2" w:rsidRDefault="00DE5BB2" w:rsidP="00DE5BB2">
      <w:pPr>
        <w:numPr>
          <w:ilvl w:val="0"/>
          <w:numId w:val="14"/>
        </w:numPr>
        <w:spacing w:after="0" w:line="360" w:lineRule="auto"/>
        <w:ind w:left="284" w:hanging="284"/>
        <w:contextualSpacing/>
        <w:jc w:val="both"/>
        <w:rPr>
          <w:rFonts w:ascii="Arial" w:eastAsia="Times New Roman" w:hAnsi="Arial" w:cs="Arial"/>
          <w:color w:val="000000"/>
          <w:sz w:val="24"/>
          <w:szCs w:val="24"/>
          <w:lang w:val="x-none" w:eastAsia="x-none"/>
        </w:rPr>
      </w:pPr>
      <w:r w:rsidRPr="00DE5BB2">
        <w:rPr>
          <w:rFonts w:ascii="Arial" w:eastAsia="Times New Roman" w:hAnsi="Arial" w:cs="Arial"/>
          <w:color w:val="000000"/>
          <w:sz w:val="24"/>
          <w:szCs w:val="24"/>
          <w:lang w:val="x-none" w:eastAsia="x-none"/>
        </w:rPr>
        <w:t>oddziaływania krótkoterminowe – występują okresowo w czasie eksploatacji   planowanego przedsięwzięcia;</w:t>
      </w:r>
    </w:p>
    <w:p w14:paraId="59B35A66" w14:textId="77777777" w:rsidR="00DE5BB2" w:rsidRPr="00DE5BB2" w:rsidRDefault="00DE5BB2" w:rsidP="00DE5BB2">
      <w:pPr>
        <w:numPr>
          <w:ilvl w:val="0"/>
          <w:numId w:val="14"/>
        </w:numPr>
        <w:spacing w:after="0" w:line="360" w:lineRule="auto"/>
        <w:ind w:left="284" w:hanging="284"/>
        <w:contextualSpacing/>
        <w:jc w:val="both"/>
        <w:rPr>
          <w:rFonts w:ascii="Arial" w:eastAsia="Times New Roman" w:hAnsi="Arial" w:cs="Arial"/>
          <w:color w:val="000000"/>
          <w:sz w:val="24"/>
          <w:szCs w:val="24"/>
          <w:lang w:val="x-none" w:eastAsia="x-none"/>
        </w:rPr>
      </w:pPr>
      <w:r w:rsidRPr="00DE5BB2">
        <w:rPr>
          <w:rFonts w:ascii="Arial" w:eastAsia="Times New Roman" w:hAnsi="Arial" w:cs="Arial"/>
          <w:color w:val="000000"/>
          <w:sz w:val="24"/>
          <w:szCs w:val="24"/>
          <w:lang w:val="x-none" w:eastAsia="x-none"/>
        </w:rPr>
        <w:t>średnioterminowe – występują do czasu zakończenia eksploatacji przedsięwzięcia;</w:t>
      </w:r>
    </w:p>
    <w:p w14:paraId="509FCE73" w14:textId="77777777" w:rsidR="00DE5BB2" w:rsidRPr="00DE5BB2" w:rsidRDefault="00DE5BB2" w:rsidP="00DE5BB2">
      <w:pPr>
        <w:numPr>
          <w:ilvl w:val="0"/>
          <w:numId w:val="14"/>
        </w:numPr>
        <w:spacing w:after="0" w:line="360" w:lineRule="auto"/>
        <w:ind w:left="284" w:hanging="284"/>
        <w:contextualSpacing/>
        <w:jc w:val="both"/>
        <w:rPr>
          <w:rFonts w:ascii="Arial" w:eastAsia="Times New Roman" w:hAnsi="Arial" w:cs="Arial"/>
          <w:color w:val="000000"/>
          <w:sz w:val="24"/>
          <w:szCs w:val="24"/>
          <w:lang w:val="x-none" w:eastAsia="x-none"/>
        </w:rPr>
      </w:pPr>
      <w:r w:rsidRPr="00DE5BB2">
        <w:rPr>
          <w:rFonts w:ascii="Arial" w:eastAsia="Times New Roman" w:hAnsi="Arial" w:cs="Arial"/>
          <w:color w:val="000000"/>
          <w:sz w:val="24"/>
          <w:szCs w:val="24"/>
          <w:lang w:val="x-none" w:eastAsia="x-none"/>
        </w:rPr>
        <w:t>długoterminowe – występują dłużej niż czas eksploatacji przedsięwzięcia;</w:t>
      </w:r>
    </w:p>
    <w:p w14:paraId="1DBFF1FD" w14:textId="77777777" w:rsidR="00DE5BB2" w:rsidRPr="00DE5BB2" w:rsidRDefault="00DE5BB2" w:rsidP="00DE5BB2">
      <w:pPr>
        <w:numPr>
          <w:ilvl w:val="0"/>
          <w:numId w:val="14"/>
        </w:numPr>
        <w:spacing w:after="0" w:line="360" w:lineRule="auto"/>
        <w:ind w:left="284" w:hanging="284"/>
        <w:contextualSpacing/>
        <w:jc w:val="both"/>
        <w:rPr>
          <w:rFonts w:ascii="Arial" w:eastAsia="Times New Roman" w:hAnsi="Arial" w:cs="Arial"/>
          <w:color w:val="000000"/>
          <w:sz w:val="24"/>
          <w:szCs w:val="24"/>
          <w:lang w:val="x-none" w:eastAsia="x-none"/>
        </w:rPr>
      </w:pPr>
      <w:r w:rsidRPr="00DE5BB2">
        <w:rPr>
          <w:rFonts w:ascii="Arial" w:eastAsia="Times New Roman" w:hAnsi="Arial" w:cs="Arial"/>
          <w:color w:val="000000"/>
          <w:sz w:val="24"/>
          <w:szCs w:val="24"/>
          <w:lang w:val="x-none" w:eastAsia="x-none"/>
        </w:rPr>
        <w:t>stałe – występują w całym okresie eksploatacji przedsięwzięcia;</w:t>
      </w:r>
    </w:p>
    <w:p w14:paraId="67B33313" w14:textId="77777777" w:rsidR="00DE5BB2" w:rsidRPr="00DE5BB2" w:rsidRDefault="00DE5BB2" w:rsidP="00DE5BB2">
      <w:pPr>
        <w:numPr>
          <w:ilvl w:val="0"/>
          <w:numId w:val="14"/>
        </w:numPr>
        <w:spacing w:after="0" w:line="360" w:lineRule="auto"/>
        <w:ind w:left="284" w:hanging="284"/>
        <w:contextualSpacing/>
        <w:jc w:val="both"/>
        <w:rPr>
          <w:rFonts w:ascii="Arial" w:eastAsia="Times New Roman" w:hAnsi="Arial" w:cs="Arial"/>
          <w:color w:val="000000"/>
          <w:sz w:val="24"/>
          <w:szCs w:val="24"/>
          <w:lang w:val="x-none" w:eastAsia="x-none"/>
        </w:rPr>
      </w:pPr>
      <w:r w:rsidRPr="00DE5BB2">
        <w:rPr>
          <w:rFonts w:ascii="Arial" w:eastAsia="Times New Roman" w:hAnsi="Arial" w:cs="Arial"/>
          <w:color w:val="000000"/>
          <w:sz w:val="24"/>
          <w:szCs w:val="24"/>
          <w:lang w:val="x-none" w:eastAsia="x-none"/>
        </w:rPr>
        <w:t>chwilowe – występują sporadycznie lub okresowo w czasie eksploatacji przedsięwzięcia.</w:t>
      </w:r>
    </w:p>
    <w:p w14:paraId="60BB5AA2" w14:textId="77777777" w:rsidR="00DE5BB2" w:rsidRPr="00DE5BB2" w:rsidRDefault="00DE5BB2" w:rsidP="00DE5BB2">
      <w:pPr>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Dla zidentyfikowanych rodzajów oddziaływania określono ich intensywność wpływu na środowisko.</w:t>
      </w:r>
    </w:p>
    <w:p w14:paraId="0E90E6ED" w14:textId="77777777" w:rsidR="00DE5BB2" w:rsidRPr="00DE5BB2" w:rsidRDefault="00DE5BB2" w:rsidP="00DE5BB2">
      <w:pPr>
        <w:spacing w:after="0" w:line="360" w:lineRule="auto"/>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Intensywność oddziaływania na środowisko dla stwierdzonych rodzajów wpływu  przedsięwzięcia określono w skali punktowej od 0 do 5.</w:t>
      </w:r>
    </w:p>
    <w:p w14:paraId="67F7BF0D" w14:textId="77777777" w:rsidR="00DE5BB2" w:rsidRPr="00DE5BB2" w:rsidRDefault="00DE5BB2" w:rsidP="00DE5BB2">
      <w:pPr>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Poszczególnym punktom przyjętej skali nadano rangi odpowiadające intensywności:</w:t>
      </w:r>
    </w:p>
    <w:p w14:paraId="26695554" w14:textId="77777777" w:rsidR="00DE5BB2" w:rsidRPr="00DE5BB2" w:rsidRDefault="00DE5BB2" w:rsidP="00DE5BB2">
      <w:pPr>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0  - brak wpływu - brak źródła oddziaływania</w:t>
      </w:r>
    </w:p>
    <w:p w14:paraId="31FB37CE" w14:textId="77777777" w:rsidR="00DE5BB2" w:rsidRPr="00DE5BB2" w:rsidRDefault="00DE5BB2" w:rsidP="00DE5BB2">
      <w:pPr>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 xml:space="preserve">1  - wpływ minimalny- oddziaływanie krótkookresowe i odwracalne </w:t>
      </w:r>
    </w:p>
    <w:p w14:paraId="0D98ADD5" w14:textId="77777777" w:rsidR="00DE5BB2" w:rsidRPr="00DE5BB2" w:rsidRDefault="00DE5BB2" w:rsidP="00DE5BB2">
      <w:pPr>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 xml:space="preserve">3  - wpływ znaczący  -odwracalność skutków, długotrwałość oddziaływań, kumulacja oddziaływań                                       </w:t>
      </w:r>
    </w:p>
    <w:p w14:paraId="35518F9C" w14:textId="77777777" w:rsidR="00DE5BB2" w:rsidRPr="00DE5BB2" w:rsidRDefault="00DE5BB2" w:rsidP="00DE5BB2">
      <w:pPr>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 xml:space="preserve">5 - wpływ duży - długotrwałość i wysoka intensywność oddziaływania lub                                                      nieodwracalność skutków w środowisku                                                             </w:t>
      </w:r>
    </w:p>
    <w:p w14:paraId="14FF153D" w14:textId="77777777" w:rsidR="00DE5BB2" w:rsidRPr="00DE5BB2" w:rsidRDefault="00DE5BB2" w:rsidP="00DE5BB2">
      <w:pPr>
        <w:autoSpaceDE w:val="0"/>
        <w:autoSpaceDN w:val="0"/>
        <w:adjustRightInd w:val="0"/>
        <w:spacing w:after="0" w:line="360" w:lineRule="auto"/>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Za kryteria wartościowania danego rodzaju oddziaływania i nadania mu odpowiedniej rangi przyjęto:</w:t>
      </w:r>
    </w:p>
    <w:p w14:paraId="18DE762A" w14:textId="77777777" w:rsidR="00DE5BB2" w:rsidRPr="00DE5BB2" w:rsidRDefault="00DE5BB2" w:rsidP="00DE5BB2">
      <w:pPr>
        <w:autoSpaceDE w:val="0"/>
        <w:autoSpaceDN w:val="0"/>
        <w:adjustRightInd w:val="0"/>
        <w:spacing w:after="0" w:line="360" w:lineRule="auto"/>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1/ charakter oddziaływań – oddziaływanie pozytywne, negatywne;</w:t>
      </w:r>
    </w:p>
    <w:p w14:paraId="2967FB28" w14:textId="77777777" w:rsidR="00DE5BB2" w:rsidRPr="00DE5BB2" w:rsidRDefault="00DE5BB2" w:rsidP="00DE5BB2">
      <w:pPr>
        <w:autoSpaceDE w:val="0"/>
        <w:autoSpaceDN w:val="0"/>
        <w:adjustRightInd w:val="0"/>
        <w:spacing w:after="0" w:line="360" w:lineRule="auto"/>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2/kierunek oddziaływań – oddziaływanie bezpośrednie, pośrednie, wtórne, skumulowane;</w:t>
      </w:r>
    </w:p>
    <w:p w14:paraId="151AF577" w14:textId="77777777" w:rsidR="00DE5BB2" w:rsidRPr="00DE5BB2" w:rsidRDefault="00DE5BB2" w:rsidP="00DE5BB2">
      <w:pPr>
        <w:autoSpaceDE w:val="0"/>
        <w:autoSpaceDN w:val="0"/>
        <w:adjustRightInd w:val="0"/>
        <w:spacing w:after="0" w:line="360" w:lineRule="auto"/>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3/długość trwania oddziaływań – oddziaływania krótkoterminowe, średnioterminowe</w:t>
      </w:r>
      <w:r w:rsidRPr="00DE5BB2">
        <w:rPr>
          <w:rFonts w:ascii="Arial" w:eastAsia="Times New Roman" w:hAnsi="Arial" w:cs="Arial"/>
          <w:sz w:val="24"/>
          <w:szCs w:val="24"/>
          <w:lang w:eastAsia="x-none"/>
        </w:rPr>
        <w:t xml:space="preserve">                             </w:t>
      </w:r>
      <w:r w:rsidRPr="00DE5BB2">
        <w:rPr>
          <w:rFonts w:ascii="Arial" w:eastAsia="Times New Roman" w:hAnsi="Arial" w:cs="Arial"/>
          <w:sz w:val="24"/>
          <w:szCs w:val="24"/>
          <w:lang w:val="x-none" w:eastAsia="x-none"/>
        </w:rPr>
        <w:t xml:space="preserve">   i długoterminowe;</w:t>
      </w:r>
    </w:p>
    <w:p w14:paraId="46479818" w14:textId="77777777" w:rsidR="00DE5BB2" w:rsidRPr="00DE5BB2" w:rsidRDefault="00DE5BB2" w:rsidP="00DE5BB2">
      <w:pPr>
        <w:autoSpaceDE w:val="0"/>
        <w:autoSpaceDN w:val="0"/>
        <w:adjustRightInd w:val="0"/>
        <w:spacing w:after="0" w:line="360" w:lineRule="auto"/>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4/ natężenie oddziaływań – oddziaływania stałe, chwilowe.</w:t>
      </w:r>
    </w:p>
    <w:p w14:paraId="43A29D98" w14:textId="10639BFE" w:rsidR="00DE5BB2" w:rsidRDefault="00DE5BB2" w:rsidP="00DE5BB2">
      <w:pPr>
        <w:spacing w:after="0" w:line="360" w:lineRule="auto"/>
        <w:ind w:left="284"/>
        <w:contextualSpacing/>
        <w:jc w:val="both"/>
        <w:rPr>
          <w:rFonts w:ascii="Arial" w:eastAsia="Times New Roman" w:hAnsi="Arial" w:cs="Arial"/>
          <w:color w:val="000000"/>
          <w:sz w:val="24"/>
          <w:szCs w:val="24"/>
          <w:lang w:val="x-none" w:eastAsia="x-none"/>
        </w:rPr>
      </w:pPr>
    </w:p>
    <w:p w14:paraId="58641BBD" w14:textId="138911E8" w:rsidR="003F2B6E" w:rsidRDefault="003F2B6E" w:rsidP="00DE5BB2">
      <w:pPr>
        <w:spacing w:after="0" w:line="360" w:lineRule="auto"/>
        <w:ind w:left="284"/>
        <w:contextualSpacing/>
        <w:jc w:val="both"/>
        <w:rPr>
          <w:rFonts w:ascii="Arial" w:eastAsia="Times New Roman" w:hAnsi="Arial" w:cs="Arial"/>
          <w:color w:val="000000"/>
          <w:sz w:val="24"/>
          <w:szCs w:val="24"/>
          <w:lang w:val="x-none" w:eastAsia="x-none"/>
        </w:rPr>
      </w:pPr>
    </w:p>
    <w:p w14:paraId="0C80A882" w14:textId="77777777" w:rsidR="003F2B6E" w:rsidRPr="00DE5BB2" w:rsidRDefault="003F2B6E" w:rsidP="00DE5BB2">
      <w:pPr>
        <w:spacing w:after="0" w:line="360" w:lineRule="auto"/>
        <w:ind w:left="284"/>
        <w:contextualSpacing/>
        <w:jc w:val="both"/>
        <w:rPr>
          <w:rFonts w:ascii="Arial" w:eastAsia="Times New Roman" w:hAnsi="Arial" w:cs="Arial"/>
          <w:color w:val="000000"/>
          <w:sz w:val="24"/>
          <w:szCs w:val="24"/>
          <w:lang w:val="x-none" w:eastAsia="x-none"/>
        </w:rPr>
      </w:pPr>
    </w:p>
    <w:p w14:paraId="5084B7FE" w14:textId="77777777" w:rsidR="00DE5BB2" w:rsidRPr="00DE5BB2" w:rsidRDefault="00DE5BB2" w:rsidP="00DE5BB2">
      <w:pPr>
        <w:spacing w:after="0" w:line="360" w:lineRule="auto"/>
        <w:ind w:left="360" w:hanging="360"/>
        <w:contextualSpacing/>
        <w:jc w:val="both"/>
        <w:rPr>
          <w:rFonts w:ascii="Arial" w:eastAsia="Times New Roman" w:hAnsi="Arial" w:cs="Arial"/>
          <w:b/>
          <w:sz w:val="24"/>
          <w:szCs w:val="24"/>
          <w:u w:val="single"/>
          <w:lang w:val="x-none" w:eastAsia="x-none"/>
        </w:rPr>
      </w:pPr>
      <w:r w:rsidRPr="00DE5BB2">
        <w:rPr>
          <w:rFonts w:ascii="Arial" w:eastAsia="Times New Roman" w:hAnsi="Arial" w:cs="Arial"/>
          <w:b/>
          <w:sz w:val="24"/>
          <w:szCs w:val="24"/>
          <w:u w:val="single"/>
          <w:lang w:val="x-none" w:eastAsia="x-none"/>
        </w:rPr>
        <w:lastRenderedPageBreak/>
        <w:t>Oddziaływanie planowanego przedsięwzięcia na środowisko: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4499"/>
        <w:gridCol w:w="2122"/>
      </w:tblGrid>
      <w:tr w:rsidR="00DE5BB2" w:rsidRPr="00DE5BB2" w14:paraId="3F4BA894" w14:textId="77777777" w:rsidTr="0031622F">
        <w:tc>
          <w:tcPr>
            <w:tcW w:w="2268" w:type="dxa"/>
          </w:tcPr>
          <w:p w14:paraId="0E937B12" w14:textId="77777777" w:rsidR="00DE5BB2" w:rsidRPr="00DE5BB2" w:rsidRDefault="00DE5BB2" w:rsidP="00DE5BB2">
            <w:pPr>
              <w:tabs>
                <w:tab w:val="right" w:pos="3012"/>
              </w:tabs>
              <w:spacing w:after="0" w:line="360" w:lineRule="auto"/>
              <w:contextualSpacing/>
              <w:jc w:val="both"/>
              <w:rPr>
                <w:rFonts w:ascii="Arial" w:eastAsia="Times New Roman" w:hAnsi="Arial" w:cs="Arial"/>
                <w:b/>
                <w:sz w:val="24"/>
                <w:szCs w:val="24"/>
                <w:lang w:val="x-none" w:eastAsia="x-none"/>
              </w:rPr>
            </w:pPr>
            <w:r w:rsidRPr="00DE5BB2">
              <w:rPr>
                <w:rFonts w:ascii="Arial" w:eastAsia="Times New Roman" w:hAnsi="Arial" w:cs="Arial"/>
                <w:b/>
                <w:sz w:val="24"/>
                <w:szCs w:val="24"/>
                <w:lang w:val="x-none" w:eastAsia="x-none"/>
              </w:rPr>
              <w:t xml:space="preserve">Typ oddziaływania </w:t>
            </w:r>
            <w:r w:rsidRPr="00DE5BB2">
              <w:rPr>
                <w:rFonts w:ascii="Arial" w:eastAsia="Times New Roman" w:hAnsi="Arial" w:cs="Arial"/>
                <w:b/>
                <w:sz w:val="24"/>
                <w:szCs w:val="24"/>
                <w:lang w:val="x-none" w:eastAsia="x-none"/>
              </w:rPr>
              <w:tab/>
            </w:r>
          </w:p>
        </w:tc>
        <w:tc>
          <w:tcPr>
            <w:tcW w:w="4536" w:type="dxa"/>
          </w:tcPr>
          <w:p w14:paraId="4AE51550" w14:textId="77777777" w:rsidR="00DE5BB2" w:rsidRPr="00DE5BB2" w:rsidRDefault="00DE5BB2" w:rsidP="00DE5BB2">
            <w:pPr>
              <w:spacing w:after="0" w:line="360" w:lineRule="auto"/>
              <w:contextualSpacing/>
              <w:jc w:val="both"/>
              <w:rPr>
                <w:rFonts w:ascii="Arial" w:eastAsia="Times New Roman" w:hAnsi="Arial" w:cs="Arial"/>
                <w:b/>
                <w:sz w:val="24"/>
                <w:szCs w:val="24"/>
                <w:lang w:val="x-none" w:eastAsia="x-none"/>
              </w:rPr>
            </w:pPr>
            <w:r w:rsidRPr="00DE5BB2">
              <w:rPr>
                <w:rFonts w:ascii="Arial" w:eastAsia="Times New Roman" w:hAnsi="Arial" w:cs="Arial"/>
                <w:b/>
                <w:sz w:val="24"/>
                <w:szCs w:val="24"/>
                <w:lang w:val="x-none" w:eastAsia="x-none"/>
              </w:rPr>
              <w:t xml:space="preserve">Rodzaj oddziaływania </w:t>
            </w:r>
          </w:p>
        </w:tc>
        <w:tc>
          <w:tcPr>
            <w:tcW w:w="2127" w:type="dxa"/>
          </w:tcPr>
          <w:p w14:paraId="516F8B9B" w14:textId="77777777" w:rsidR="00DE5BB2" w:rsidRPr="00DE5BB2" w:rsidRDefault="00DE5BB2" w:rsidP="00DE5BB2">
            <w:pPr>
              <w:spacing w:after="0" w:line="360" w:lineRule="auto"/>
              <w:contextualSpacing/>
              <w:jc w:val="both"/>
              <w:rPr>
                <w:rFonts w:ascii="Arial" w:eastAsia="Times New Roman" w:hAnsi="Arial" w:cs="Arial"/>
                <w:b/>
                <w:sz w:val="24"/>
                <w:szCs w:val="24"/>
                <w:lang w:val="x-none" w:eastAsia="x-none"/>
              </w:rPr>
            </w:pPr>
            <w:r w:rsidRPr="00DE5BB2">
              <w:rPr>
                <w:rFonts w:ascii="Arial" w:eastAsia="Times New Roman" w:hAnsi="Arial" w:cs="Arial"/>
                <w:b/>
                <w:sz w:val="24"/>
                <w:szCs w:val="24"/>
                <w:lang w:eastAsia="x-none"/>
              </w:rPr>
              <w:t xml:space="preserve">Intensywność </w:t>
            </w:r>
            <w:r w:rsidRPr="00DE5BB2">
              <w:rPr>
                <w:rFonts w:ascii="Arial" w:eastAsia="Times New Roman" w:hAnsi="Arial" w:cs="Arial"/>
                <w:b/>
                <w:sz w:val="24"/>
                <w:szCs w:val="24"/>
                <w:lang w:val="x-none" w:eastAsia="x-none"/>
              </w:rPr>
              <w:t>oddziaływania</w:t>
            </w:r>
          </w:p>
        </w:tc>
      </w:tr>
      <w:tr w:rsidR="00DE5BB2" w:rsidRPr="00DE5BB2" w14:paraId="24AC5642" w14:textId="77777777" w:rsidTr="0031622F">
        <w:tc>
          <w:tcPr>
            <w:tcW w:w="2268" w:type="dxa"/>
          </w:tcPr>
          <w:p w14:paraId="548F057D" w14:textId="77777777" w:rsidR="00DE5BB2" w:rsidRPr="00DE5BB2" w:rsidRDefault="00DE5BB2" w:rsidP="00DE5BB2">
            <w:pPr>
              <w:spacing w:after="0" w:line="360" w:lineRule="auto"/>
              <w:contextualSpacing/>
              <w:jc w:val="both"/>
              <w:rPr>
                <w:rFonts w:ascii="Arial" w:eastAsia="Times New Roman" w:hAnsi="Arial" w:cs="Arial"/>
                <w:b/>
                <w:sz w:val="24"/>
                <w:szCs w:val="24"/>
                <w:lang w:val="x-none" w:eastAsia="x-none"/>
              </w:rPr>
            </w:pPr>
            <w:r w:rsidRPr="00DE5BB2">
              <w:rPr>
                <w:rFonts w:ascii="Arial" w:eastAsia="Times New Roman" w:hAnsi="Arial" w:cs="Arial"/>
                <w:b/>
                <w:sz w:val="24"/>
                <w:szCs w:val="24"/>
                <w:lang w:val="x-none" w:eastAsia="x-none"/>
              </w:rPr>
              <w:t xml:space="preserve">Negatywne </w:t>
            </w:r>
          </w:p>
        </w:tc>
        <w:tc>
          <w:tcPr>
            <w:tcW w:w="4536" w:type="dxa"/>
          </w:tcPr>
          <w:p w14:paraId="0DD27071"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eastAsia="x-none"/>
              </w:rPr>
              <w:t>Emisja hałasu, emisja ścieków przemysłowych</w:t>
            </w:r>
          </w:p>
        </w:tc>
        <w:tc>
          <w:tcPr>
            <w:tcW w:w="2127" w:type="dxa"/>
          </w:tcPr>
          <w:p w14:paraId="5D306555" w14:textId="77777777" w:rsidR="00DE5BB2" w:rsidRPr="00DE5BB2" w:rsidRDefault="00DE5BB2" w:rsidP="00DE5BB2">
            <w:pPr>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3</w:t>
            </w:r>
          </w:p>
        </w:tc>
      </w:tr>
      <w:tr w:rsidR="00DE5BB2" w:rsidRPr="00DE5BB2" w14:paraId="7AB93094" w14:textId="77777777" w:rsidTr="0031622F">
        <w:tc>
          <w:tcPr>
            <w:tcW w:w="2268" w:type="dxa"/>
          </w:tcPr>
          <w:p w14:paraId="0275D66E" w14:textId="77777777" w:rsidR="00DE5BB2" w:rsidRPr="00DE5BB2" w:rsidRDefault="00DE5BB2" w:rsidP="00DE5BB2">
            <w:pPr>
              <w:spacing w:after="0" w:line="360" w:lineRule="auto"/>
              <w:contextualSpacing/>
              <w:jc w:val="both"/>
              <w:rPr>
                <w:rFonts w:ascii="Arial" w:eastAsia="Times New Roman" w:hAnsi="Arial" w:cs="Arial"/>
                <w:b/>
                <w:sz w:val="24"/>
                <w:szCs w:val="24"/>
                <w:lang w:val="x-none" w:eastAsia="x-none"/>
              </w:rPr>
            </w:pPr>
            <w:r w:rsidRPr="00DE5BB2">
              <w:rPr>
                <w:rFonts w:ascii="Arial" w:eastAsia="Times New Roman" w:hAnsi="Arial" w:cs="Arial"/>
                <w:b/>
                <w:sz w:val="24"/>
                <w:szCs w:val="24"/>
                <w:lang w:val="x-none" w:eastAsia="x-none"/>
              </w:rPr>
              <w:t>Bezpośrednie</w:t>
            </w:r>
          </w:p>
        </w:tc>
        <w:tc>
          <w:tcPr>
            <w:tcW w:w="4536" w:type="dxa"/>
          </w:tcPr>
          <w:p w14:paraId="7DAFF321"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eastAsia="x-none"/>
              </w:rPr>
              <w:t>Zorganizowane e</w:t>
            </w:r>
            <w:r w:rsidRPr="00DE5BB2">
              <w:rPr>
                <w:rFonts w:ascii="Arial" w:eastAsia="Times New Roman" w:hAnsi="Arial" w:cs="Arial"/>
                <w:sz w:val="24"/>
                <w:szCs w:val="24"/>
                <w:lang w:val="x-none" w:eastAsia="x-none"/>
              </w:rPr>
              <w:t>misj</w:t>
            </w:r>
            <w:r w:rsidRPr="00DE5BB2">
              <w:rPr>
                <w:rFonts w:ascii="Arial" w:eastAsia="Times New Roman" w:hAnsi="Arial" w:cs="Arial"/>
                <w:sz w:val="24"/>
                <w:szCs w:val="24"/>
                <w:lang w:eastAsia="x-none"/>
              </w:rPr>
              <w:t xml:space="preserve">e </w:t>
            </w:r>
            <w:r w:rsidRPr="00DE5BB2">
              <w:rPr>
                <w:rFonts w:ascii="Arial" w:eastAsia="Times New Roman" w:hAnsi="Arial" w:cs="Arial"/>
                <w:sz w:val="24"/>
                <w:szCs w:val="24"/>
                <w:lang w:val="x-none" w:eastAsia="x-none"/>
              </w:rPr>
              <w:t xml:space="preserve">hałasu </w:t>
            </w:r>
            <w:r w:rsidRPr="00DE5BB2">
              <w:rPr>
                <w:rFonts w:ascii="Arial" w:eastAsia="Times New Roman" w:hAnsi="Arial" w:cs="Arial"/>
                <w:sz w:val="24"/>
                <w:szCs w:val="24"/>
                <w:lang w:eastAsia="x-none"/>
              </w:rPr>
              <w:t>, ścieków przemysłowych, odpadów</w:t>
            </w:r>
          </w:p>
        </w:tc>
        <w:tc>
          <w:tcPr>
            <w:tcW w:w="2127" w:type="dxa"/>
          </w:tcPr>
          <w:p w14:paraId="620F2988" w14:textId="77777777" w:rsidR="00DE5BB2" w:rsidRPr="00DE5BB2" w:rsidRDefault="00DE5BB2" w:rsidP="00DE5BB2">
            <w:pPr>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3</w:t>
            </w:r>
          </w:p>
        </w:tc>
      </w:tr>
      <w:tr w:rsidR="00DE5BB2" w:rsidRPr="00DE5BB2" w14:paraId="01C86194" w14:textId="77777777" w:rsidTr="0031622F">
        <w:tc>
          <w:tcPr>
            <w:tcW w:w="2268" w:type="dxa"/>
          </w:tcPr>
          <w:p w14:paraId="2D89865E" w14:textId="77777777" w:rsidR="00DE5BB2" w:rsidRPr="00DE5BB2" w:rsidRDefault="00DE5BB2" w:rsidP="00DE5BB2">
            <w:pPr>
              <w:spacing w:after="0" w:line="360" w:lineRule="auto"/>
              <w:contextualSpacing/>
              <w:jc w:val="both"/>
              <w:rPr>
                <w:rFonts w:ascii="Arial" w:eastAsia="Times New Roman" w:hAnsi="Arial" w:cs="Arial"/>
                <w:b/>
                <w:sz w:val="24"/>
                <w:szCs w:val="24"/>
                <w:lang w:val="x-none" w:eastAsia="x-none"/>
              </w:rPr>
            </w:pPr>
            <w:r w:rsidRPr="00DE5BB2">
              <w:rPr>
                <w:rFonts w:ascii="Arial" w:eastAsia="Times New Roman" w:hAnsi="Arial" w:cs="Arial"/>
                <w:b/>
                <w:sz w:val="24"/>
                <w:szCs w:val="24"/>
                <w:lang w:val="x-none" w:eastAsia="x-none"/>
              </w:rPr>
              <w:t xml:space="preserve">Pośrednie </w:t>
            </w:r>
          </w:p>
        </w:tc>
        <w:tc>
          <w:tcPr>
            <w:tcW w:w="4536" w:type="dxa"/>
          </w:tcPr>
          <w:p w14:paraId="0FF48D82"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eastAsia="x-none"/>
              </w:rPr>
              <w:t>Niezorganizowane emisje hałasu zanieczyszczeń do powietrza z procesów transportowych</w:t>
            </w:r>
          </w:p>
        </w:tc>
        <w:tc>
          <w:tcPr>
            <w:tcW w:w="2127" w:type="dxa"/>
          </w:tcPr>
          <w:p w14:paraId="33E56109"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eastAsia="x-none"/>
              </w:rPr>
              <w:t>1</w:t>
            </w:r>
          </w:p>
        </w:tc>
      </w:tr>
      <w:tr w:rsidR="00DE5BB2" w:rsidRPr="00DE5BB2" w14:paraId="69225C44" w14:textId="77777777" w:rsidTr="0031622F">
        <w:tc>
          <w:tcPr>
            <w:tcW w:w="2268" w:type="dxa"/>
          </w:tcPr>
          <w:p w14:paraId="7F540CEE" w14:textId="77777777" w:rsidR="00DE5BB2" w:rsidRPr="00DE5BB2" w:rsidRDefault="00DE5BB2" w:rsidP="00DE5BB2">
            <w:pPr>
              <w:spacing w:after="0" w:line="360" w:lineRule="auto"/>
              <w:contextualSpacing/>
              <w:jc w:val="both"/>
              <w:rPr>
                <w:rFonts w:ascii="Arial" w:eastAsia="Times New Roman" w:hAnsi="Arial" w:cs="Arial"/>
                <w:b/>
                <w:sz w:val="24"/>
                <w:szCs w:val="24"/>
                <w:lang w:val="x-none" w:eastAsia="x-none"/>
              </w:rPr>
            </w:pPr>
            <w:r w:rsidRPr="00DE5BB2">
              <w:rPr>
                <w:rFonts w:ascii="Arial" w:eastAsia="Times New Roman" w:hAnsi="Arial" w:cs="Arial"/>
                <w:b/>
                <w:sz w:val="24"/>
                <w:szCs w:val="24"/>
                <w:lang w:val="x-none" w:eastAsia="x-none"/>
              </w:rPr>
              <w:t>Krótkot</w:t>
            </w:r>
            <w:r w:rsidRPr="00DE5BB2">
              <w:rPr>
                <w:rFonts w:ascii="Arial" w:eastAsia="Times New Roman" w:hAnsi="Arial" w:cs="Arial"/>
                <w:b/>
                <w:sz w:val="24"/>
                <w:szCs w:val="24"/>
                <w:lang w:eastAsia="x-none"/>
              </w:rPr>
              <w:t>erminowe</w:t>
            </w:r>
            <w:r w:rsidRPr="00DE5BB2">
              <w:rPr>
                <w:rFonts w:ascii="Arial" w:eastAsia="Times New Roman" w:hAnsi="Arial" w:cs="Arial"/>
                <w:b/>
                <w:sz w:val="24"/>
                <w:szCs w:val="24"/>
                <w:lang w:val="x-none" w:eastAsia="x-none"/>
              </w:rPr>
              <w:t xml:space="preserve"> </w:t>
            </w:r>
          </w:p>
        </w:tc>
        <w:tc>
          <w:tcPr>
            <w:tcW w:w="4536" w:type="dxa"/>
          </w:tcPr>
          <w:p w14:paraId="56810012"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eastAsia="x-none"/>
              </w:rPr>
              <w:t>-</w:t>
            </w:r>
          </w:p>
        </w:tc>
        <w:tc>
          <w:tcPr>
            <w:tcW w:w="2127" w:type="dxa"/>
          </w:tcPr>
          <w:p w14:paraId="2DEC9BD1"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eastAsia="x-none"/>
              </w:rPr>
              <w:t>-</w:t>
            </w:r>
          </w:p>
        </w:tc>
      </w:tr>
      <w:tr w:rsidR="00DE5BB2" w:rsidRPr="00DE5BB2" w14:paraId="65A8FD9B" w14:textId="77777777" w:rsidTr="0031622F">
        <w:tc>
          <w:tcPr>
            <w:tcW w:w="2268" w:type="dxa"/>
          </w:tcPr>
          <w:p w14:paraId="663A9782" w14:textId="77777777" w:rsidR="00DE5BB2" w:rsidRPr="00DE5BB2" w:rsidRDefault="00DE5BB2" w:rsidP="00DE5BB2">
            <w:pPr>
              <w:spacing w:after="0" w:line="360" w:lineRule="auto"/>
              <w:contextualSpacing/>
              <w:jc w:val="both"/>
              <w:rPr>
                <w:rFonts w:ascii="Arial" w:eastAsia="Times New Roman" w:hAnsi="Arial" w:cs="Arial"/>
                <w:b/>
                <w:sz w:val="24"/>
                <w:szCs w:val="24"/>
                <w:lang w:eastAsia="x-none"/>
              </w:rPr>
            </w:pPr>
            <w:r w:rsidRPr="00DE5BB2">
              <w:rPr>
                <w:rFonts w:ascii="Arial" w:eastAsia="Times New Roman" w:hAnsi="Arial" w:cs="Arial"/>
                <w:b/>
                <w:sz w:val="24"/>
                <w:szCs w:val="24"/>
                <w:lang w:val="x-none" w:eastAsia="x-none"/>
              </w:rPr>
              <w:t>Średnio</w:t>
            </w:r>
            <w:r w:rsidRPr="00DE5BB2">
              <w:rPr>
                <w:rFonts w:ascii="Arial" w:eastAsia="Times New Roman" w:hAnsi="Arial" w:cs="Arial"/>
                <w:b/>
                <w:sz w:val="24"/>
                <w:szCs w:val="24"/>
                <w:lang w:eastAsia="x-none"/>
              </w:rPr>
              <w:t>terminowe</w:t>
            </w:r>
          </w:p>
        </w:tc>
        <w:tc>
          <w:tcPr>
            <w:tcW w:w="4536" w:type="dxa"/>
          </w:tcPr>
          <w:p w14:paraId="70D34B43" w14:textId="77777777" w:rsidR="00DE5BB2" w:rsidRPr="00DE5BB2" w:rsidRDefault="00DE5BB2" w:rsidP="00DE5BB2">
            <w:pPr>
              <w:spacing w:after="0" w:line="360" w:lineRule="auto"/>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Emisja hałasu</w:t>
            </w:r>
            <w:r w:rsidRPr="00DE5BB2">
              <w:rPr>
                <w:rFonts w:ascii="Arial" w:eastAsia="Times New Roman" w:hAnsi="Arial" w:cs="Arial"/>
                <w:sz w:val="24"/>
                <w:szCs w:val="24"/>
                <w:lang w:eastAsia="x-none"/>
              </w:rPr>
              <w:t xml:space="preserve">, </w:t>
            </w:r>
            <w:r w:rsidRPr="00DE5BB2">
              <w:rPr>
                <w:rFonts w:ascii="Arial" w:eastAsia="Times New Roman" w:hAnsi="Arial" w:cs="Arial"/>
                <w:sz w:val="24"/>
                <w:szCs w:val="24"/>
                <w:lang w:val="x-none" w:eastAsia="x-none"/>
              </w:rPr>
              <w:t>ścieków</w:t>
            </w:r>
            <w:r w:rsidRPr="00DE5BB2">
              <w:rPr>
                <w:rFonts w:ascii="Arial" w:eastAsia="Times New Roman" w:hAnsi="Arial" w:cs="Arial"/>
                <w:sz w:val="24"/>
                <w:szCs w:val="24"/>
                <w:lang w:eastAsia="x-none"/>
              </w:rPr>
              <w:t xml:space="preserve">, </w:t>
            </w:r>
            <w:r w:rsidRPr="00DE5BB2">
              <w:rPr>
                <w:rFonts w:ascii="Arial" w:eastAsia="Times New Roman" w:hAnsi="Arial" w:cs="Arial"/>
                <w:sz w:val="24"/>
                <w:szCs w:val="24"/>
                <w:lang w:val="x-none" w:eastAsia="x-none"/>
              </w:rPr>
              <w:t>odpadów</w:t>
            </w:r>
            <w:r w:rsidRPr="00DE5BB2">
              <w:rPr>
                <w:rFonts w:ascii="Arial" w:eastAsia="Times New Roman" w:hAnsi="Arial" w:cs="Arial"/>
                <w:sz w:val="24"/>
                <w:szCs w:val="24"/>
                <w:lang w:eastAsia="x-none"/>
              </w:rPr>
              <w:t>, oraz zanieczyszczeń do powietrza z procesów transportowych</w:t>
            </w:r>
          </w:p>
        </w:tc>
        <w:tc>
          <w:tcPr>
            <w:tcW w:w="2127" w:type="dxa"/>
          </w:tcPr>
          <w:p w14:paraId="74FB3EE6"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eastAsia="x-none"/>
              </w:rPr>
              <w:t>3</w:t>
            </w:r>
          </w:p>
        </w:tc>
      </w:tr>
      <w:tr w:rsidR="00DE5BB2" w:rsidRPr="00DE5BB2" w14:paraId="5CAF298B" w14:textId="77777777" w:rsidTr="0031622F">
        <w:tc>
          <w:tcPr>
            <w:tcW w:w="2268" w:type="dxa"/>
          </w:tcPr>
          <w:p w14:paraId="1F160D7C" w14:textId="77777777" w:rsidR="00DE5BB2" w:rsidRPr="00DE5BB2" w:rsidRDefault="00DE5BB2" w:rsidP="00DE5BB2">
            <w:pPr>
              <w:spacing w:after="0" w:line="360" w:lineRule="auto"/>
              <w:contextualSpacing/>
              <w:jc w:val="both"/>
              <w:rPr>
                <w:rFonts w:ascii="Arial" w:eastAsia="Times New Roman" w:hAnsi="Arial" w:cs="Arial"/>
                <w:b/>
                <w:sz w:val="24"/>
                <w:szCs w:val="24"/>
                <w:lang w:val="x-none" w:eastAsia="x-none"/>
              </w:rPr>
            </w:pPr>
            <w:r w:rsidRPr="00DE5BB2">
              <w:rPr>
                <w:rFonts w:ascii="Arial" w:eastAsia="Times New Roman" w:hAnsi="Arial" w:cs="Arial"/>
                <w:b/>
                <w:sz w:val="24"/>
                <w:szCs w:val="24"/>
                <w:lang w:val="x-none" w:eastAsia="x-none"/>
              </w:rPr>
              <w:t>Długot</w:t>
            </w:r>
            <w:r w:rsidRPr="00DE5BB2">
              <w:rPr>
                <w:rFonts w:ascii="Arial" w:eastAsia="Times New Roman" w:hAnsi="Arial" w:cs="Arial"/>
                <w:b/>
                <w:sz w:val="24"/>
                <w:szCs w:val="24"/>
                <w:lang w:eastAsia="x-none"/>
              </w:rPr>
              <w:t>erminowe</w:t>
            </w:r>
          </w:p>
        </w:tc>
        <w:tc>
          <w:tcPr>
            <w:tcW w:w="4536" w:type="dxa"/>
          </w:tcPr>
          <w:p w14:paraId="2C101049"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eastAsia="x-none"/>
              </w:rPr>
              <w:t>-</w:t>
            </w:r>
          </w:p>
        </w:tc>
        <w:tc>
          <w:tcPr>
            <w:tcW w:w="2127" w:type="dxa"/>
          </w:tcPr>
          <w:p w14:paraId="7F4D89DF"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eastAsia="x-none"/>
              </w:rPr>
              <w:t>-</w:t>
            </w:r>
          </w:p>
        </w:tc>
      </w:tr>
      <w:tr w:rsidR="00DE5BB2" w:rsidRPr="00DE5BB2" w14:paraId="4ACE8D2A" w14:textId="77777777" w:rsidTr="0031622F">
        <w:tc>
          <w:tcPr>
            <w:tcW w:w="2268" w:type="dxa"/>
          </w:tcPr>
          <w:p w14:paraId="46D9AB50" w14:textId="77777777" w:rsidR="00DE5BB2" w:rsidRPr="00DE5BB2" w:rsidRDefault="00DE5BB2" w:rsidP="00DE5BB2">
            <w:pPr>
              <w:spacing w:after="0" w:line="360" w:lineRule="auto"/>
              <w:contextualSpacing/>
              <w:jc w:val="both"/>
              <w:rPr>
                <w:rFonts w:ascii="Arial" w:eastAsia="Times New Roman" w:hAnsi="Arial" w:cs="Arial"/>
                <w:b/>
                <w:sz w:val="24"/>
                <w:szCs w:val="24"/>
                <w:lang w:val="x-none" w:eastAsia="x-none"/>
              </w:rPr>
            </w:pPr>
            <w:r w:rsidRPr="00DE5BB2">
              <w:rPr>
                <w:rFonts w:ascii="Arial" w:eastAsia="Times New Roman" w:hAnsi="Arial" w:cs="Arial"/>
                <w:b/>
                <w:sz w:val="24"/>
                <w:szCs w:val="24"/>
                <w:lang w:val="x-none" w:eastAsia="x-none"/>
              </w:rPr>
              <w:t xml:space="preserve">Stałe </w:t>
            </w:r>
          </w:p>
        </w:tc>
        <w:tc>
          <w:tcPr>
            <w:tcW w:w="4536" w:type="dxa"/>
          </w:tcPr>
          <w:p w14:paraId="278DF288" w14:textId="77777777" w:rsidR="00DE5BB2" w:rsidRPr="00DE5BB2" w:rsidRDefault="00DE5BB2" w:rsidP="00DE5BB2">
            <w:pPr>
              <w:spacing w:after="0" w:line="360" w:lineRule="auto"/>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Emisje hałasu</w:t>
            </w:r>
            <w:r w:rsidRPr="00DE5BB2">
              <w:rPr>
                <w:rFonts w:ascii="Arial" w:eastAsia="Times New Roman" w:hAnsi="Arial" w:cs="Arial"/>
                <w:sz w:val="24"/>
                <w:szCs w:val="24"/>
                <w:lang w:eastAsia="x-none"/>
              </w:rPr>
              <w:t xml:space="preserve">, </w:t>
            </w:r>
            <w:r w:rsidRPr="00DE5BB2">
              <w:rPr>
                <w:rFonts w:ascii="Arial" w:eastAsia="Times New Roman" w:hAnsi="Arial" w:cs="Arial"/>
                <w:sz w:val="24"/>
                <w:szCs w:val="24"/>
                <w:lang w:val="x-none" w:eastAsia="x-none"/>
              </w:rPr>
              <w:t>ścieków</w:t>
            </w:r>
            <w:r w:rsidRPr="00DE5BB2">
              <w:rPr>
                <w:rFonts w:ascii="Arial" w:eastAsia="Times New Roman" w:hAnsi="Arial" w:cs="Arial"/>
                <w:sz w:val="24"/>
                <w:szCs w:val="24"/>
                <w:lang w:eastAsia="x-none"/>
              </w:rPr>
              <w:t xml:space="preserve">, </w:t>
            </w:r>
            <w:r w:rsidRPr="00DE5BB2">
              <w:rPr>
                <w:rFonts w:ascii="Arial" w:eastAsia="Times New Roman" w:hAnsi="Arial" w:cs="Arial"/>
                <w:sz w:val="24"/>
                <w:szCs w:val="24"/>
                <w:lang w:val="x-none" w:eastAsia="x-none"/>
              </w:rPr>
              <w:t>odpadów</w:t>
            </w:r>
            <w:r w:rsidRPr="00DE5BB2">
              <w:rPr>
                <w:rFonts w:ascii="Arial" w:eastAsia="Times New Roman" w:hAnsi="Arial" w:cs="Arial"/>
                <w:sz w:val="24"/>
                <w:szCs w:val="24"/>
                <w:lang w:eastAsia="x-none"/>
              </w:rPr>
              <w:t>, zanieczyszczeń do powietrza</w:t>
            </w:r>
          </w:p>
        </w:tc>
        <w:tc>
          <w:tcPr>
            <w:tcW w:w="2127" w:type="dxa"/>
          </w:tcPr>
          <w:p w14:paraId="0B9E166A"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eastAsia="x-none"/>
              </w:rPr>
              <w:t>3</w:t>
            </w:r>
          </w:p>
        </w:tc>
      </w:tr>
      <w:tr w:rsidR="00DE5BB2" w:rsidRPr="00DE5BB2" w14:paraId="12DEB499" w14:textId="77777777" w:rsidTr="0031622F">
        <w:tc>
          <w:tcPr>
            <w:tcW w:w="2268" w:type="dxa"/>
          </w:tcPr>
          <w:p w14:paraId="710A67FC" w14:textId="77777777" w:rsidR="00DE5BB2" w:rsidRPr="00DE5BB2" w:rsidRDefault="00DE5BB2" w:rsidP="00DE5BB2">
            <w:pPr>
              <w:spacing w:after="0" w:line="360" w:lineRule="auto"/>
              <w:contextualSpacing/>
              <w:jc w:val="both"/>
              <w:rPr>
                <w:rFonts w:ascii="Arial" w:eastAsia="Times New Roman" w:hAnsi="Arial" w:cs="Arial"/>
                <w:b/>
                <w:sz w:val="24"/>
                <w:szCs w:val="24"/>
                <w:lang w:eastAsia="x-none"/>
              </w:rPr>
            </w:pPr>
            <w:r w:rsidRPr="00DE5BB2">
              <w:rPr>
                <w:rFonts w:ascii="Arial" w:eastAsia="Times New Roman" w:hAnsi="Arial" w:cs="Arial"/>
                <w:b/>
                <w:sz w:val="24"/>
                <w:szCs w:val="24"/>
                <w:lang w:eastAsia="x-none"/>
              </w:rPr>
              <w:t>chwilowe</w:t>
            </w:r>
          </w:p>
        </w:tc>
        <w:tc>
          <w:tcPr>
            <w:tcW w:w="4536" w:type="dxa"/>
          </w:tcPr>
          <w:p w14:paraId="374425AF"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eastAsia="x-none"/>
              </w:rPr>
              <w:t>-</w:t>
            </w:r>
          </w:p>
        </w:tc>
        <w:tc>
          <w:tcPr>
            <w:tcW w:w="2127" w:type="dxa"/>
          </w:tcPr>
          <w:p w14:paraId="4C667D38"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eastAsia="x-none"/>
              </w:rPr>
              <w:t>-</w:t>
            </w:r>
          </w:p>
        </w:tc>
      </w:tr>
      <w:tr w:rsidR="00DE5BB2" w:rsidRPr="00DE5BB2" w14:paraId="25354C1F" w14:textId="77777777" w:rsidTr="0031622F">
        <w:tc>
          <w:tcPr>
            <w:tcW w:w="2268" w:type="dxa"/>
          </w:tcPr>
          <w:p w14:paraId="04C3109A" w14:textId="77777777" w:rsidR="00DE5BB2" w:rsidRPr="00DE5BB2" w:rsidRDefault="00DE5BB2" w:rsidP="00DE5BB2">
            <w:pPr>
              <w:spacing w:after="0" w:line="360" w:lineRule="auto"/>
              <w:contextualSpacing/>
              <w:jc w:val="both"/>
              <w:rPr>
                <w:rFonts w:ascii="Arial" w:eastAsia="Times New Roman" w:hAnsi="Arial" w:cs="Arial"/>
                <w:b/>
                <w:sz w:val="24"/>
                <w:szCs w:val="24"/>
                <w:lang w:val="x-none" w:eastAsia="x-none"/>
              </w:rPr>
            </w:pPr>
            <w:r w:rsidRPr="00DE5BB2">
              <w:rPr>
                <w:rFonts w:ascii="Arial" w:eastAsia="Times New Roman" w:hAnsi="Arial" w:cs="Arial"/>
                <w:b/>
                <w:sz w:val="24"/>
                <w:szCs w:val="24"/>
                <w:lang w:val="x-none" w:eastAsia="x-none"/>
              </w:rPr>
              <w:t xml:space="preserve">Wtórne </w:t>
            </w:r>
          </w:p>
        </w:tc>
        <w:tc>
          <w:tcPr>
            <w:tcW w:w="4536" w:type="dxa"/>
          </w:tcPr>
          <w:p w14:paraId="4A608E34"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eastAsia="x-none"/>
              </w:rPr>
              <w:t>-</w:t>
            </w:r>
          </w:p>
        </w:tc>
        <w:tc>
          <w:tcPr>
            <w:tcW w:w="2127" w:type="dxa"/>
          </w:tcPr>
          <w:p w14:paraId="753C4BCF"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eastAsia="x-none"/>
              </w:rPr>
              <w:t>-</w:t>
            </w:r>
          </w:p>
        </w:tc>
      </w:tr>
      <w:tr w:rsidR="00DE5BB2" w:rsidRPr="00DE5BB2" w14:paraId="0905DF34" w14:textId="77777777" w:rsidTr="0031622F">
        <w:tc>
          <w:tcPr>
            <w:tcW w:w="2268" w:type="dxa"/>
          </w:tcPr>
          <w:p w14:paraId="08B607EC" w14:textId="77777777" w:rsidR="00DE5BB2" w:rsidRPr="00DE5BB2" w:rsidRDefault="00DE5BB2" w:rsidP="00DE5BB2">
            <w:pPr>
              <w:spacing w:after="0" w:line="360" w:lineRule="auto"/>
              <w:contextualSpacing/>
              <w:jc w:val="both"/>
              <w:rPr>
                <w:rFonts w:ascii="Arial" w:eastAsia="Times New Roman" w:hAnsi="Arial" w:cs="Arial"/>
                <w:b/>
                <w:sz w:val="24"/>
                <w:szCs w:val="24"/>
                <w:lang w:val="x-none" w:eastAsia="x-none"/>
              </w:rPr>
            </w:pPr>
            <w:r w:rsidRPr="00DE5BB2">
              <w:rPr>
                <w:rFonts w:ascii="Arial" w:eastAsia="Times New Roman" w:hAnsi="Arial" w:cs="Arial"/>
                <w:b/>
                <w:sz w:val="24"/>
                <w:szCs w:val="24"/>
                <w:lang w:val="x-none" w:eastAsia="x-none"/>
              </w:rPr>
              <w:t xml:space="preserve">Skumulowane </w:t>
            </w:r>
          </w:p>
        </w:tc>
        <w:tc>
          <w:tcPr>
            <w:tcW w:w="4536" w:type="dxa"/>
          </w:tcPr>
          <w:p w14:paraId="4A5AA739"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val="x-none" w:eastAsia="x-none"/>
              </w:rPr>
              <w:t xml:space="preserve">Emisja </w:t>
            </w:r>
            <w:r w:rsidRPr="00DE5BB2">
              <w:rPr>
                <w:rFonts w:ascii="Arial" w:eastAsia="Times New Roman" w:hAnsi="Arial" w:cs="Arial"/>
                <w:sz w:val="24"/>
                <w:szCs w:val="24"/>
                <w:lang w:eastAsia="x-none"/>
              </w:rPr>
              <w:t>hałasu</w:t>
            </w:r>
            <w:r w:rsidRPr="00DE5BB2">
              <w:rPr>
                <w:rFonts w:ascii="Arial" w:eastAsia="Times New Roman" w:hAnsi="Arial" w:cs="Arial"/>
                <w:sz w:val="24"/>
                <w:szCs w:val="24"/>
                <w:lang w:val="x-none" w:eastAsia="x-none"/>
              </w:rPr>
              <w:t xml:space="preserve"> </w:t>
            </w:r>
          </w:p>
        </w:tc>
        <w:tc>
          <w:tcPr>
            <w:tcW w:w="2127" w:type="dxa"/>
          </w:tcPr>
          <w:p w14:paraId="12CE2248" w14:textId="77777777" w:rsidR="00DE5BB2" w:rsidRPr="00DE5BB2" w:rsidRDefault="00DE5BB2" w:rsidP="00DE5BB2">
            <w:pPr>
              <w:spacing w:after="0" w:line="360" w:lineRule="auto"/>
              <w:contextualSpacing/>
              <w:jc w:val="both"/>
              <w:rPr>
                <w:rFonts w:ascii="Arial" w:eastAsia="Times New Roman" w:hAnsi="Arial" w:cs="Arial"/>
                <w:sz w:val="24"/>
                <w:szCs w:val="24"/>
                <w:lang w:eastAsia="x-none"/>
              </w:rPr>
            </w:pPr>
            <w:r w:rsidRPr="00DE5BB2">
              <w:rPr>
                <w:rFonts w:ascii="Arial" w:eastAsia="Times New Roman" w:hAnsi="Arial" w:cs="Arial"/>
                <w:sz w:val="24"/>
                <w:szCs w:val="24"/>
                <w:lang w:eastAsia="x-none"/>
              </w:rPr>
              <w:t>3</w:t>
            </w:r>
          </w:p>
        </w:tc>
      </w:tr>
    </w:tbl>
    <w:p w14:paraId="41508676" w14:textId="77777777" w:rsidR="00DE5BB2" w:rsidRPr="00DE5BB2" w:rsidRDefault="00DE5BB2" w:rsidP="00DE5BB2">
      <w:pPr>
        <w:spacing w:after="0" w:line="360" w:lineRule="auto"/>
        <w:contextualSpacing/>
        <w:jc w:val="both"/>
        <w:rPr>
          <w:rFonts w:ascii="Arial" w:eastAsia="Times New Roman" w:hAnsi="Arial" w:cs="Arial"/>
          <w:b/>
          <w:bCs/>
          <w:sz w:val="24"/>
          <w:szCs w:val="24"/>
          <w:lang w:eastAsia="x-none"/>
        </w:rPr>
      </w:pPr>
    </w:p>
    <w:p w14:paraId="49433C07" w14:textId="77777777" w:rsidR="00DE5BB2" w:rsidRPr="00DE5BB2" w:rsidRDefault="00DE5BB2" w:rsidP="00DE5BB2">
      <w:pPr>
        <w:spacing w:after="0" w:line="360" w:lineRule="auto"/>
        <w:contextualSpacing/>
        <w:jc w:val="both"/>
        <w:rPr>
          <w:rFonts w:ascii="Arial" w:eastAsia="Times New Roman" w:hAnsi="Arial" w:cs="Arial"/>
          <w:bCs/>
          <w:sz w:val="24"/>
          <w:szCs w:val="24"/>
          <w:lang w:val="x-none" w:eastAsia="x-none"/>
        </w:rPr>
      </w:pPr>
      <w:r w:rsidRPr="00DE5BB2">
        <w:rPr>
          <w:rFonts w:ascii="Arial" w:eastAsia="Times New Roman" w:hAnsi="Arial" w:cs="Arial"/>
          <w:bCs/>
          <w:sz w:val="24"/>
          <w:szCs w:val="24"/>
          <w:lang w:val="x-none" w:eastAsia="x-none"/>
        </w:rPr>
        <w:t xml:space="preserve">Stwierdza się, że zakres korzystania ze środowiska i intensywność oddziaływania przez planowane przedsięwzięcie </w:t>
      </w:r>
      <w:r w:rsidRPr="00DE5BB2">
        <w:rPr>
          <w:rFonts w:ascii="Arial" w:eastAsia="Times New Roman" w:hAnsi="Arial" w:cs="Arial"/>
          <w:sz w:val="24"/>
          <w:szCs w:val="24"/>
          <w:lang w:val="x-none" w:eastAsia="x-none"/>
        </w:rPr>
        <w:t xml:space="preserve">i niezbędną infrastrukturą techniczną </w:t>
      </w:r>
      <w:r w:rsidRPr="00DE5BB2">
        <w:rPr>
          <w:rFonts w:ascii="Arial" w:eastAsia="Times New Roman" w:hAnsi="Arial" w:cs="Arial"/>
          <w:bCs/>
          <w:sz w:val="24"/>
          <w:szCs w:val="24"/>
          <w:lang w:val="x-none" w:eastAsia="x-none"/>
        </w:rPr>
        <w:t>nie wyklucza realizacji planowanych obiektów przedsięwzięcia w proponowanej lokalizacji, wielkości</w:t>
      </w:r>
      <w:r w:rsidRPr="00DE5BB2">
        <w:rPr>
          <w:rFonts w:ascii="Arial" w:eastAsia="Times New Roman" w:hAnsi="Arial" w:cs="Arial"/>
          <w:bCs/>
          <w:sz w:val="24"/>
          <w:szCs w:val="24"/>
          <w:lang w:eastAsia="x-none"/>
        </w:rPr>
        <w:t xml:space="preserve"> </w:t>
      </w:r>
      <w:r w:rsidRPr="00DE5BB2">
        <w:rPr>
          <w:rFonts w:ascii="Arial" w:eastAsia="Times New Roman" w:hAnsi="Arial" w:cs="Arial"/>
          <w:bCs/>
          <w:sz w:val="24"/>
          <w:szCs w:val="24"/>
          <w:lang w:val="x-none" w:eastAsia="x-none"/>
        </w:rPr>
        <w:t xml:space="preserve"> i technologii. </w:t>
      </w:r>
    </w:p>
    <w:p w14:paraId="3362A63F" w14:textId="77777777" w:rsidR="00DE5BB2" w:rsidRPr="00DE5BB2" w:rsidRDefault="00DE5BB2" w:rsidP="00DE5BB2">
      <w:pPr>
        <w:spacing w:after="0" w:line="360" w:lineRule="auto"/>
        <w:contextualSpacing/>
        <w:jc w:val="both"/>
        <w:rPr>
          <w:rFonts w:ascii="Arial" w:eastAsia="Times New Roman" w:hAnsi="Arial" w:cs="Arial"/>
          <w:iCs/>
          <w:sz w:val="24"/>
          <w:szCs w:val="24"/>
          <w:lang w:val="x-none" w:eastAsia="x-none"/>
        </w:rPr>
      </w:pPr>
      <w:r w:rsidRPr="00DE5BB2">
        <w:rPr>
          <w:rFonts w:ascii="Arial" w:eastAsia="Times New Roman" w:hAnsi="Arial" w:cs="Arial"/>
          <w:iCs/>
          <w:sz w:val="24"/>
          <w:szCs w:val="24"/>
          <w:lang w:val="x-none" w:eastAsia="x-none"/>
        </w:rPr>
        <w:t>Korzystanie przez przedsięwzięcie ze środowiska przy zastosowaniu rozwiązań techniczno-technologicznych objętych koncepcją zagospodarowania terenu,</w:t>
      </w:r>
      <w:r w:rsidRPr="00DE5BB2">
        <w:rPr>
          <w:rFonts w:ascii="Arial" w:eastAsia="Times New Roman" w:hAnsi="Arial" w:cs="Arial"/>
          <w:iCs/>
          <w:sz w:val="24"/>
          <w:szCs w:val="24"/>
          <w:lang w:eastAsia="x-none"/>
        </w:rPr>
        <w:t xml:space="preserve"> </w:t>
      </w:r>
      <w:r w:rsidRPr="00DE5BB2">
        <w:rPr>
          <w:rFonts w:ascii="Arial" w:eastAsia="Times New Roman" w:hAnsi="Arial" w:cs="Arial"/>
          <w:iCs/>
          <w:sz w:val="24"/>
          <w:szCs w:val="24"/>
          <w:lang w:val="x-none" w:eastAsia="x-none"/>
        </w:rPr>
        <w:t xml:space="preserve">z uwzględnieniem wykonania proponowanych w niniejszym raporcie działań ograniczających oraz urządzeń służących do ochrony środowiska, nie będzie naruszać stanu jego poszczególnych elementów oraz wpływać negatywnie na warunki życia </w:t>
      </w:r>
      <w:r w:rsidRPr="00DE5BB2">
        <w:rPr>
          <w:rFonts w:ascii="Arial" w:eastAsia="Times New Roman" w:hAnsi="Arial" w:cs="Arial"/>
          <w:iCs/>
          <w:sz w:val="24"/>
          <w:szCs w:val="24"/>
          <w:lang w:eastAsia="x-none"/>
        </w:rPr>
        <w:t xml:space="preserve">  </w:t>
      </w:r>
      <w:r w:rsidRPr="00DE5BB2">
        <w:rPr>
          <w:rFonts w:ascii="Arial" w:eastAsia="Times New Roman" w:hAnsi="Arial" w:cs="Arial"/>
          <w:iCs/>
          <w:sz w:val="24"/>
          <w:szCs w:val="24"/>
          <w:lang w:val="x-none" w:eastAsia="x-none"/>
        </w:rPr>
        <w:t xml:space="preserve">  i zdrowie ludzi.</w:t>
      </w:r>
    </w:p>
    <w:p w14:paraId="7F99417D" w14:textId="77777777" w:rsidR="00D12009" w:rsidRPr="00251180" w:rsidRDefault="00D12009" w:rsidP="00D12009">
      <w:pPr>
        <w:spacing w:after="0" w:line="360" w:lineRule="auto"/>
        <w:contextualSpacing/>
        <w:jc w:val="both"/>
        <w:rPr>
          <w:rFonts w:ascii="Arial" w:eastAsia="Times New Roman" w:hAnsi="Arial" w:cs="Arial"/>
          <w:b/>
          <w:bCs/>
          <w:sz w:val="24"/>
          <w:szCs w:val="24"/>
          <w:lang w:eastAsia="x-none"/>
        </w:rPr>
      </w:pPr>
    </w:p>
    <w:p w14:paraId="10BE704E" w14:textId="77777777" w:rsidR="00D12009" w:rsidRPr="00744020"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bookmarkStart w:id="600" w:name="_Toc478023933"/>
      <w:bookmarkStart w:id="601" w:name="_Toc483466621"/>
      <w:bookmarkStart w:id="602" w:name="_Toc483467005"/>
      <w:bookmarkStart w:id="603" w:name="_Toc483468095"/>
      <w:bookmarkStart w:id="604" w:name="_Toc511030275"/>
      <w:bookmarkStart w:id="605" w:name="_Toc511030335"/>
      <w:bookmarkStart w:id="606" w:name="_Toc529861315"/>
      <w:r w:rsidRPr="00744020">
        <w:rPr>
          <w:rFonts w:ascii="Arial" w:eastAsia="Times New Roman" w:hAnsi="Arial" w:cs="Arial"/>
          <w:b/>
          <w:bCs/>
          <w:sz w:val="24"/>
          <w:szCs w:val="24"/>
          <w:lang w:val="x-none" w:eastAsia="x-none"/>
        </w:rPr>
        <w:lastRenderedPageBreak/>
        <w:t>XIV. OPIS PRZEWIDYWANYCH DZIAŁAŃ MAJĄCYCH NA CELU UNIKANIE, ZAPOBIEGANIE, OGRANICZANIE LUB KOMPENSACJĘ PRZYRODNICZĄ NEGATYWNYCH ODDZIAŁYWAŃ NA ŚRODOWISKO.</w:t>
      </w:r>
      <w:bookmarkEnd w:id="600"/>
      <w:bookmarkEnd w:id="601"/>
      <w:bookmarkEnd w:id="602"/>
      <w:bookmarkEnd w:id="603"/>
      <w:bookmarkEnd w:id="604"/>
      <w:bookmarkEnd w:id="605"/>
      <w:bookmarkEnd w:id="606"/>
    </w:p>
    <w:p w14:paraId="3FA7D43F" w14:textId="77777777" w:rsidR="009D369C" w:rsidRPr="009D369C" w:rsidRDefault="009D369C" w:rsidP="009D369C">
      <w:pPr>
        <w:autoSpaceDE w:val="0"/>
        <w:autoSpaceDN w:val="0"/>
        <w:adjustRightInd w:val="0"/>
        <w:spacing w:after="0" w:line="360" w:lineRule="auto"/>
        <w:contextualSpacing/>
        <w:jc w:val="both"/>
        <w:rPr>
          <w:rFonts w:ascii="Arial" w:hAnsi="Arial" w:cs="Arial"/>
          <w:sz w:val="24"/>
          <w:szCs w:val="24"/>
        </w:rPr>
      </w:pPr>
      <w:r w:rsidRPr="009D369C">
        <w:rPr>
          <w:rFonts w:ascii="Arial" w:hAnsi="Arial" w:cs="Arial"/>
          <w:sz w:val="24"/>
          <w:szCs w:val="24"/>
        </w:rPr>
        <w:t>W celu unikania, zapobiegania i ograniczenia wpływów planowanego przedsięwzięcia na środowisko, przewiduje się następujące działania zarówno na każdym etapie przedsięwzięcia:</w:t>
      </w:r>
    </w:p>
    <w:p w14:paraId="24864344" w14:textId="3F484D25" w:rsidR="009D369C" w:rsidRPr="009D369C" w:rsidRDefault="009D369C" w:rsidP="00A25404">
      <w:pPr>
        <w:numPr>
          <w:ilvl w:val="0"/>
          <w:numId w:val="39"/>
        </w:numPr>
        <w:autoSpaceDE w:val="0"/>
        <w:autoSpaceDN w:val="0"/>
        <w:adjustRightInd w:val="0"/>
        <w:spacing w:after="0" w:line="360" w:lineRule="auto"/>
        <w:contextualSpacing/>
        <w:jc w:val="both"/>
        <w:rPr>
          <w:rFonts w:ascii="Arial" w:hAnsi="Arial" w:cs="Arial"/>
          <w:sz w:val="24"/>
          <w:szCs w:val="24"/>
        </w:rPr>
      </w:pPr>
      <w:r w:rsidRPr="009D369C">
        <w:rPr>
          <w:rFonts w:ascii="Arial" w:hAnsi="Arial" w:cs="Arial"/>
          <w:sz w:val="24"/>
          <w:szCs w:val="24"/>
        </w:rPr>
        <w:t xml:space="preserve">stosowanie </w:t>
      </w:r>
      <w:r w:rsidR="006E2269">
        <w:rPr>
          <w:rFonts w:ascii="Arial" w:hAnsi="Arial" w:cs="Arial"/>
          <w:sz w:val="24"/>
          <w:szCs w:val="24"/>
        </w:rPr>
        <w:t>urządzeń do demontażu</w:t>
      </w:r>
      <w:r w:rsidRPr="009D369C">
        <w:rPr>
          <w:rFonts w:ascii="Arial" w:hAnsi="Arial" w:cs="Arial"/>
          <w:sz w:val="24"/>
          <w:szCs w:val="24"/>
        </w:rPr>
        <w:t xml:space="preserve"> spełniających wszelkie standardy wymagane przepisami prawa-</w:t>
      </w:r>
      <w:bookmarkStart w:id="607" w:name="_Hlk75781380"/>
      <w:r w:rsidRPr="009D369C">
        <w:rPr>
          <w:rFonts w:ascii="Arial" w:hAnsi="Arial" w:cs="Arial"/>
          <w:sz w:val="24"/>
          <w:szCs w:val="24"/>
        </w:rPr>
        <w:t xml:space="preserve"> 100% skuteczności,</w:t>
      </w:r>
      <w:bookmarkEnd w:id="607"/>
    </w:p>
    <w:p w14:paraId="4DCF3B07" w14:textId="4DAE0324" w:rsidR="009D369C" w:rsidRPr="009D369C" w:rsidRDefault="009D369C" w:rsidP="00A25404">
      <w:pPr>
        <w:numPr>
          <w:ilvl w:val="0"/>
          <w:numId w:val="39"/>
        </w:numPr>
        <w:autoSpaceDE w:val="0"/>
        <w:autoSpaceDN w:val="0"/>
        <w:adjustRightInd w:val="0"/>
        <w:spacing w:after="0" w:line="360" w:lineRule="auto"/>
        <w:contextualSpacing/>
        <w:jc w:val="both"/>
        <w:rPr>
          <w:rFonts w:ascii="Arial" w:hAnsi="Arial" w:cs="Arial"/>
          <w:sz w:val="24"/>
          <w:szCs w:val="24"/>
        </w:rPr>
      </w:pPr>
      <w:r w:rsidRPr="009D369C">
        <w:rPr>
          <w:rFonts w:ascii="Arial" w:hAnsi="Arial" w:cs="Arial"/>
          <w:sz w:val="24"/>
          <w:szCs w:val="24"/>
        </w:rPr>
        <w:t xml:space="preserve">bieżącą kontrolę stanu technicznego </w:t>
      </w:r>
      <w:r w:rsidR="006E2269">
        <w:rPr>
          <w:rFonts w:ascii="Arial" w:hAnsi="Arial" w:cs="Arial"/>
          <w:sz w:val="24"/>
          <w:szCs w:val="24"/>
        </w:rPr>
        <w:t xml:space="preserve">urządzeń do demontażu i infrastruktury </w:t>
      </w:r>
      <w:r w:rsidRPr="009D369C">
        <w:rPr>
          <w:rFonts w:ascii="Arial" w:hAnsi="Arial" w:cs="Arial"/>
          <w:sz w:val="24"/>
          <w:szCs w:val="24"/>
        </w:rPr>
        <w:t>- 100% skuteczności,</w:t>
      </w:r>
    </w:p>
    <w:p w14:paraId="1D002636" w14:textId="4BD0ADE2" w:rsidR="009D369C" w:rsidRPr="009D369C" w:rsidRDefault="009D369C" w:rsidP="00A25404">
      <w:pPr>
        <w:numPr>
          <w:ilvl w:val="0"/>
          <w:numId w:val="39"/>
        </w:numPr>
        <w:autoSpaceDE w:val="0"/>
        <w:autoSpaceDN w:val="0"/>
        <w:adjustRightInd w:val="0"/>
        <w:spacing w:after="0" w:line="360" w:lineRule="auto"/>
        <w:contextualSpacing/>
        <w:jc w:val="both"/>
        <w:rPr>
          <w:rFonts w:ascii="Arial" w:hAnsi="Arial" w:cs="Arial"/>
          <w:sz w:val="24"/>
          <w:szCs w:val="24"/>
        </w:rPr>
      </w:pPr>
      <w:r w:rsidRPr="009D369C">
        <w:rPr>
          <w:rFonts w:ascii="Arial" w:hAnsi="Arial" w:cs="Arial"/>
          <w:sz w:val="24"/>
          <w:szCs w:val="24"/>
        </w:rPr>
        <w:t>kontrol</w:t>
      </w:r>
      <w:r w:rsidR="006E2269">
        <w:rPr>
          <w:rFonts w:ascii="Arial" w:hAnsi="Arial" w:cs="Arial"/>
          <w:sz w:val="24"/>
          <w:szCs w:val="24"/>
        </w:rPr>
        <w:t>ę</w:t>
      </w:r>
      <w:r w:rsidRPr="009D369C">
        <w:rPr>
          <w:rFonts w:ascii="Arial" w:hAnsi="Arial" w:cs="Arial"/>
          <w:sz w:val="24"/>
          <w:szCs w:val="24"/>
        </w:rPr>
        <w:t xml:space="preserve"> jakościow</w:t>
      </w:r>
      <w:r w:rsidR="006E2269">
        <w:rPr>
          <w:rFonts w:ascii="Arial" w:hAnsi="Arial" w:cs="Arial"/>
          <w:sz w:val="24"/>
          <w:szCs w:val="24"/>
        </w:rPr>
        <w:t>ą</w:t>
      </w:r>
      <w:r w:rsidRPr="009D369C">
        <w:rPr>
          <w:rFonts w:ascii="Arial" w:hAnsi="Arial" w:cs="Arial"/>
          <w:sz w:val="24"/>
          <w:szCs w:val="24"/>
        </w:rPr>
        <w:t xml:space="preserve"> oraz bieżącą ewidencja odpadów przyjmowanych do przetwarzania zgodnie z obowiązującym katalogiem odpadów - 100% skuteczności,</w:t>
      </w:r>
    </w:p>
    <w:p w14:paraId="6C2300C6" w14:textId="407411A9" w:rsidR="009D369C" w:rsidRPr="009D369C" w:rsidRDefault="009D369C" w:rsidP="009D369C">
      <w:pPr>
        <w:autoSpaceDE w:val="0"/>
        <w:autoSpaceDN w:val="0"/>
        <w:adjustRightInd w:val="0"/>
        <w:spacing w:after="0" w:line="360" w:lineRule="auto"/>
        <w:contextualSpacing/>
        <w:jc w:val="both"/>
        <w:rPr>
          <w:rFonts w:ascii="Arial" w:hAnsi="Arial" w:cs="Arial"/>
          <w:sz w:val="24"/>
          <w:szCs w:val="24"/>
        </w:rPr>
      </w:pPr>
      <w:r w:rsidRPr="009D369C">
        <w:rPr>
          <w:rFonts w:ascii="Arial" w:hAnsi="Arial" w:cs="Arial"/>
          <w:sz w:val="24"/>
          <w:szCs w:val="24"/>
        </w:rPr>
        <w:t>Oddziaływanie przedsięwzięcia, ze względu na zastosowane rozwiązania będzie niezauważalne. Emisja hałasu</w:t>
      </w:r>
      <w:r w:rsidR="00C85F53">
        <w:rPr>
          <w:rFonts w:ascii="Arial" w:hAnsi="Arial" w:cs="Arial"/>
          <w:sz w:val="24"/>
          <w:szCs w:val="24"/>
        </w:rPr>
        <w:t>, odpadów, ścieków</w:t>
      </w:r>
      <w:r w:rsidRPr="009D369C">
        <w:rPr>
          <w:rFonts w:ascii="Arial" w:hAnsi="Arial" w:cs="Arial"/>
          <w:sz w:val="24"/>
          <w:szCs w:val="24"/>
        </w:rPr>
        <w:t xml:space="preserve"> ograniczona będzie do terenu inwestycji.</w:t>
      </w:r>
    </w:p>
    <w:p w14:paraId="15E1AF6F" w14:textId="77777777" w:rsidR="009D369C" w:rsidRPr="009D369C" w:rsidRDefault="009D369C" w:rsidP="009D369C">
      <w:pPr>
        <w:autoSpaceDE w:val="0"/>
        <w:autoSpaceDN w:val="0"/>
        <w:adjustRightInd w:val="0"/>
        <w:spacing w:after="0" w:line="360" w:lineRule="auto"/>
        <w:contextualSpacing/>
        <w:jc w:val="both"/>
        <w:rPr>
          <w:rFonts w:ascii="Arial" w:hAnsi="Arial" w:cs="Arial"/>
          <w:sz w:val="24"/>
          <w:szCs w:val="24"/>
        </w:rPr>
      </w:pPr>
      <w:r w:rsidRPr="009D369C">
        <w:rPr>
          <w:rFonts w:ascii="Arial" w:hAnsi="Arial" w:cs="Arial"/>
          <w:sz w:val="24"/>
          <w:szCs w:val="24"/>
        </w:rPr>
        <w:t>Planowane przedsięwzięcie nie będzie powodować trwałych bądź okresowych, pośrednich lub bezpośrednich zagrożeń dla chronionych gatunków i siedlisk przyrodniczych. W związku z powyższym nie będą wymagane specjalne działania i kompensacje przyrodnicze w celu przywrócenia równowagi przyrodniczej i zminimalizowania negatywnego wpływu przedsięwzięcia na środowisko.</w:t>
      </w:r>
    </w:p>
    <w:p w14:paraId="74E711DC" w14:textId="14156AD4" w:rsidR="00D12009" w:rsidRPr="00744020" w:rsidRDefault="00D12009" w:rsidP="00D12009">
      <w:pPr>
        <w:spacing w:after="0" w:line="360" w:lineRule="auto"/>
        <w:jc w:val="both"/>
        <w:rPr>
          <w:rFonts w:ascii="Arial" w:eastAsia="Times New Roman" w:hAnsi="Arial" w:cs="Arial"/>
          <w:sz w:val="24"/>
          <w:szCs w:val="24"/>
          <w:lang w:val="x-none" w:eastAsia="x-none"/>
        </w:rPr>
      </w:pPr>
      <w:r w:rsidRPr="00744020">
        <w:rPr>
          <w:rFonts w:ascii="Arial" w:eastAsia="Times New Roman" w:hAnsi="Arial" w:cs="Arial"/>
          <w:sz w:val="24"/>
          <w:szCs w:val="24"/>
          <w:lang w:val="x-none" w:eastAsia="x-none"/>
        </w:rPr>
        <w:t>Wszystkie rozwiązania techniczne i technologiczne opisane w omawianym opracowaniu służyć będą ochronie powietrza atmosferycznego, wód, gleby oraz klimatu akustycznego  przed negatywnym oddziaływaniem przedmiotowego przedsięwzięcia:</w:t>
      </w:r>
    </w:p>
    <w:p w14:paraId="5FA52798" w14:textId="77777777" w:rsidR="00D12009" w:rsidRPr="00DE5BB2" w:rsidRDefault="00D12009" w:rsidP="00D12009">
      <w:pPr>
        <w:spacing w:after="0" w:line="360" w:lineRule="auto"/>
        <w:jc w:val="both"/>
        <w:rPr>
          <w:rFonts w:ascii="Arial" w:eastAsia="Times New Roman" w:hAnsi="Arial" w:cs="Arial"/>
          <w:sz w:val="24"/>
          <w:szCs w:val="24"/>
          <w:lang w:eastAsia="pl-PL"/>
        </w:rPr>
      </w:pPr>
      <w:r w:rsidRPr="00744020">
        <w:rPr>
          <w:rFonts w:ascii="Arial" w:eastAsia="Times New Roman" w:hAnsi="Arial" w:cs="Arial"/>
          <w:sz w:val="24"/>
          <w:szCs w:val="24"/>
          <w:lang w:eastAsia="pl-PL"/>
        </w:rPr>
        <w:t xml:space="preserve">Niemniej jednak w celu zapobiegania, ograniczania negatywnych oddziaływań na </w:t>
      </w:r>
      <w:r w:rsidRPr="00DE5BB2">
        <w:rPr>
          <w:rFonts w:ascii="Arial" w:eastAsia="Times New Roman" w:hAnsi="Arial" w:cs="Arial"/>
          <w:sz w:val="24"/>
          <w:szCs w:val="24"/>
          <w:lang w:eastAsia="pl-PL"/>
        </w:rPr>
        <w:t>środowisko inwestor przewiduje przedsięwziąć następujące rozwiązania techniczno-</w:t>
      </w:r>
      <w:bookmarkStart w:id="608" w:name="_Hlk112393885"/>
      <w:r w:rsidRPr="00DE5BB2">
        <w:rPr>
          <w:rFonts w:ascii="Arial" w:eastAsia="Times New Roman" w:hAnsi="Arial" w:cs="Arial"/>
          <w:sz w:val="24"/>
          <w:szCs w:val="24"/>
          <w:lang w:eastAsia="pl-PL"/>
        </w:rPr>
        <w:t>technologiczne i organizacyjne:</w:t>
      </w:r>
    </w:p>
    <w:p w14:paraId="10D36214" w14:textId="77777777" w:rsidR="00DE5BB2" w:rsidRPr="00DE5BB2" w:rsidRDefault="00DE5BB2" w:rsidP="00DE5BB2">
      <w:pPr>
        <w:numPr>
          <w:ilvl w:val="0"/>
          <w:numId w:val="4"/>
        </w:numPr>
        <w:spacing w:after="0" w:line="360" w:lineRule="auto"/>
        <w:contextualSpacing/>
        <w:jc w:val="both"/>
        <w:rPr>
          <w:rFonts w:ascii="Arial" w:eastAsia="Times New Roman" w:hAnsi="Arial" w:cs="Arial"/>
          <w:b/>
          <w:bCs/>
          <w:sz w:val="24"/>
          <w:szCs w:val="24"/>
          <w:lang w:val="x-none" w:eastAsia="x-none"/>
        </w:rPr>
      </w:pPr>
      <w:bookmarkStart w:id="609" w:name="_Hlk63326689"/>
      <w:r w:rsidRPr="00DE5BB2">
        <w:rPr>
          <w:rFonts w:ascii="Arial" w:eastAsia="Times New Roman" w:hAnsi="Arial" w:cs="Arial"/>
          <w:b/>
          <w:bCs/>
          <w:sz w:val="24"/>
          <w:szCs w:val="24"/>
          <w:lang w:val="x-none" w:eastAsia="x-none"/>
        </w:rPr>
        <w:t xml:space="preserve">W zakresie ochrony wód i gleb : </w:t>
      </w:r>
    </w:p>
    <w:p w14:paraId="18665B5B" w14:textId="77777777" w:rsidR="00DE5BB2" w:rsidRPr="00DE5BB2" w:rsidRDefault="00DE5BB2" w:rsidP="00DE5BB2">
      <w:pPr>
        <w:numPr>
          <w:ilvl w:val="0"/>
          <w:numId w:val="6"/>
        </w:numPr>
        <w:tabs>
          <w:tab w:val="clear" w:pos="644"/>
          <w:tab w:val="num" w:pos="426"/>
        </w:tabs>
        <w:spacing w:after="0" w:line="360" w:lineRule="auto"/>
        <w:ind w:left="426" w:hanging="426"/>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Miejsc</w:t>
      </w:r>
      <w:r w:rsidRPr="00DE5BB2">
        <w:rPr>
          <w:rFonts w:ascii="Arial" w:eastAsia="Times New Roman" w:hAnsi="Arial" w:cs="Arial"/>
          <w:sz w:val="24"/>
          <w:szCs w:val="24"/>
          <w:lang w:eastAsia="x-none"/>
        </w:rPr>
        <w:t>a</w:t>
      </w:r>
      <w:r w:rsidRPr="00DE5BB2">
        <w:rPr>
          <w:rFonts w:ascii="Arial" w:eastAsia="Times New Roman" w:hAnsi="Arial" w:cs="Arial"/>
          <w:sz w:val="24"/>
          <w:szCs w:val="24"/>
          <w:lang w:val="x-none" w:eastAsia="x-none"/>
        </w:rPr>
        <w:t xml:space="preserve"> przyjmowania i magazynowania wyeksploatowanych pojazdów będ</w:t>
      </w:r>
      <w:r w:rsidRPr="00DE5BB2">
        <w:rPr>
          <w:rFonts w:ascii="Arial" w:eastAsia="Times New Roman" w:hAnsi="Arial" w:cs="Arial"/>
          <w:sz w:val="24"/>
          <w:szCs w:val="24"/>
          <w:lang w:eastAsia="x-none"/>
        </w:rPr>
        <w:t>ą</w:t>
      </w:r>
      <w:r w:rsidRPr="00DE5BB2">
        <w:rPr>
          <w:rFonts w:ascii="Arial" w:eastAsia="Times New Roman" w:hAnsi="Arial" w:cs="Arial"/>
          <w:sz w:val="24"/>
          <w:szCs w:val="24"/>
          <w:lang w:val="x-none" w:eastAsia="x-none"/>
        </w:rPr>
        <w:t xml:space="preserve"> szczelne, odwodnione, wyposażone w system odprowadzania ścieków do separatora substancji ropopochodnych ;</w:t>
      </w:r>
    </w:p>
    <w:p w14:paraId="29CB6D7A" w14:textId="77777777" w:rsidR="00DE5BB2" w:rsidRPr="00DE5BB2" w:rsidRDefault="00DE5BB2" w:rsidP="00DE5BB2">
      <w:pPr>
        <w:numPr>
          <w:ilvl w:val="0"/>
          <w:numId w:val="6"/>
        </w:numPr>
        <w:tabs>
          <w:tab w:val="clear" w:pos="644"/>
          <w:tab w:val="num" w:pos="426"/>
        </w:tabs>
        <w:spacing w:after="0" w:line="360" w:lineRule="auto"/>
        <w:ind w:left="426" w:hanging="426"/>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eastAsia="x-none"/>
        </w:rPr>
        <w:lastRenderedPageBreak/>
        <w:t xml:space="preserve">Place składowe do zbierania odpadów będą utwardzone, </w:t>
      </w:r>
      <w:r w:rsidRPr="00DE5BB2">
        <w:rPr>
          <w:rFonts w:ascii="Arial" w:eastAsia="Times New Roman" w:hAnsi="Arial" w:cs="Arial"/>
          <w:sz w:val="24"/>
          <w:szCs w:val="24"/>
          <w:lang w:val="x-none" w:eastAsia="x-none"/>
        </w:rPr>
        <w:t>odwodnione, wyposażone w system odprowadzania ścieków do separatora substancji ropopochodnych ;</w:t>
      </w:r>
    </w:p>
    <w:p w14:paraId="7C33BCBB" w14:textId="77777777" w:rsidR="00DE5BB2" w:rsidRPr="00DE5BB2" w:rsidRDefault="00DE5BB2" w:rsidP="00DE5BB2">
      <w:pPr>
        <w:numPr>
          <w:ilvl w:val="0"/>
          <w:numId w:val="6"/>
        </w:numPr>
        <w:tabs>
          <w:tab w:val="clear" w:pos="644"/>
          <w:tab w:val="num" w:pos="426"/>
        </w:tabs>
        <w:spacing w:after="0" w:line="360" w:lineRule="auto"/>
        <w:ind w:left="426" w:hanging="426"/>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wyeksploatowane pojazdy magazynowane w sposób zgodny z ustawieniami fabrycznymi ( nie na boku i nie na dachu) zapobiegając w sten sposób niekontrolowanym wyciekom płynów eksploatacyjnych.</w:t>
      </w:r>
    </w:p>
    <w:p w14:paraId="67DC42D9" w14:textId="77777777" w:rsidR="00DE5BB2" w:rsidRPr="00DE5BB2" w:rsidRDefault="00DE5BB2" w:rsidP="00DE5BB2">
      <w:pPr>
        <w:numPr>
          <w:ilvl w:val="0"/>
          <w:numId w:val="6"/>
        </w:numPr>
        <w:tabs>
          <w:tab w:val="clear" w:pos="644"/>
          <w:tab w:val="num" w:pos="426"/>
        </w:tabs>
        <w:spacing w:after="0" w:line="360" w:lineRule="auto"/>
        <w:ind w:left="426" w:hanging="426"/>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Miejsca narażone na oddziaływanie substancji ropopochodnych będą szczelne, odwodnione, wyposażone w system kierowania ewentualnych odcieków do separatora substancji ropopochodnych i  zaopatrzone   w sorbenty;</w:t>
      </w:r>
    </w:p>
    <w:p w14:paraId="07FD74D9" w14:textId="77777777" w:rsidR="00DE5BB2" w:rsidRPr="00DE5BB2" w:rsidRDefault="00DE5BB2" w:rsidP="00DE5BB2">
      <w:pPr>
        <w:numPr>
          <w:ilvl w:val="0"/>
          <w:numId w:val="46"/>
        </w:numPr>
        <w:spacing w:after="0" w:line="360" w:lineRule="auto"/>
        <w:ind w:left="426" w:hanging="426"/>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eastAsia="x-none"/>
        </w:rPr>
        <w:t xml:space="preserve">Odpady niebezpieczne magazynowane będą </w:t>
      </w:r>
      <w:r w:rsidRPr="00DE5BB2">
        <w:rPr>
          <w:rFonts w:ascii="Arial" w:eastAsia="Times New Roman" w:hAnsi="Arial" w:cs="Arial"/>
          <w:sz w:val="24"/>
          <w:szCs w:val="24"/>
          <w:lang w:val="x-none" w:eastAsia="x-none"/>
        </w:rPr>
        <w:t>w specjalistycznych pojemnikach na odpady niebezpieczne, odpornych na działanie składników ( niebezpiecznych)  umieszczonego w nim  odpadu, w miejscach utwardzonych i zadaszonych;</w:t>
      </w:r>
    </w:p>
    <w:p w14:paraId="21785F88" w14:textId="77777777" w:rsidR="00DE5BB2" w:rsidRPr="00DE5BB2" w:rsidRDefault="00DE5BB2" w:rsidP="00DE5BB2">
      <w:pPr>
        <w:numPr>
          <w:ilvl w:val="0"/>
          <w:numId w:val="6"/>
        </w:numPr>
        <w:tabs>
          <w:tab w:val="clear" w:pos="644"/>
          <w:tab w:val="num" w:pos="426"/>
        </w:tabs>
        <w:spacing w:after="0" w:line="360" w:lineRule="auto"/>
        <w:ind w:left="426" w:hanging="426"/>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 xml:space="preserve">Miejsca magazynowania  odpadów  niebezpiecznych wyposażone </w:t>
      </w:r>
      <w:r w:rsidRPr="00DE5BB2">
        <w:rPr>
          <w:rFonts w:ascii="Arial" w:eastAsia="Times New Roman" w:hAnsi="Arial" w:cs="Arial"/>
          <w:sz w:val="24"/>
          <w:szCs w:val="24"/>
          <w:lang w:eastAsia="x-none"/>
        </w:rPr>
        <w:t>będą</w:t>
      </w:r>
      <w:r w:rsidRPr="00DE5BB2">
        <w:rPr>
          <w:rFonts w:ascii="Arial" w:eastAsia="Times New Roman" w:hAnsi="Arial" w:cs="Arial"/>
          <w:sz w:val="24"/>
          <w:szCs w:val="24"/>
          <w:lang w:val="x-none" w:eastAsia="x-none"/>
        </w:rPr>
        <w:t xml:space="preserve"> w sorbenty do neutralizacji ewentualnych wycieków;</w:t>
      </w:r>
    </w:p>
    <w:p w14:paraId="21F5AED0" w14:textId="5049294F" w:rsidR="00DE5BB2" w:rsidRPr="00DE5BB2" w:rsidRDefault="00DE5BB2" w:rsidP="00DE5BB2">
      <w:pPr>
        <w:numPr>
          <w:ilvl w:val="0"/>
          <w:numId w:val="6"/>
        </w:numPr>
        <w:tabs>
          <w:tab w:val="clear" w:pos="644"/>
          <w:tab w:val="num" w:pos="426"/>
        </w:tabs>
        <w:spacing w:after="0" w:line="360" w:lineRule="auto"/>
        <w:ind w:left="426" w:hanging="426"/>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Ścieki przemysłowe będą podczyszczane  w separatorze substancji ropopochodnych</w:t>
      </w:r>
      <w:r w:rsidRPr="00DE5BB2">
        <w:rPr>
          <w:rFonts w:ascii="Arial" w:eastAsia="Times New Roman" w:hAnsi="Arial" w:cs="Arial"/>
          <w:sz w:val="24"/>
          <w:szCs w:val="24"/>
          <w:lang w:eastAsia="x-none"/>
        </w:rPr>
        <w:t xml:space="preserve"> </w:t>
      </w:r>
      <w:r>
        <w:rPr>
          <w:rFonts w:ascii="Arial" w:eastAsia="Times New Roman" w:hAnsi="Arial" w:cs="Arial"/>
          <w:sz w:val="24"/>
          <w:szCs w:val="24"/>
          <w:lang w:eastAsia="x-none"/>
        </w:rPr>
        <w:t>i</w:t>
      </w:r>
      <w:r w:rsidRPr="00DE5BB2">
        <w:rPr>
          <w:rFonts w:ascii="Arial" w:eastAsia="Times New Roman" w:hAnsi="Arial" w:cs="Arial"/>
          <w:sz w:val="24"/>
          <w:szCs w:val="24"/>
          <w:lang w:val="x-none" w:eastAsia="x-none"/>
        </w:rPr>
        <w:t xml:space="preserve"> odprowadzane będą</w:t>
      </w:r>
      <w:r w:rsidRPr="00DE5BB2">
        <w:rPr>
          <w:rFonts w:ascii="Arial" w:eastAsia="Times New Roman" w:hAnsi="Arial" w:cs="Arial"/>
          <w:sz w:val="24"/>
          <w:szCs w:val="24"/>
          <w:lang w:eastAsia="x-none"/>
        </w:rPr>
        <w:t xml:space="preserve"> do szczelnego, podziemnego bezodpływowego zbiornika, który opróżniany będzie przez wyspecjalizowaną firmę, która wywozić będzie ścieki wozem asenizacyjnym  do oczyszczalni ścieków</w:t>
      </w:r>
      <w:r w:rsidRPr="00DE5BB2">
        <w:rPr>
          <w:rFonts w:ascii="Arial" w:eastAsia="Times New Roman" w:hAnsi="Arial" w:cs="Arial"/>
          <w:sz w:val="24"/>
          <w:szCs w:val="24"/>
          <w:lang w:val="x-none" w:eastAsia="x-none"/>
        </w:rPr>
        <w:t xml:space="preserve">;                         </w:t>
      </w:r>
    </w:p>
    <w:p w14:paraId="69402333" w14:textId="77777777" w:rsidR="00DE5BB2" w:rsidRPr="00DE5BB2" w:rsidRDefault="00DE5BB2" w:rsidP="00DE5BB2">
      <w:pPr>
        <w:numPr>
          <w:ilvl w:val="0"/>
          <w:numId w:val="6"/>
        </w:numPr>
        <w:tabs>
          <w:tab w:val="clear" w:pos="644"/>
          <w:tab w:val="num" w:pos="426"/>
        </w:tabs>
        <w:spacing w:after="0" w:line="360" w:lineRule="auto"/>
        <w:ind w:left="426" w:hanging="426"/>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Separator</w:t>
      </w:r>
      <w:r w:rsidRPr="00DE5BB2">
        <w:rPr>
          <w:rFonts w:ascii="Arial" w:eastAsia="Times New Roman" w:hAnsi="Arial" w:cs="Arial"/>
          <w:sz w:val="24"/>
          <w:szCs w:val="24"/>
          <w:lang w:eastAsia="x-none"/>
        </w:rPr>
        <w:t>y</w:t>
      </w:r>
      <w:r w:rsidRPr="00DE5BB2">
        <w:rPr>
          <w:rFonts w:ascii="Arial" w:eastAsia="Times New Roman" w:hAnsi="Arial" w:cs="Arial"/>
          <w:sz w:val="24"/>
          <w:szCs w:val="24"/>
          <w:lang w:val="x-none" w:eastAsia="x-none"/>
        </w:rPr>
        <w:t xml:space="preserve"> </w:t>
      </w:r>
      <w:r w:rsidRPr="00DE5BB2">
        <w:rPr>
          <w:rFonts w:ascii="Arial" w:eastAsia="Times New Roman" w:hAnsi="Arial" w:cs="Arial"/>
          <w:sz w:val="24"/>
          <w:szCs w:val="24"/>
          <w:lang w:eastAsia="x-none"/>
        </w:rPr>
        <w:t xml:space="preserve">i zbiornik  na ścieki </w:t>
      </w:r>
      <w:r w:rsidRPr="00DE5BB2">
        <w:rPr>
          <w:rFonts w:ascii="Arial" w:eastAsia="Times New Roman" w:hAnsi="Arial" w:cs="Arial"/>
          <w:sz w:val="24"/>
          <w:szCs w:val="24"/>
          <w:lang w:val="x-none" w:eastAsia="x-none"/>
        </w:rPr>
        <w:t xml:space="preserve">będą  pod stałym dozorem służb użytkowania przedmiotowej inwestycji i będą regularnie (co najmniej </w:t>
      </w:r>
      <w:r w:rsidRPr="00DE5BB2">
        <w:rPr>
          <w:rFonts w:ascii="Arial" w:eastAsia="Times New Roman" w:hAnsi="Arial" w:cs="Arial"/>
          <w:sz w:val="24"/>
          <w:szCs w:val="24"/>
          <w:lang w:eastAsia="x-none"/>
        </w:rPr>
        <w:t>dwa</w:t>
      </w:r>
      <w:r w:rsidRPr="00DE5BB2">
        <w:rPr>
          <w:rFonts w:ascii="Arial" w:eastAsia="Times New Roman" w:hAnsi="Arial" w:cs="Arial"/>
          <w:sz w:val="24"/>
          <w:szCs w:val="24"/>
          <w:lang w:val="x-none" w:eastAsia="x-none"/>
        </w:rPr>
        <w:t xml:space="preserve"> razy w roku ) kontrolowane i w razie potrzeby czyszczone w celu  utrzymania  ich sprawności technicznej ;</w:t>
      </w:r>
    </w:p>
    <w:p w14:paraId="5C9339DC" w14:textId="77777777" w:rsidR="00DE5BB2" w:rsidRPr="00DE5BB2" w:rsidRDefault="00DE5BB2" w:rsidP="00DE5BB2">
      <w:pPr>
        <w:numPr>
          <w:ilvl w:val="0"/>
          <w:numId w:val="4"/>
        </w:numPr>
        <w:tabs>
          <w:tab w:val="num" w:pos="1560"/>
        </w:tabs>
        <w:spacing w:after="0" w:line="360" w:lineRule="auto"/>
        <w:contextualSpacing/>
        <w:jc w:val="both"/>
        <w:rPr>
          <w:rFonts w:ascii="Arial" w:eastAsia="Times New Roman" w:hAnsi="Arial" w:cs="Arial"/>
          <w:b/>
          <w:bCs/>
          <w:sz w:val="24"/>
          <w:szCs w:val="24"/>
          <w:lang w:val="x-none" w:eastAsia="x-none"/>
        </w:rPr>
      </w:pPr>
      <w:r w:rsidRPr="00DE5BB2">
        <w:rPr>
          <w:rFonts w:ascii="Arial" w:eastAsia="Times New Roman" w:hAnsi="Arial" w:cs="Arial"/>
          <w:b/>
          <w:bCs/>
          <w:sz w:val="24"/>
          <w:szCs w:val="24"/>
          <w:lang w:val="x-none" w:eastAsia="x-none"/>
        </w:rPr>
        <w:t>W zakresie ochrony powietrza atmosferycznego:</w:t>
      </w:r>
    </w:p>
    <w:p w14:paraId="171FA110" w14:textId="611C9CF0" w:rsidR="00DE5BB2" w:rsidRPr="00DE5BB2" w:rsidRDefault="00DE5BB2" w:rsidP="00DE5BB2">
      <w:pPr>
        <w:numPr>
          <w:ilvl w:val="0"/>
          <w:numId w:val="6"/>
        </w:numPr>
        <w:tabs>
          <w:tab w:val="clear" w:pos="644"/>
          <w:tab w:val="num" w:pos="426"/>
        </w:tabs>
        <w:spacing w:after="0" w:line="360" w:lineRule="auto"/>
        <w:ind w:left="426" w:hanging="426"/>
        <w:contextualSpacing/>
        <w:jc w:val="both"/>
        <w:rPr>
          <w:rFonts w:ascii="Arial" w:eastAsia="Times New Roman" w:hAnsi="Arial" w:cs="Arial"/>
          <w:sz w:val="24"/>
          <w:szCs w:val="24"/>
          <w:lang w:val="x-none" w:eastAsia="x-none"/>
        </w:rPr>
      </w:pPr>
      <w:r w:rsidRPr="00DE5BB2">
        <w:rPr>
          <w:rFonts w:ascii="Arial" w:eastAsia="Times New Roman" w:hAnsi="Arial" w:cs="Arial"/>
          <w:iCs/>
          <w:sz w:val="24"/>
          <w:szCs w:val="24"/>
          <w:lang w:val="x-none" w:eastAsia="x-none"/>
        </w:rPr>
        <w:t>Po terenie przedsięwzięcia poruszać się będą pojazdy wyłącznie sprawne technicznie</w:t>
      </w:r>
      <w:r w:rsidRPr="00DE5BB2">
        <w:rPr>
          <w:rFonts w:ascii="Arial" w:eastAsia="Times New Roman" w:hAnsi="Arial" w:cs="Arial"/>
          <w:sz w:val="24"/>
          <w:szCs w:val="24"/>
          <w:lang w:val="x-none" w:eastAsia="x-none"/>
        </w:rPr>
        <w:t>,</w:t>
      </w:r>
      <w:r w:rsidRPr="00DE5BB2">
        <w:rPr>
          <w:rFonts w:ascii="Arial" w:eastAsia="Times New Roman" w:hAnsi="Arial" w:cs="Arial"/>
          <w:sz w:val="24"/>
          <w:szCs w:val="24"/>
          <w:lang w:eastAsia="x-none"/>
        </w:rPr>
        <w:t xml:space="preserve"> </w:t>
      </w:r>
      <w:r w:rsidRPr="00DE5BB2">
        <w:rPr>
          <w:rFonts w:ascii="Arial" w:eastAsia="Times New Roman" w:hAnsi="Arial" w:cs="Arial"/>
          <w:sz w:val="24"/>
          <w:szCs w:val="24"/>
          <w:lang w:val="x-none" w:eastAsia="x-none"/>
        </w:rPr>
        <w:t xml:space="preserve">a kontrolowanie ich stanu technicznego będzie weryfikowane na podstawie wymogu okazania przez użytkownika tych pojazdów aktualnych badań technicznych pojazdów. </w:t>
      </w:r>
    </w:p>
    <w:p w14:paraId="3372AB1F" w14:textId="77777777" w:rsidR="00DE5BB2" w:rsidRPr="00DE5BB2" w:rsidRDefault="00DE5BB2" w:rsidP="00DE5BB2">
      <w:pPr>
        <w:numPr>
          <w:ilvl w:val="0"/>
          <w:numId w:val="6"/>
        </w:numPr>
        <w:tabs>
          <w:tab w:val="clear" w:pos="644"/>
          <w:tab w:val="num" w:pos="426"/>
        </w:tabs>
        <w:spacing w:after="0" w:line="360" w:lineRule="auto"/>
        <w:ind w:left="426" w:hanging="426"/>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Teren przedsięwzięcia posiadał będzie miejsce swobodnego wykonywania manewrów wjazdu  i wyjazdu z działki  ( ograniczenie emisji spalin);</w:t>
      </w:r>
    </w:p>
    <w:p w14:paraId="511B829A" w14:textId="77777777" w:rsidR="00DE5BB2" w:rsidRPr="00DE5BB2" w:rsidRDefault="00DE5BB2" w:rsidP="00DE5BB2">
      <w:pPr>
        <w:numPr>
          <w:ilvl w:val="0"/>
          <w:numId w:val="6"/>
        </w:numPr>
        <w:tabs>
          <w:tab w:val="clear" w:pos="644"/>
          <w:tab w:val="num" w:pos="426"/>
        </w:tabs>
        <w:spacing w:after="0" w:line="360" w:lineRule="auto"/>
        <w:ind w:left="426" w:hanging="426"/>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Postój samochodów odbywać się będzie przy wyłączonym silniku;</w:t>
      </w:r>
    </w:p>
    <w:p w14:paraId="276E2C95" w14:textId="7EA8B93E" w:rsidR="00DE5BB2" w:rsidRPr="00DE5BB2" w:rsidRDefault="00DE5BB2" w:rsidP="00DE5BB2">
      <w:pPr>
        <w:numPr>
          <w:ilvl w:val="0"/>
          <w:numId w:val="4"/>
        </w:numPr>
        <w:spacing w:after="0" w:line="360" w:lineRule="auto"/>
        <w:contextualSpacing/>
        <w:jc w:val="both"/>
        <w:rPr>
          <w:rFonts w:ascii="Arial" w:eastAsia="Times New Roman" w:hAnsi="Arial" w:cs="Arial"/>
          <w:b/>
          <w:bCs/>
          <w:sz w:val="24"/>
          <w:szCs w:val="24"/>
          <w:lang w:eastAsia="pl-PL"/>
        </w:rPr>
      </w:pPr>
      <w:r w:rsidRPr="00DE5BB2">
        <w:rPr>
          <w:rFonts w:ascii="Arial" w:eastAsia="Times New Roman" w:hAnsi="Arial" w:cs="Arial"/>
          <w:b/>
          <w:bCs/>
          <w:sz w:val="24"/>
          <w:szCs w:val="24"/>
          <w:lang w:eastAsia="pl-PL"/>
        </w:rPr>
        <w:t>W zakresie ochrony klimatu akustycznego:</w:t>
      </w:r>
    </w:p>
    <w:p w14:paraId="48B1136A" w14:textId="29D78E90" w:rsidR="00DE5BB2" w:rsidRPr="00DE5BB2" w:rsidRDefault="00DE5BB2" w:rsidP="00DE5BB2">
      <w:pPr>
        <w:numPr>
          <w:ilvl w:val="0"/>
          <w:numId w:val="33"/>
        </w:numPr>
        <w:tabs>
          <w:tab w:val="num" w:pos="426"/>
        </w:tabs>
        <w:spacing w:after="0" w:line="360" w:lineRule="auto"/>
        <w:ind w:left="426" w:hanging="426"/>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Prace w zakładzie odbywać się będą wyłącznie w porze dziennej, w obiekcie budowlanym będącym  jednocześnie ekranem akustycznym;</w:t>
      </w:r>
    </w:p>
    <w:p w14:paraId="4C42A7B1" w14:textId="77777777" w:rsidR="00DE5BB2" w:rsidRPr="00DE5BB2" w:rsidRDefault="00DE5BB2" w:rsidP="00DE5BB2">
      <w:pPr>
        <w:numPr>
          <w:ilvl w:val="0"/>
          <w:numId w:val="33"/>
        </w:numPr>
        <w:tabs>
          <w:tab w:val="num" w:pos="426"/>
        </w:tabs>
        <w:spacing w:after="0" w:line="360" w:lineRule="auto"/>
        <w:ind w:left="426" w:hanging="426"/>
        <w:contextualSpacing/>
        <w:jc w:val="both"/>
        <w:rPr>
          <w:rFonts w:ascii="Arial" w:eastAsia="Times New Roman" w:hAnsi="Arial" w:cs="Arial"/>
          <w:sz w:val="24"/>
          <w:szCs w:val="24"/>
          <w:lang w:eastAsia="pl-PL"/>
        </w:rPr>
      </w:pPr>
      <w:r w:rsidRPr="00DE5BB2">
        <w:rPr>
          <w:rFonts w:ascii="Arial" w:eastAsia="Times New Roman" w:hAnsi="Arial" w:cs="Arial"/>
          <w:iCs/>
          <w:sz w:val="24"/>
          <w:szCs w:val="24"/>
          <w:lang w:eastAsia="pl-PL"/>
        </w:rPr>
        <w:lastRenderedPageBreak/>
        <w:t>Stosowane będą urządzenia sprawne technicznie;</w:t>
      </w:r>
    </w:p>
    <w:p w14:paraId="34281781" w14:textId="61A5ED2D" w:rsidR="00DE5BB2" w:rsidRPr="00DE5BB2" w:rsidRDefault="00DE5BB2" w:rsidP="00DE5BB2">
      <w:pPr>
        <w:numPr>
          <w:ilvl w:val="0"/>
          <w:numId w:val="33"/>
        </w:numPr>
        <w:tabs>
          <w:tab w:val="num" w:pos="426"/>
        </w:tabs>
        <w:spacing w:after="0" w:line="360" w:lineRule="auto"/>
        <w:ind w:left="426" w:hanging="426"/>
        <w:contextualSpacing/>
        <w:jc w:val="both"/>
        <w:rPr>
          <w:rFonts w:ascii="Arial" w:eastAsia="Times New Roman" w:hAnsi="Arial" w:cs="Arial"/>
          <w:sz w:val="24"/>
          <w:szCs w:val="24"/>
          <w:lang w:val="x-none" w:eastAsia="x-none"/>
        </w:rPr>
      </w:pPr>
      <w:r w:rsidRPr="00DE5BB2">
        <w:rPr>
          <w:rFonts w:ascii="Arial" w:eastAsia="Times New Roman" w:hAnsi="Arial" w:cs="Arial"/>
          <w:iCs/>
          <w:sz w:val="24"/>
          <w:szCs w:val="24"/>
          <w:lang w:val="x-none" w:eastAsia="x-none"/>
        </w:rPr>
        <w:t>Po terenie przedsięwzięcia poruszać się będą pojazdy wyłącznie sprawne technicznie</w:t>
      </w:r>
      <w:r w:rsidRPr="00DE5BB2">
        <w:rPr>
          <w:rFonts w:ascii="Arial" w:eastAsia="Times New Roman" w:hAnsi="Arial" w:cs="Arial"/>
          <w:sz w:val="24"/>
          <w:szCs w:val="24"/>
          <w:lang w:val="x-none" w:eastAsia="x-none"/>
        </w:rPr>
        <w:t>,</w:t>
      </w:r>
      <w:r>
        <w:rPr>
          <w:rFonts w:ascii="Arial" w:eastAsia="Times New Roman" w:hAnsi="Arial" w:cs="Arial"/>
          <w:sz w:val="24"/>
          <w:szCs w:val="24"/>
          <w:lang w:eastAsia="x-none"/>
        </w:rPr>
        <w:t xml:space="preserve"> </w:t>
      </w:r>
      <w:r w:rsidRPr="00DE5BB2">
        <w:rPr>
          <w:rFonts w:ascii="Arial" w:eastAsia="Times New Roman" w:hAnsi="Arial" w:cs="Arial"/>
          <w:sz w:val="24"/>
          <w:szCs w:val="24"/>
          <w:lang w:val="x-none" w:eastAsia="x-none"/>
        </w:rPr>
        <w:t xml:space="preserve">a kontrolowanie ich stanu technicznego będzie weryfikowane na podstawie wymogu okazania przez użytkownika tych pojazdów aktualnych badań technicznych pojazdów. </w:t>
      </w:r>
    </w:p>
    <w:p w14:paraId="011A806A" w14:textId="77777777" w:rsidR="00DE5BB2" w:rsidRPr="00DE5BB2" w:rsidRDefault="00DE5BB2" w:rsidP="00DE5BB2">
      <w:pPr>
        <w:numPr>
          <w:ilvl w:val="0"/>
          <w:numId w:val="33"/>
        </w:numPr>
        <w:tabs>
          <w:tab w:val="num" w:pos="426"/>
        </w:tabs>
        <w:spacing w:after="0" w:line="360" w:lineRule="auto"/>
        <w:ind w:left="426" w:hanging="426"/>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Inwestor będzie dbać o dobry stan techniczny nawierzchni dróg wewnętrznych i placów manewrowych;</w:t>
      </w:r>
    </w:p>
    <w:p w14:paraId="70BD2019" w14:textId="77777777" w:rsidR="00DE5BB2" w:rsidRPr="00DE5BB2" w:rsidRDefault="00DE5BB2" w:rsidP="00DE5BB2">
      <w:pPr>
        <w:numPr>
          <w:ilvl w:val="0"/>
          <w:numId w:val="4"/>
        </w:numPr>
        <w:spacing w:after="0" w:line="360" w:lineRule="auto"/>
        <w:contextualSpacing/>
        <w:jc w:val="both"/>
        <w:rPr>
          <w:rFonts w:ascii="Arial" w:eastAsia="Times New Roman" w:hAnsi="Arial" w:cs="Arial"/>
          <w:b/>
          <w:bCs/>
          <w:sz w:val="24"/>
          <w:szCs w:val="24"/>
          <w:lang w:val="x-none" w:eastAsia="x-none"/>
        </w:rPr>
      </w:pPr>
      <w:r w:rsidRPr="00DE5BB2">
        <w:rPr>
          <w:rFonts w:ascii="Arial" w:eastAsia="Times New Roman" w:hAnsi="Arial" w:cs="Arial"/>
          <w:b/>
          <w:bCs/>
          <w:sz w:val="24"/>
          <w:szCs w:val="24"/>
          <w:lang w:val="x-none" w:eastAsia="x-none"/>
        </w:rPr>
        <w:t>W zakresie  ochrony zdrowia i życia ludzi :</w:t>
      </w:r>
    </w:p>
    <w:p w14:paraId="228544C3" w14:textId="77777777" w:rsidR="00DE5BB2" w:rsidRPr="00DE5BB2" w:rsidRDefault="00DE5BB2" w:rsidP="00DE5BB2">
      <w:pPr>
        <w:numPr>
          <w:ilvl w:val="0"/>
          <w:numId w:val="34"/>
        </w:numPr>
        <w:spacing w:after="0" w:line="360" w:lineRule="auto"/>
        <w:ind w:left="426" w:hanging="426"/>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Przedsięwzięcie będzie oznakowane  i nadzorowane;</w:t>
      </w:r>
    </w:p>
    <w:p w14:paraId="6DABBE96" w14:textId="77777777" w:rsidR="00DE5BB2" w:rsidRPr="00DE5BB2" w:rsidRDefault="00DE5BB2" w:rsidP="00DE5BB2">
      <w:pPr>
        <w:numPr>
          <w:ilvl w:val="0"/>
          <w:numId w:val="34"/>
        </w:numPr>
        <w:spacing w:after="0" w:line="360" w:lineRule="auto"/>
        <w:ind w:left="426" w:hanging="426"/>
        <w:contextualSpacing/>
        <w:jc w:val="both"/>
        <w:rPr>
          <w:rFonts w:ascii="Arial" w:eastAsia="Times New Roman" w:hAnsi="Arial" w:cs="Arial"/>
          <w:sz w:val="24"/>
          <w:szCs w:val="24"/>
          <w:lang w:val="x-none" w:eastAsia="x-none"/>
        </w:rPr>
      </w:pPr>
      <w:r w:rsidRPr="00DE5BB2">
        <w:rPr>
          <w:rFonts w:ascii="Arial" w:eastAsia="Times New Roman" w:hAnsi="Arial" w:cs="Arial"/>
          <w:sz w:val="24"/>
          <w:szCs w:val="24"/>
          <w:lang w:val="x-none" w:eastAsia="x-none"/>
        </w:rPr>
        <w:t xml:space="preserve">prowadzenie gospodarki odpadami ( magazynowanie i dalsze zagospodarowanie ) zgodnie </w:t>
      </w:r>
      <w:r w:rsidRPr="00DE5BB2">
        <w:rPr>
          <w:rFonts w:ascii="Arial" w:eastAsia="Times New Roman" w:hAnsi="Arial" w:cs="Arial"/>
          <w:sz w:val="24"/>
          <w:szCs w:val="24"/>
          <w:lang w:eastAsia="x-none"/>
        </w:rPr>
        <w:t xml:space="preserve"> </w:t>
      </w:r>
      <w:r w:rsidRPr="00DE5BB2">
        <w:rPr>
          <w:rFonts w:ascii="Arial" w:eastAsia="Times New Roman" w:hAnsi="Arial" w:cs="Arial"/>
          <w:sz w:val="24"/>
          <w:szCs w:val="24"/>
          <w:lang w:val="x-none" w:eastAsia="x-none"/>
        </w:rPr>
        <w:t>z obowiązującymi przepisami ;</w:t>
      </w:r>
    </w:p>
    <w:p w14:paraId="70BB60D9" w14:textId="77777777" w:rsidR="00DE5BB2" w:rsidRPr="00DE5BB2" w:rsidRDefault="00DE5BB2" w:rsidP="00DE5BB2">
      <w:pPr>
        <w:spacing w:after="0" w:line="360" w:lineRule="auto"/>
        <w:contextualSpacing/>
        <w:jc w:val="both"/>
        <w:rPr>
          <w:rFonts w:ascii="Arial" w:eastAsia="Times New Roman" w:hAnsi="Arial" w:cs="Arial"/>
          <w:bCs/>
          <w:sz w:val="24"/>
          <w:szCs w:val="24"/>
          <w:lang w:eastAsia="x-none"/>
        </w:rPr>
      </w:pPr>
      <w:r w:rsidRPr="00DE5BB2">
        <w:rPr>
          <w:rFonts w:ascii="Arial" w:eastAsia="Times New Roman" w:hAnsi="Arial" w:cs="Arial"/>
          <w:sz w:val="24"/>
          <w:szCs w:val="24"/>
          <w:lang w:val="x-none" w:eastAsia="x-none"/>
        </w:rPr>
        <w:t>- Magazynowanie odpadów odbywać się będzie w wydzielonych do tego miejscach magazynowych na terenie zakładu w miejscu gwarantującym ochronę środowiska</w:t>
      </w:r>
      <w:r w:rsidRPr="00DE5BB2">
        <w:rPr>
          <w:rFonts w:ascii="Arial" w:eastAsia="Times New Roman" w:hAnsi="Arial" w:cs="Arial"/>
          <w:sz w:val="24"/>
          <w:szCs w:val="24"/>
          <w:lang w:eastAsia="x-none"/>
        </w:rPr>
        <w:t xml:space="preserve"> </w:t>
      </w:r>
      <w:r w:rsidRPr="00DE5BB2">
        <w:rPr>
          <w:rFonts w:ascii="Arial" w:eastAsia="Times New Roman" w:hAnsi="Arial" w:cs="Arial"/>
          <w:sz w:val="24"/>
          <w:szCs w:val="24"/>
          <w:lang w:val="x-none" w:eastAsia="x-none"/>
        </w:rPr>
        <w:t xml:space="preserve">i zabezpieczonym </w:t>
      </w:r>
      <w:r w:rsidRPr="00DE5BB2">
        <w:rPr>
          <w:rFonts w:ascii="Arial" w:eastAsia="Times New Roman" w:hAnsi="Arial" w:cs="Arial"/>
          <w:bCs/>
          <w:sz w:val="24"/>
          <w:szCs w:val="24"/>
          <w:lang w:val="x-none" w:eastAsia="x-none"/>
        </w:rPr>
        <w:t>przed dostępem osób trzecich</w:t>
      </w:r>
    </w:p>
    <w:p w14:paraId="5F7F5573" w14:textId="08F4F6E2" w:rsidR="00DE5BB2" w:rsidRPr="00DE5BB2" w:rsidRDefault="00DE5BB2" w:rsidP="00DE5BB2">
      <w:pPr>
        <w:numPr>
          <w:ilvl w:val="2"/>
          <w:numId w:val="4"/>
        </w:numPr>
        <w:tabs>
          <w:tab w:val="clear" w:pos="2820"/>
          <w:tab w:val="num" w:pos="426"/>
        </w:tabs>
        <w:spacing w:after="0" w:line="360" w:lineRule="auto"/>
        <w:ind w:left="426" w:hanging="426"/>
        <w:contextualSpacing/>
        <w:jc w:val="both"/>
        <w:rPr>
          <w:rFonts w:ascii="Arial" w:eastAsia="Times New Roman" w:hAnsi="Arial" w:cs="Arial"/>
          <w:b/>
          <w:sz w:val="24"/>
          <w:szCs w:val="24"/>
          <w:lang w:eastAsia="pl-PL"/>
        </w:rPr>
      </w:pPr>
      <w:r w:rsidRPr="00DE5BB2">
        <w:rPr>
          <w:rFonts w:ascii="Arial" w:eastAsia="Times New Roman" w:hAnsi="Arial" w:cs="Arial"/>
          <w:b/>
          <w:sz w:val="24"/>
          <w:szCs w:val="24"/>
          <w:lang w:eastAsia="pl-PL"/>
        </w:rPr>
        <w:t>w zakresie ochrony form przyrody, przedmiotów ochrony obszarów natura 2000  i w zakresie ciągłości korytarzy ekologicznych.</w:t>
      </w:r>
    </w:p>
    <w:p w14:paraId="32FDF6EB" w14:textId="4CDB0253" w:rsidR="00DE5BB2" w:rsidRPr="00DE5BB2" w:rsidRDefault="00DE5BB2" w:rsidP="00DE5BB2">
      <w:pPr>
        <w:tabs>
          <w:tab w:val="num" w:pos="2160"/>
        </w:tabs>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 xml:space="preserve">Z uwagi na brak możliwego oddziaływania na formy ochrony przyrody ,  obszary natura 2000  i ciągłość korytarzy ekologicznych odstępuje się od działań mających na celu unikanie, zapobieganie lub ograniczanie czy kompensację przyrodniczą negatywnych oddziaływań na środowisko.  </w:t>
      </w:r>
    </w:p>
    <w:p w14:paraId="19E93259" w14:textId="643C7B3E" w:rsidR="00765B07" w:rsidRPr="00744020" w:rsidRDefault="00765B07" w:rsidP="009B40A7">
      <w:pPr>
        <w:spacing w:after="0" w:line="360" w:lineRule="auto"/>
        <w:ind w:left="720"/>
        <w:contextualSpacing/>
        <w:jc w:val="both"/>
        <w:rPr>
          <w:rFonts w:ascii="Arial" w:eastAsia="Times New Roman" w:hAnsi="Arial" w:cs="Arial"/>
          <w:sz w:val="24"/>
          <w:szCs w:val="24"/>
          <w:lang w:eastAsia="pl-PL"/>
        </w:rPr>
      </w:pPr>
    </w:p>
    <w:bookmarkEnd w:id="608"/>
    <w:bookmarkEnd w:id="609"/>
    <w:p w14:paraId="605412AD" w14:textId="7CAEB33C" w:rsidR="00D12009" w:rsidRPr="00821EAF"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r w:rsidRPr="00D12009">
        <w:rPr>
          <w:rFonts w:ascii="Times New Roman" w:eastAsia="Times New Roman" w:hAnsi="Times New Roman" w:cs="Times New Roman"/>
          <w:b/>
          <w:bCs/>
          <w:sz w:val="26"/>
          <w:szCs w:val="26"/>
          <w:lang w:val="x-none" w:eastAsia="x-none"/>
        </w:rPr>
        <w:t xml:space="preserve"> </w:t>
      </w:r>
      <w:bookmarkStart w:id="610" w:name="_Toc483468096"/>
      <w:bookmarkStart w:id="611" w:name="_Toc511030276"/>
      <w:bookmarkStart w:id="612" w:name="_Toc511030336"/>
      <w:bookmarkStart w:id="613" w:name="_Toc529861316"/>
      <w:r w:rsidRPr="00821EAF">
        <w:rPr>
          <w:rFonts w:ascii="Arial" w:eastAsia="Times New Roman" w:hAnsi="Arial" w:cs="Arial"/>
          <w:b/>
          <w:bCs/>
          <w:sz w:val="24"/>
          <w:szCs w:val="24"/>
          <w:lang w:val="x-none" w:eastAsia="x-none"/>
        </w:rPr>
        <w:t xml:space="preserve">XV.  PORÓWNANIE PROPONOWANEJ </w:t>
      </w:r>
      <w:r w:rsidR="00037198" w:rsidRPr="00821EAF">
        <w:rPr>
          <w:rFonts w:ascii="Arial" w:eastAsia="Times New Roman" w:hAnsi="Arial" w:cs="Arial"/>
          <w:b/>
          <w:bCs/>
          <w:sz w:val="24"/>
          <w:szCs w:val="24"/>
          <w:lang w:eastAsia="x-none"/>
        </w:rPr>
        <w:t>T</w:t>
      </w:r>
      <w:r w:rsidRPr="00821EAF">
        <w:rPr>
          <w:rFonts w:ascii="Arial" w:eastAsia="Times New Roman" w:hAnsi="Arial" w:cs="Arial"/>
          <w:b/>
          <w:bCs/>
          <w:sz w:val="24"/>
          <w:szCs w:val="24"/>
          <w:lang w:val="x-none" w:eastAsia="x-none"/>
        </w:rPr>
        <w:t>ECHNOLOGI</w:t>
      </w:r>
      <w:r w:rsidR="008337DB">
        <w:rPr>
          <w:rFonts w:ascii="Arial" w:eastAsia="Times New Roman" w:hAnsi="Arial" w:cs="Arial"/>
          <w:b/>
          <w:bCs/>
          <w:sz w:val="24"/>
          <w:szCs w:val="24"/>
          <w:lang w:eastAsia="x-none"/>
        </w:rPr>
        <w:t>I</w:t>
      </w:r>
      <w:r w:rsidRPr="00821EAF">
        <w:rPr>
          <w:rFonts w:ascii="Arial" w:eastAsia="Times New Roman" w:hAnsi="Arial" w:cs="Arial"/>
          <w:b/>
          <w:bCs/>
          <w:sz w:val="24"/>
          <w:szCs w:val="24"/>
          <w:lang w:val="x-none" w:eastAsia="x-none"/>
        </w:rPr>
        <w:t xml:space="preserve"> Z TECHNOLOGIĄ SPEŁNIAJĄCĄ WYMAGANIA, O KTÓRYCH MOWA W ART. 143 USTAWY- PRAWO OCHRONY ŚRODOWISKA.</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610"/>
      <w:bookmarkEnd w:id="611"/>
      <w:bookmarkEnd w:id="612"/>
      <w:bookmarkEnd w:id="613"/>
    </w:p>
    <w:p w14:paraId="145D6692" w14:textId="77777777" w:rsidR="00D12009" w:rsidRPr="00821EAF" w:rsidRDefault="00D12009" w:rsidP="00D12009">
      <w:pPr>
        <w:tabs>
          <w:tab w:val="center" w:pos="-3060"/>
        </w:tabs>
        <w:spacing w:after="0" w:line="360" w:lineRule="auto"/>
        <w:jc w:val="both"/>
        <w:rPr>
          <w:rFonts w:ascii="Arial" w:eastAsia="Times New Roman" w:hAnsi="Arial" w:cs="Arial"/>
          <w:sz w:val="24"/>
          <w:szCs w:val="24"/>
          <w:lang w:val="x-none" w:eastAsia="x-none"/>
        </w:rPr>
      </w:pPr>
      <w:r w:rsidRPr="00821EAF">
        <w:rPr>
          <w:rFonts w:ascii="Arial" w:eastAsia="Times New Roman" w:hAnsi="Arial" w:cs="Arial"/>
          <w:sz w:val="24"/>
          <w:szCs w:val="24"/>
          <w:lang w:val="x-none" w:eastAsia="x-none"/>
        </w:rPr>
        <w:t xml:space="preserve">Projektowane przedsięwzięcie zrealizowane zostanie zgodnie z obecnie obowiązującymi przepisami </w:t>
      </w:r>
      <w:r w:rsidRPr="00821EAF">
        <w:rPr>
          <w:rFonts w:ascii="Arial" w:eastAsia="Times New Roman" w:hAnsi="Arial" w:cs="Arial"/>
          <w:sz w:val="24"/>
          <w:szCs w:val="24"/>
          <w:lang w:eastAsia="x-none"/>
        </w:rPr>
        <w:t xml:space="preserve"> </w:t>
      </w:r>
      <w:r w:rsidRPr="00821EAF">
        <w:rPr>
          <w:rFonts w:ascii="Arial" w:eastAsia="Times New Roman" w:hAnsi="Arial" w:cs="Arial"/>
          <w:sz w:val="24"/>
          <w:szCs w:val="24"/>
          <w:lang w:val="x-none" w:eastAsia="x-none"/>
        </w:rPr>
        <w:t>w zakresie ochrony środowiska.</w:t>
      </w:r>
    </w:p>
    <w:p w14:paraId="5E349BD8" w14:textId="77777777" w:rsidR="00D12009" w:rsidRPr="00821EAF" w:rsidRDefault="00D12009" w:rsidP="00D12009">
      <w:pPr>
        <w:tabs>
          <w:tab w:val="center" w:pos="-3060"/>
        </w:tabs>
        <w:spacing w:after="0" w:line="360" w:lineRule="auto"/>
        <w:jc w:val="both"/>
        <w:rPr>
          <w:rFonts w:ascii="Arial" w:eastAsia="Times New Roman" w:hAnsi="Arial" w:cs="Arial"/>
          <w:sz w:val="24"/>
          <w:szCs w:val="24"/>
          <w:lang w:eastAsia="pl-PL"/>
        </w:rPr>
      </w:pPr>
      <w:r w:rsidRPr="00821EAF">
        <w:rPr>
          <w:rFonts w:ascii="Arial" w:eastAsia="Times New Roman" w:hAnsi="Arial" w:cs="Arial"/>
          <w:sz w:val="24"/>
          <w:szCs w:val="24"/>
          <w:lang w:eastAsia="pl-PL"/>
        </w:rPr>
        <w:t xml:space="preserve">Zgodnie z art. 143 Prawo ochrony środowiska nowo uruchamiane instalacje powinny spełniać odpowiednie wymagania. </w:t>
      </w:r>
    </w:p>
    <w:p w14:paraId="234B9F23" w14:textId="0390F9CA" w:rsidR="00D12009" w:rsidRPr="00821EAF" w:rsidRDefault="00D12009" w:rsidP="00D12009">
      <w:pPr>
        <w:autoSpaceDE w:val="0"/>
        <w:autoSpaceDN w:val="0"/>
        <w:adjustRightInd w:val="0"/>
        <w:spacing w:after="0" w:line="360" w:lineRule="auto"/>
        <w:contextualSpacing/>
        <w:jc w:val="both"/>
        <w:rPr>
          <w:rFonts w:ascii="Arial" w:eastAsia="Times New Roman" w:hAnsi="Arial" w:cs="Arial"/>
          <w:sz w:val="24"/>
          <w:szCs w:val="24"/>
          <w:lang w:eastAsia="pl-PL"/>
        </w:rPr>
      </w:pPr>
      <w:r w:rsidRPr="00821EAF">
        <w:rPr>
          <w:rFonts w:ascii="Arial" w:eastAsia="Times New Roman" w:hAnsi="Arial" w:cs="Arial"/>
          <w:sz w:val="24"/>
          <w:szCs w:val="24"/>
          <w:lang w:eastAsia="pl-PL"/>
        </w:rPr>
        <w:t>Zaproponowana przez Inwestora technologia produkcji betonu opiera się na szeregu nowoczesnych i innowacyjnych rozwiązaniach.</w:t>
      </w:r>
    </w:p>
    <w:p w14:paraId="2724CA3F" w14:textId="77777777" w:rsidR="00D12009" w:rsidRPr="00821EAF" w:rsidRDefault="00D12009" w:rsidP="00D12009">
      <w:pPr>
        <w:autoSpaceDE w:val="0"/>
        <w:autoSpaceDN w:val="0"/>
        <w:adjustRightInd w:val="0"/>
        <w:spacing w:after="0" w:line="360" w:lineRule="auto"/>
        <w:contextualSpacing/>
        <w:jc w:val="both"/>
        <w:rPr>
          <w:rFonts w:ascii="Arial" w:eastAsia="Times New Roman" w:hAnsi="Arial" w:cs="Arial"/>
          <w:sz w:val="24"/>
          <w:szCs w:val="24"/>
          <w:lang w:eastAsia="pl-PL"/>
        </w:rPr>
      </w:pPr>
      <w:r w:rsidRPr="00821EAF">
        <w:rPr>
          <w:rFonts w:ascii="Arial" w:eastAsia="Times New Roman" w:hAnsi="Arial" w:cs="Arial"/>
          <w:sz w:val="24"/>
          <w:szCs w:val="24"/>
          <w:lang w:eastAsia="pl-PL"/>
        </w:rPr>
        <w:t xml:space="preserve">Zaproponowany przez Inwestora wariant można zdecydowanie ocenić jako wykorzystanie najlepszej dostępnej techniki. Wiąże się to ze znacznymi nakładami organizacyjno - finansowymi, ale jest niezbędne, w celu dotrzymania wysokich </w:t>
      </w:r>
      <w:r w:rsidRPr="00821EAF">
        <w:rPr>
          <w:rFonts w:ascii="Arial" w:eastAsia="Times New Roman" w:hAnsi="Arial" w:cs="Arial"/>
          <w:sz w:val="24"/>
          <w:szCs w:val="24"/>
          <w:lang w:eastAsia="pl-PL"/>
        </w:rPr>
        <w:lastRenderedPageBreak/>
        <w:t>standardów ergonomii i bezpieczeństwa, z jednoczesnym przestrzeganiem zasad ochrony środowiska.</w:t>
      </w:r>
    </w:p>
    <w:p w14:paraId="496FA622" w14:textId="77777777" w:rsidR="00D12009" w:rsidRPr="00821EAF" w:rsidRDefault="00D12009" w:rsidP="00D12009">
      <w:pPr>
        <w:tabs>
          <w:tab w:val="center" w:pos="-3060"/>
        </w:tabs>
        <w:spacing w:after="0" w:line="360" w:lineRule="auto"/>
        <w:contextualSpacing/>
        <w:jc w:val="both"/>
        <w:rPr>
          <w:rFonts w:ascii="Arial" w:eastAsia="Times New Roman" w:hAnsi="Arial" w:cs="Arial"/>
          <w:sz w:val="24"/>
          <w:szCs w:val="24"/>
          <w:lang w:eastAsia="pl-PL"/>
        </w:rPr>
      </w:pPr>
      <w:r w:rsidRPr="00821EAF">
        <w:rPr>
          <w:rFonts w:ascii="Arial" w:eastAsia="Times New Roman" w:hAnsi="Arial" w:cs="Arial"/>
          <w:sz w:val="24"/>
          <w:szCs w:val="24"/>
          <w:lang w:eastAsia="pl-PL"/>
        </w:rPr>
        <w:t>W poniższej tabeli porównano poszczególne wymagania stawiane przez w/w ustawę z technologią, jak będzie zastosowana w przedmiotowym przedsięwzięciu: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6"/>
        <w:gridCol w:w="5774"/>
      </w:tblGrid>
      <w:tr w:rsidR="00970F4B" w:rsidRPr="00DC2EC5" w14:paraId="11B17406" w14:textId="77777777" w:rsidTr="00457CD4">
        <w:trPr>
          <w:trHeight w:val="524"/>
        </w:trPr>
        <w:tc>
          <w:tcPr>
            <w:tcW w:w="3331" w:type="dxa"/>
          </w:tcPr>
          <w:p w14:paraId="04328940" w14:textId="77777777" w:rsidR="00970F4B" w:rsidRPr="00970F4B" w:rsidRDefault="00970F4B" w:rsidP="00457CD4">
            <w:pPr>
              <w:tabs>
                <w:tab w:val="center" w:pos="-3060"/>
              </w:tabs>
              <w:spacing w:after="0" w:line="360" w:lineRule="auto"/>
              <w:contextualSpacing/>
              <w:jc w:val="both"/>
              <w:rPr>
                <w:rFonts w:ascii="Arial" w:eastAsia="Times New Roman" w:hAnsi="Arial" w:cs="Arial"/>
                <w:b/>
                <w:bCs/>
                <w:sz w:val="24"/>
                <w:szCs w:val="24"/>
                <w:lang w:eastAsia="pl-PL"/>
              </w:rPr>
            </w:pPr>
            <w:r w:rsidRPr="00970F4B">
              <w:rPr>
                <w:rFonts w:ascii="Arial" w:eastAsia="Times New Roman" w:hAnsi="Arial" w:cs="Arial"/>
                <w:b/>
                <w:bCs/>
                <w:sz w:val="24"/>
                <w:szCs w:val="24"/>
                <w:lang w:eastAsia="pl-PL"/>
              </w:rPr>
              <w:t>Wymagania ustawodawcy</w:t>
            </w:r>
          </w:p>
        </w:tc>
        <w:tc>
          <w:tcPr>
            <w:tcW w:w="5879" w:type="dxa"/>
          </w:tcPr>
          <w:p w14:paraId="21C80696" w14:textId="77777777" w:rsidR="00970F4B" w:rsidRPr="00970F4B" w:rsidRDefault="00970F4B" w:rsidP="00457CD4">
            <w:pPr>
              <w:tabs>
                <w:tab w:val="center" w:pos="-3060"/>
              </w:tabs>
              <w:spacing w:after="0" w:line="360" w:lineRule="auto"/>
              <w:contextualSpacing/>
              <w:jc w:val="both"/>
              <w:rPr>
                <w:rFonts w:ascii="Arial" w:eastAsia="Times New Roman" w:hAnsi="Arial" w:cs="Arial"/>
                <w:b/>
                <w:bCs/>
                <w:sz w:val="24"/>
                <w:szCs w:val="24"/>
                <w:lang w:eastAsia="pl-PL"/>
              </w:rPr>
            </w:pPr>
            <w:r w:rsidRPr="00970F4B">
              <w:rPr>
                <w:rFonts w:ascii="Arial" w:eastAsia="Times New Roman" w:hAnsi="Arial" w:cs="Arial"/>
                <w:b/>
                <w:bCs/>
                <w:sz w:val="24"/>
                <w:szCs w:val="24"/>
                <w:lang w:eastAsia="pl-PL"/>
              </w:rPr>
              <w:t xml:space="preserve">Technologia stosowana w planowanym przedsięwzięciu </w:t>
            </w:r>
          </w:p>
        </w:tc>
      </w:tr>
      <w:tr w:rsidR="00970F4B" w:rsidRPr="00970F4B" w14:paraId="4E965888" w14:textId="77777777" w:rsidTr="00457CD4">
        <w:tc>
          <w:tcPr>
            <w:tcW w:w="3331" w:type="dxa"/>
          </w:tcPr>
          <w:p w14:paraId="5FBCC140" w14:textId="77777777" w:rsidR="00970F4B" w:rsidRPr="00970F4B" w:rsidRDefault="00970F4B" w:rsidP="00457CD4">
            <w:pPr>
              <w:tabs>
                <w:tab w:val="center" w:pos="-3060"/>
              </w:tabs>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Stosowanie substancji o małym potencjale zagrożenia</w:t>
            </w:r>
          </w:p>
        </w:tc>
        <w:tc>
          <w:tcPr>
            <w:tcW w:w="5879" w:type="dxa"/>
          </w:tcPr>
          <w:p w14:paraId="674EA17E" w14:textId="77777777" w:rsidR="00970F4B" w:rsidRPr="00970F4B" w:rsidRDefault="00970F4B" w:rsidP="00457CD4">
            <w:pPr>
              <w:tabs>
                <w:tab w:val="center" w:pos="-3060"/>
              </w:tabs>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W procesie przetwarzania odpadów nie będą stosowane substancje szczególnie szkodliwe dla środowiska</w:t>
            </w:r>
          </w:p>
        </w:tc>
      </w:tr>
      <w:tr w:rsidR="00970F4B" w:rsidRPr="00970F4B" w14:paraId="3DBB751F" w14:textId="77777777" w:rsidTr="00457CD4">
        <w:trPr>
          <w:trHeight w:val="884"/>
        </w:trPr>
        <w:tc>
          <w:tcPr>
            <w:tcW w:w="3331" w:type="dxa"/>
          </w:tcPr>
          <w:p w14:paraId="78CF399C" w14:textId="77777777" w:rsidR="00970F4B" w:rsidRPr="00970F4B" w:rsidRDefault="00970F4B" w:rsidP="00457CD4">
            <w:pPr>
              <w:tabs>
                <w:tab w:val="center" w:pos="-3060"/>
              </w:tabs>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Efektywne wytwarzanie i wykorzystanie energii elektrycznej</w:t>
            </w:r>
          </w:p>
        </w:tc>
        <w:tc>
          <w:tcPr>
            <w:tcW w:w="5879" w:type="dxa"/>
          </w:tcPr>
          <w:p w14:paraId="40E21E91" w14:textId="77777777" w:rsidR="00970F4B" w:rsidRPr="00970F4B" w:rsidRDefault="00970F4B" w:rsidP="00457CD4">
            <w:pPr>
              <w:widowControl w:val="0"/>
              <w:overflowPunct w:val="0"/>
              <w:autoSpaceDE w:val="0"/>
              <w:autoSpaceDN w:val="0"/>
              <w:adjustRightInd w:val="0"/>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Eksploatacja inwestycji związana będzie                                      z koniecznością wykorzystania energii elektrycznej. Energia elektryczna wykorzystywana będzie do oświetlenia, ogrzewania pomieszczeń hali demontażu oraz zasilania urządzeń i narzędzi. Rozwiązania techniczne i technologiczne zapewniają efektywne wykorzystanie energii. W ramach analizowanego przedsięwzięcia nie przewiduje się wytwarzania energii elektrycznej oraz cieplnej.</w:t>
            </w:r>
          </w:p>
        </w:tc>
      </w:tr>
      <w:tr w:rsidR="00970F4B" w:rsidRPr="00970F4B" w14:paraId="3FE33194" w14:textId="77777777" w:rsidTr="00457CD4">
        <w:trPr>
          <w:trHeight w:val="1361"/>
        </w:trPr>
        <w:tc>
          <w:tcPr>
            <w:tcW w:w="3331" w:type="dxa"/>
          </w:tcPr>
          <w:p w14:paraId="5B88F4EF" w14:textId="77777777" w:rsidR="00970F4B" w:rsidRPr="00970F4B" w:rsidRDefault="00970F4B" w:rsidP="00457CD4">
            <w:pPr>
              <w:tabs>
                <w:tab w:val="center" w:pos="-3060"/>
              </w:tabs>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Zapewnienie racjonalnego zużycia wody i innych surowców, materiałów i paliw</w:t>
            </w:r>
          </w:p>
        </w:tc>
        <w:tc>
          <w:tcPr>
            <w:tcW w:w="5879" w:type="dxa"/>
          </w:tcPr>
          <w:p w14:paraId="30296A63" w14:textId="77777777" w:rsidR="00970F4B" w:rsidRPr="00970F4B" w:rsidRDefault="00970F4B" w:rsidP="00457CD4">
            <w:pPr>
              <w:widowControl w:val="0"/>
              <w:overflowPunct w:val="0"/>
              <w:autoSpaceDE w:val="0"/>
              <w:autoSpaceDN w:val="0"/>
              <w:adjustRightInd w:val="0"/>
              <w:spacing w:after="0" w:line="360" w:lineRule="auto"/>
              <w:ind w:left="2"/>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W warunkach planowanego przedsięwzięcia, przestrzeganie założonego reżimu technologicznego, zarówno na etapie realizacji jak i eksploatacji instalacji, stanowi o racjonalnym zużyciu wody, paliw, surowców i materiałów i na obecnym etapie nie wymaga podejmowania innych działań.</w:t>
            </w:r>
          </w:p>
        </w:tc>
      </w:tr>
      <w:tr w:rsidR="00970F4B" w:rsidRPr="00970F4B" w14:paraId="0389BC2D" w14:textId="77777777" w:rsidTr="00457CD4">
        <w:tc>
          <w:tcPr>
            <w:tcW w:w="3331" w:type="dxa"/>
          </w:tcPr>
          <w:p w14:paraId="09F1DDE6" w14:textId="77777777" w:rsidR="00970F4B" w:rsidRPr="00970F4B" w:rsidRDefault="00970F4B" w:rsidP="00457CD4">
            <w:pPr>
              <w:tabs>
                <w:tab w:val="center" w:pos="-3060"/>
              </w:tabs>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Stosowanie technologii bezodpadowych i mało odpadowych oraz możliwości odzysku istniejących odpadów</w:t>
            </w:r>
          </w:p>
        </w:tc>
        <w:tc>
          <w:tcPr>
            <w:tcW w:w="5879" w:type="dxa"/>
          </w:tcPr>
          <w:p w14:paraId="1EDA7FF2" w14:textId="77777777" w:rsidR="00970F4B" w:rsidRPr="00970F4B" w:rsidRDefault="00970F4B" w:rsidP="00457CD4">
            <w:pPr>
              <w:widowControl w:val="0"/>
              <w:overflowPunct w:val="0"/>
              <w:autoSpaceDE w:val="0"/>
              <w:autoSpaceDN w:val="0"/>
              <w:adjustRightInd w:val="0"/>
              <w:spacing w:after="0" w:line="360" w:lineRule="auto"/>
              <w:ind w:left="2"/>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 xml:space="preserve">W ramach planowanego przedsięwzięcia odpady będą powstawały zarówno w fazie realizacji jak i eksploatacji obiektu. </w:t>
            </w:r>
          </w:p>
          <w:p w14:paraId="3F6B3404" w14:textId="77777777" w:rsidR="00970F4B" w:rsidRPr="00970F4B" w:rsidRDefault="00970F4B" w:rsidP="00457CD4">
            <w:pPr>
              <w:widowControl w:val="0"/>
              <w:overflowPunct w:val="0"/>
              <w:autoSpaceDE w:val="0"/>
              <w:autoSpaceDN w:val="0"/>
              <w:adjustRightInd w:val="0"/>
              <w:spacing w:after="0" w:line="360" w:lineRule="auto"/>
              <w:ind w:left="2"/>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Na obecnym etapie przewiduje się wprowadzanie specjalnych działań zmierzających do minimalizacji ilości wytwarzanych odpadów poprzez:</w:t>
            </w:r>
          </w:p>
          <w:p w14:paraId="0EB753C6" w14:textId="77777777" w:rsidR="00970F4B" w:rsidRPr="00970F4B" w:rsidRDefault="00970F4B" w:rsidP="00A25404">
            <w:pPr>
              <w:numPr>
                <w:ilvl w:val="0"/>
                <w:numId w:val="48"/>
              </w:numPr>
              <w:spacing w:after="0" w:line="360" w:lineRule="auto"/>
              <w:contextualSpacing/>
              <w:jc w:val="both"/>
              <w:rPr>
                <w:rFonts w:ascii="Arial" w:eastAsia="Times New Roman" w:hAnsi="Arial" w:cs="Arial"/>
                <w:color w:val="000000"/>
                <w:sz w:val="24"/>
                <w:szCs w:val="24"/>
                <w:lang w:eastAsia="pl-PL"/>
              </w:rPr>
            </w:pPr>
            <w:r w:rsidRPr="00970F4B">
              <w:rPr>
                <w:rFonts w:ascii="Arial" w:eastAsia="Times New Roman" w:hAnsi="Arial" w:cs="Arial"/>
                <w:color w:val="000000"/>
                <w:sz w:val="24"/>
                <w:szCs w:val="24"/>
                <w:lang w:eastAsia="pl-PL"/>
              </w:rPr>
              <w:t xml:space="preserve">selektywne gromadzenie odpadów na terenie przedsięwzięcia, w wyznaczonych, </w:t>
            </w:r>
            <w:r w:rsidRPr="00970F4B">
              <w:rPr>
                <w:rFonts w:ascii="Arial" w:eastAsia="Times New Roman" w:hAnsi="Arial" w:cs="Arial"/>
                <w:color w:val="000000"/>
                <w:sz w:val="24"/>
                <w:szCs w:val="24"/>
                <w:lang w:eastAsia="pl-PL"/>
              </w:rPr>
              <w:lastRenderedPageBreak/>
              <w:t xml:space="preserve">oznakowanych miejscach, do czasu ich odbioru przez firmy zewnętrzne, </w:t>
            </w:r>
          </w:p>
          <w:p w14:paraId="2A158FFF" w14:textId="77777777" w:rsidR="00970F4B" w:rsidRPr="00970F4B" w:rsidRDefault="00970F4B" w:rsidP="00A25404">
            <w:pPr>
              <w:numPr>
                <w:ilvl w:val="0"/>
                <w:numId w:val="48"/>
              </w:numPr>
              <w:spacing w:after="0" w:line="360" w:lineRule="auto"/>
              <w:contextualSpacing/>
              <w:jc w:val="both"/>
              <w:rPr>
                <w:rFonts w:ascii="Arial" w:eastAsia="Times New Roman" w:hAnsi="Arial" w:cs="Arial"/>
                <w:color w:val="000000"/>
                <w:sz w:val="24"/>
                <w:szCs w:val="24"/>
                <w:lang w:eastAsia="pl-PL"/>
              </w:rPr>
            </w:pPr>
            <w:r w:rsidRPr="00970F4B">
              <w:rPr>
                <w:rFonts w:ascii="Arial" w:eastAsia="Times New Roman" w:hAnsi="Arial" w:cs="Arial"/>
                <w:color w:val="000000"/>
                <w:sz w:val="24"/>
                <w:szCs w:val="24"/>
                <w:lang w:eastAsia="pl-PL"/>
              </w:rPr>
              <w:t xml:space="preserve">zawieranie umów na odbiór i unieszkodliwianie odpadów wyłącznie z podmiotami posiadającymi stosowne zezwolenia, </w:t>
            </w:r>
          </w:p>
          <w:p w14:paraId="184204E7" w14:textId="77777777" w:rsidR="00970F4B" w:rsidRPr="00970F4B" w:rsidRDefault="00970F4B" w:rsidP="00A25404">
            <w:pPr>
              <w:numPr>
                <w:ilvl w:val="0"/>
                <w:numId w:val="48"/>
              </w:numPr>
              <w:spacing w:after="0" w:line="360" w:lineRule="auto"/>
              <w:contextualSpacing/>
              <w:jc w:val="both"/>
              <w:rPr>
                <w:rFonts w:ascii="Arial" w:eastAsia="Times New Roman" w:hAnsi="Arial" w:cs="Arial"/>
                <w:color w:val="000000"/>
                <w:sz w:val="24"/>
                <w:szCs w:val="24"/>
                <w:lang w:eastAsia="pl-PL"/>
              </w:rPr>
            </w:pPr>
            <w:r w:rsidRPr="00970F4B">
              <w:rPr>
                <w:rFonts w:ascii="Arial" w:eastAsia="Times New Roman" w:hAnsi="Arial" w:cs="Arial"/>
                <w:color w:val="000000"/>
                <w:sz w:val="24"/>
                <w:szCs w:val="24"/>
                <w:lang w:eastAsia="pl-PL"/>
              </w:rPr>
              <w:t xml:space="preserve">prawidłowe użytkowanie i optymalna eksploatacja własnego sprzętu i urządzeń technicznych (terminowe obsługi techniczne, pełny zakres czynności obsługowych, staranność i dyscyplina pracy), </w:t>
            </w:r>
          </w:p>
          <w:p w14:paraId="37C2CE89" w14:textId="77777777" w:rsidR="00970F4B" w:rsidRPr="00970F4B" w:rsidRDefault="00970F4B" w:rsidP="00A25404">
            <w:pPr>
              <w:numPr>
                <w:ilvl w:val="0"/>
                <w:numId w:val="48"/>
              </w:numPr>
              <w:spacing w:after="0" w:line="360" w:lineRule="auto"/>
              <w:contextualSpacing/>
              <w:jc w:val="both"/>
              <w:rPr>
                <w:rFonts w:ascii="Arial" w:eastAsia="Times New Roman" w:hAnsi="Arial" w:cs="Arial"/>
                <w:color w:val="000000"/>
                <w:sz w:val="24"/>
                <w:szCs w:val="24"/>
                <w:lang w:eastAsia="pl-PL"/>
              </w:rPr>
            </w:pPr>
            <w:r w:rsidRPr="00970F4B">
              <w:rPr>
                <w:rFonts w:ascii="Arial" w:eastAsia="Times New Roman" w:hAnsi="Arial" w:cs="Arial"/>
                <w:color w:val="000000"/>
                <w:sz w:val="24"/>
                <w:szCs w:val="24"/>
                <w:lang w:eastAsia="pl-PL"/>
              </w:rPr>
              <w:t xml:space="preserve">stosowanie produktów zalecanych przez producentów poszczególnych urządzeń, stosowanie produktów lepszej jakości, o dłuższej wytrzymałości, </w:t>
            </w:r>
          </w:p>
          <w:p w14:paraId="477A3596" w14:textId="77777777" w:rsidR="00970F4B" w:rsidRPr="00970F4B" w:rsidRDefault="00970F4B" w:rsidP="00A25404">
            <w:pPr>
              <w:numPr>
                <w:ilvl w:val="0"/>
                <w:numId w:val="48"/>
              </w:numPr>
              <w:spacing w:after="0" w:line="360" w:lineRule="auto"/>
              <w:contextualSpacing/>
              <w:jc w:val="both"/>
              <w:rPr>
                <w:rFonts w:ascii="Arial" w:eastAsia="Times New Roman" w:hAnsi="Arial" w:cs="Arial"/>
                <w:color w:val="000000"/>
                <w:sz w:val="24"/>
                <w:szCs w:val="24"/>
                <w:lang w:eastAsia="pl-PL"/>
              </w:rPr>
            </w:pPr>
            <w:r w:rsidRPr="00970F4B">
              <w:rPr>
                <w:rFonts w:ascii="Arial" w:eastAsia="Times New Roman" w:hAnsi="Arial" w:cs="Arial"/>
                <w:color w:val="000000"/>
                <w:sz w:val="24"/>
                <w:szCs w:val="24"/>
                <w:lang w:eastAsia="pl-PL"/>
              </w:rPr>
              <w:t xml:space="preserve">poinformowanie całej złogi o rodzajach odpadów powstających na terenie firmy oraz   o sposobach postępowania z nimi, </w:t>
            </w:r>
          </w:p>
          <w:p w14:paraId="366690D6" w14:textId="19AA0C47" w:rsidR="00970F4B" w:rsidRPr="00970F4B" w:rsidRDefault="00970F4B" w:rsidP="00A25404">
            <w:pPr>
              <w:numPr>
                <w:ilvl w:val="0"/>
                <w:numId w:val="48"/>
              </w:numPr>
              <w:spacing w:after="0" w:line="360" w:lineRule="auto"/>
              <w:contextualSpacing/>
              <w:jc w:val="both"/>
              <w:rPr>
                <w:rFonts w:ascii="Arial" w:eastAsia="Times New Roman" w:hAnsi="Arial" w:cs="Arial"/>
                <w:color w:val="000000"/>
                <w:sz w:val="24"/>
                <w:szCs w:val="24"/>
                <w:lang w:eastAsia="pl-PL"/>
              </w:rPr>
            </w:pPr>
            <w:r w:rsidRPr="00970F4B">
              <w:rPr>
                <w:rFonts w:ascii="Arial" w:eastAsia="Times New Roman" w:hAnsi="Arial" w:cs="Arial"/>
                <w:color w:val="000000"/>
                <w:sz w:val="24"/>
                <w:szCs w:val="24"/>
                <w:lang w:eastAsia="pl-PL"/>
              </w:rPr>
              <w:t xml:space="preserve">poszukiwanie odbiorców odpadów zajmujących się wykorzystaniem lub unieszkodliwianiem odpadów, </w:t>
            </w:r>
            <w:r>
              <w:rPr>
                <w:rFonts w:ascii="Arial" w:eastAsia="Times New Roman" w:hAnsi="Arial" w:cs="Arial"/>
                <w:color w:val="000000"/>
                <w:sz w:val="24"/>
                <w:szCs w:val="24"/>
                <w:lang w:eastAsia="pl-PL"/>
              </w:rPr>
              <w:t>w</w:t>
            </w:r>
            <w:r w:rsidRPr="00970F4B">
              <w:rPr>
                <w:rFonts w:ascii="Arial" w:eastAsia="Times New Roman" w:hAnsi="Arial" w:cs="Arial"/>
                <w:color w:val="000000"/>
                <w:sz w:val="24"/>
                <w:szCs w:val="24"/>
                <w:lang w:eastAsia="pl-PL"/>
              </w:rPr>
              <w:t xml:space="preserve">yjątkiem składowania, w celu ograniczenia odpadów kierowanych na składowiska odpadów, </w:t>
            </w:r>
          </w:p>
          <w:p w14:paraId="17CF3750" w14:textId="7386E91E" w:rsidR="00970F4B" w:rsidRPr="00970F4B" w:rsidRDefault="00970F4B" w:rsidP="00A25404">
            <w:pPr>
              <w:numPr>
                <w:ilvl w:val="0"/>
                <w:numId w:val="48"/>
              </w:numPr>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color w:val="000000"/>
                <w:sz w:val="24"/>
                <w:szCs w:val="24"/>
                <w:lang w:eastAsia="pl-PL"/>
              </w:rPr>
              <w:t>wyeliminowanie awaryjności (przestojów urządzeń), podczas których mogłyby powstawać największe ilości odpadów</w:t>
            </w:r>
          </w:p>
        </w:tc>
      </w:tr>
      <w:tr w:rsidR="00970F4B" w:rsidRPr="00970F4B" w14:paraId="49E55D55" w14:textId="77777777" w:rsidTr="00457CD4">
        <w:tc>
          <w:tcPr>
            <w:tcW w:w="3331" w:type="dxa"/>
          </w:tcPr>
          <w:p w14:paraId="5604C218" w14:textId="77777777" w:rsidR="00970F4B" w:rsidRPr="00970F4B" w:rsidRDefault="00970F4B" w:rsidP="00457CD4">
            <w:pPr>
              <w:tabs>
                <w:tab w:val="center" w:pos="-3060"/>
              </w:tabs>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lastRenderedPageBreak/>
              <w:t>Rodzaj, zasięg oraz wielkość emisji</w:t>
            </w:r>
          </w:p>
        </w:tc>
        <w:tc>
          <w:tcPr>
            <w:tcW w:w="5879" w:type="dxa"/>
          </w:tcPr>
          <w:p w14:paraId="0F96F1F5" w14:textId="77777777" w:rsidR="00970F4B" w:rsidRPr="00970F4B" w:rsidRDefault="00970F4B" w:rsidP="00457CD4">
            <w:pPr>
              <w:tabs>
                <w:tab w:val="center" w:pos="-3060"/>
              </w:tabs>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 xml:space="preserve">Rodzaj emisji </w:t>
            </w:r>
            <w:r w:rsidRPr="00970F4B">
              <w:rPr>
                <w:rFonts w:ascii="Arial" w:eastAsia="Times New Roman" w:hAnsi="Arial" w:cs="Arial"/>
                <w:sz w:val="24"/>
                <w:szCs w:val="24"/>
                <w:u w:val="single"/>
                <w:lang w:eastAsia="pl-PL"/>
              </w:rPr>
              <w:t>z procesu technologicznego</w:t>
            </w:r>
            <w:r w:rsidRPr="00970F4B">
              <w:rPr>
                <w:rFonts w:ascii="Arial" w:eastAsia="Times New Roman" w:hAnsi="Arial" w:cs="Arial"/>
                <w:sz w:val="24"/>
                <w:szCs w:val="24"/>
                <w:lang w:eastAsia="pl-PL"/>
              </w:rPr>
              <w:t>:</w:t>
            </w:r>
          </w:p>
          <w:p w14:paraId="2CCCF250" w14:textId="77777777" w:rsidR="00970F4B" w:rsidRPr="00970F4B" w:rsidRDefault="00970F4B" w:rsidP="00457CD4">
            <w:pPr>
              <w:tabs>
                <w:tab w:val="center" w:pos="-3060"/>
              </w:tabs>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 xml:space="preserve">- hałas,  </w:t>
            </w:r>
          </w:p>
          <w:p w14:paraId="4D78A447" w14:textId="77777777" w:rsidR="00970F4B" w:rsidRPr="00970F4B" w:rsidRDefault="00970F4B" w:rsidP="00457CD4">
            <w:pPr>
              <w:tabs>
                <w:tab w:val="center" w:pos="-3060"/>
              </w:tabs>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 odpady,</w:t>
            </w:r>
          </w:p>
          <w:p w14:paraId="284320FE" w14:textId="77777777" w:rsidR="00970F4B" w:rsidRPr="00970F4B" w:rsidRDefault="00970F4B" w:rsidP="00457CD4">
            <w:pPr>
              <w:tabs>
                <w:tab w:val="center" w:pos="-3060"/>
              </w:tabs>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 ścieki przemysłowe;</w:t>
            </w:r>
          </w:p>
          <w:p w14:paraId="32558B03" w14:textId="77777777" w:rsidR="00970F4B" w:rsidRPr="00970F4B" w:rsidRDefault="00970F4B" w:rsidP="00457CD4">
            <w:pPr>
              <w:tabs>
                <w:tab w:val="center" w:pos="-3060"/>
              </w:tabs>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Rodzaje i ilości emisji zawarte zostały w punkcie 4 niniejszej dokumentacji.</w:t>
            </w:r>
          </w:p>
          <w:p w14:paraId="16C2CAA8" w14:textId="77777777" w:rsidR="00970F4B" w:rsidRPr="00970F4B" w:rsidRDefault="00970F4B" w:rsidP="00457CD4">
            <w:pPr>
              <w:tabs>
                <w:tab w:val="center" w:pos="-3060"/>
              </w:tabs>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 xml:space="preserve">Zasięg w/w emisji określony został w dalszej części opracowania  </w:t>
            </w:r>
          </w:p>
        </w:tc>
      </w:tr>
      <w:tr w:rsidR="00970F4B" w:rsidRPr="00970F4B" w14:paraId="3871F6E1" w14:textId="77777777" w:rsidTr="00457CD4">
        <w:trPr>
          <w:trHeight w:val="525"/>
        </w:trPr>
        <w:tc>
          <w:tcPr>
            <w:tcW w:w="3331" w:type="dxa"/>
          </w:tcPr>
          <w:p w14:paraId="7F3A5899" w14:textId="77777777" w:rsidR="00970F4B" w:rsidRPr="00970F4B" w:rsidRDefault="00970F4B" w:rsidP="00457CD4">
            <w:pPr>
              <w:tabs>
                <w:tab w:val="center" w:pos="-3060"/>
              </w:tabs>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lastRenderedPageBreak/>
              <w:t>Wykorzystanie porównywalnych procesów i metod, które zostały skutecznie zastosowane w skali przemysłowej</w:t>
            </w:r>
          </w:p>
        </w:tc>
        <w:tc>
          <w:tcPr>
            <w:tcW w:w="5879" w:type="dxa"/>
          </w:tcPr>
          <w:p w14:paraId="7C65D3CC" w14:textId="77777777" w:rsidR="00970F4B" w:rsidRPr="00970F4B" w:rsidRDefault="00970F4B" w:rsidP="00457CD4">
            <w:pPr>
              <w:widowControl w:val="0"/>
              <w:overflowPunct w:val="0"/>
              <w:autoSpaceDE w:val="0"/>
              <w:autoSpaceDN w:val="0"/>
              <w:adjustRightInd w:val="0"/>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Przyjęte w ramach omawianego przedsięwzięcia rozwiązania techniczne i technologiczne mają zastosowanie w funkcjonujących obiektach tego typu przedsięwzięcia.</w:t>
            </w:r>
          </w:p>
          <w:p w14:paraId="697B40CD" w14:textId="77777777" w:rsidR="00970F4B" w:rsidRPr="00970F4B" w:rsidRDefault="00970F4B" w:rsidP="00457CD4">
            <w:pPr>
              <w:tabs>
                <w:tab w:val="center" w:pos="-3060"/>
              </w:tabs>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Przedmiotowa technologia jest zgodna z normami wprowadzonymi do stosowania w skali przemysłowej   w krajach członkowskich Unii Europejskiej oraz zgodnie   krajowymi przepisami   w tym zakresie.</w:t>
            </w:r>
          </w:p>
        </w:tc>
      </w:tr>
      <w:tr w:rsidR="00970F4B" w:rsidRPr="00970F4B" w14:paraId="3E1DBA1D" w14:textId="77777777" w:rsidTr="00457CD4">
        <w:tc>
          <w:tcPr>
            <w:tcW w:w="3331" w:type="dxa"/>
          </w:tcPr>
          <w:p w14:paraId="0718D9A1" w14:textId="77777777" w:rsidR="00970F4B" w:rsidRPr="00970F4B" w:rsidRDefault="00970F4B" w:rsidP="00457CD4">
            <w:pPr>
              <w:tabs>
                <w:tab w:val="center" w:pos="-3060"/>
              </w:tabs>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Postęp naukowo-techniczny</w:t>
            </w:r>
          </w:p>
        </w:tc>
        <w:tc>
          <w:tcPr>
            <w:tcW w:w="5879" w:type="dxa"/>
          </w:tcPr>
          <w:p w14:paraId="5F619854" w14:textId="77777777" w:rsidR="00970F4B" w:rsidRPr="00970F4B" w:rsidRDefault="00970F4B" w:rsidP="00457CD4">
            <w:pPr>
              <w:widowControl w:val="0"/>
              <w:overflowPunct w:val="0"/>
              <w:autoSpaceDE w:val="0"/>
              <w:autoSpaceDN w:val="0"/>
              <w:adjustRightInd w:val="0"/>
              <w:spacing w:after="0" w:line="360" w:lineRule="auto"/>
              <w:contextualSpacing/>
              <w:jc w:val="both"/>
              <w:rPr>
                <w:rFonts w:ascii="Arial" w:eastAsia="Times New Roman" w:hAnsi="Arial" w:cs="Arial"/>
                <w:sz w:val="24"/>
                <w:szCs w:val="24"/>
                <w:lang w:eastAsia="pl-PL"/>
              </w:rPr>
            </w:pPr>
            <w:r w:rsidRPr="00970F4B">
              <w:rPr>
                <w:rFonts w:ascii="Arial" w:eastAsia="Times New Roman" w:hAnsi="Arial" w:cs="Arial"/>
                <w:sz w:val="24"/>
                <w:szCs w:val="24"/>
                <w:lang w:eastAsia="pl-PL"/>
              </w:rPr>
              <w:t>Przyjęte w ramach omawianego przedsięwzięcia rozwiązania techniczne i technologiczne uwzględniają najnowsze zdobycze nauki i techniki stosowane przy projektowaniu, budowie i eksploatacji przedmiotowego przedsięwzięcia</w:t>
            </w:r>
          </w:p>
        </w:tc>
      </w:tr>
    </w:tbl>
    <w:p w14:paraId="1579BE15" w14:textId="77777777" w:rsidR="00970F4B" w:rsidRPr="00970F4B" w:rsidRDefault="00970F4B" w:rsidP="00970F4B">
      <w:pPr>
        <w:tabs>
          <w:tab w:val="center" w:pos="-3060"/>
        </w:tabs>
        <w:spacing w:after="0" w:line="360" w:lineRule="auto"/>
        <w:jc w:val="both"/>
        <w:rPr>
          <w:rFonts w:ascii="Arial" w:eastAsia="Times New Roman" w:hAnsi="Arial" w:cs="Arial"/>
          <w:sz w:val="24"/>
          <w:szCs w:val="24"/>
          <w:lang w:eastAsia="pl-PL"/>
        </w:rPr>
      </w:pPr>
    </w:p>
    <w:p w14:paraId="14878FA1" w14:textId="77777777" w:rsidR="004C4D06" w:rsidRPr="00821EAF" w:rsidRDefault="004C4D06" w:rsidP="00D12009">
      <w:pPr>
        <w:tabs>
          <w:tab w:val="center" w:pos="-3060"/>
        </w:tabs>
        <w:spacing w:after="0" w:line="360" w:lineRule="auto"/>
        <w:jc w:val="both"/>
        <w:rPr>
          <w:rFonts w:ascii="Arial" w:eastAsia="Times New Roman" w:hAnsi="Arial" w:cs="Arial"/>
          <w:sz w:val="24"/>
          <w:szCs w:val="24"/>
          <w:lang w:eastAsia="pl-PL"/>
        </w:rPr>
      </w:pPr>
    </w:p>
    <w:p w14:paraId="4ACFB49E" w14:textId="5FD62E7E" w:rsidR="00D12009" w:rsidRPr="00A82B99" w:rsidRDefault="00D12009" w:rsidP="00D12009">
      <w:pPr>
        <w:keepNext/>
        <w:spacing w:after="0" w:line="360" w:lineRule="auto"/>
        <w:contextualSpacing/>
        <w:jc w:val="both"/>
        <w:outlineLvl w:val="0"/>
        <w:rPr>
          <w:rFonts w:ascii="Arial" w:eastAsia="Times New Roman" w:hAnsi="Arial" w:cs="Arial"/>
          <w:b/>
          <w:bCs/>
          <w:color w:val="00B0F0"/>
          <w:sz w:val="24"/>
          <w:szCs w:val="24"/>
          <w:lang w:val="x-none" w:eastAsia="x-none"/>
        </w:rPr>
      </w:pPr>
      <w:bookmarkStart w:id="614" w:name="_Toc483468097"/>
      <w:bookmarkStart w:id="615" w:name="_Toc511030277"/>
      <w:bookmarkStart w:id="616" w:name="_Toc511030337"/>
      <w:bookmarkStart w:id="617" w:name="_Toc529861317"/>
      <w:r w:rsidRPr="00C318AB">
        <w:rPr>
          <w:rFonts w:ascii="Arial" w:eastAsia="Times New Roman" w:hAnsi="Arial" w:cs="Arial"/>
          <w:b/>
          <w:bCs/>
          <w:sz w:val="24"/>
          <w:szCs w:val="24"/>
          <w:lang w:val="x-none" w:eastAsia="x-none"/>
        </w:rPr>
        <w:t>XVI. ODNIESIENIE DO CELÓW ŚRODOWISKOWYCH ZAWARTYCH W PLANIE GOSPODAROWANIA NA OBSZARZE DORZECZA</w:t>
      </w:r>
      <w:r w:rsidR="00A82B99">
        <w:rPr>
          <w:rFonts w:ascii="Arial" w:eastAsia="Times New Roman" w:hAnsi="Arial" w:cs="Arial"/>
          <w:b/>
          <w:bCs/>
          <w:sz w:val="24"/>
          <w:szCs w:val="24"/>
          <w:lang w:eastAsia="x-none"/>
        </w:rPr>
        <w:t xml:space="preserve"> </w:t>
      </w:r>
      <w:bookmarkEnd w:id="614"/>
      <w:bookmarkEnd w:id="615"/>
      <w:bookmarkEnd w:id="616"/>
      <w:bookmarkEnd w:id="617"/>
      <w:r w:rsidR="00DE5BB2">
        <w:rPr>
          <w:rFonts w:ascii="Arial" w:eastAsia="Times New Roman" w:hAnsi="Arial" w:cs="Arial"/>
          <w:b/>
          <w:bCs/>
          <w:sz w:val="24"/>
          <w:szCs w:val="24"/>
          <w:lang w:eastAsia="x-none"/>
        </w:rPr>
        <w:t>ODRY</w:t>
      </w:r>
    </w:p>
    <w:p w14:paraId="64EF41A9" w14:textId="4DA83432" w:rsidR="00D12009" w:rsidRDefault="00D12009" w:rsidP="00D12009">
      <w:pPr>
        <w:spacing w:after="0" w:line="240" w:lineRule="auto"/>
        <w:rPr>
          <w:rFonts w:ascii="Times New Roman" w:eastAsia="Times New Roman" w:hAnsi="Times New Roman" w:cs="Times New Roman"/>
          <w:color w:val="FF0000"/>
          <w:sz w:val="24"/>
          <w:szCs w:val="24"/>
          <w:lang w:eastAsia="x-none"/>
        </w:rPr>
      </w:pPr>
      <w:bookmarkStart w:id="618" w:name="_Toc140884261"/>
      <w:bookmarkStart w:id="619" w:name="_Toc140884354"/>
      <w:bookmarkStart w:id="620" w:name="_Toc145847421"/>
      <w:bookmarkStart w:id="621" w:name="_Toc146095576"/>
      <w:bookmarkStart w:id="622" w:name="_Toc146095667"/>
      <w:bookmarkStart w:id="623" w:name="_Toc146095739"/>
      <w:bookmarkStart w:id="624" w:name="_Toc154975804"/>
      <w:bookmarkStart w:id="625" w:name="_Toc156267261"/>
      <w:bookmarkStart w:id="626" w:name="_Toc156267531"/>
      <w:bookmarkStart w:id="627" w:name="_Toc156267891"/>
      <w:bookmarkStart w:id="628" w:name="_Toc161020576"/>
      <w:bookmarkStart w:id="629" w:name="_Toc161020779"/>
      <w:bookmarkStart w:id="630" w:name="_Toc161022129"/>
      <w:bookmarkStart w:id="631" w:name="_Toc163367516"/>
      <w:bookmarkStart w:id="632" w:name="_Toc188701846"/>
      <w:bookmarkStart w:id="633" w:name="_Toc190230319"/>
      <w:bookmarkStart w:id="634" w:name="_Toc190235290"/>
      <w:bookmarkStart w:id="635" w:name="_Toc203888236"/>
      <w:bookmarkStart w:id="636" w:name="_Toc206297021"/>
      <w:bookmarkStart w:id="637" w:name="_Toc212013845"/>
      <w:bookmarkStart w:id="638" w:name="_Toc224454169"/>
      <w:bookmarkStart w:id="639" w:name="_Toc224530382"/>
      <w:bookmarkStart w:id="640" w:name="_Toc234725731"/>
      <w:bookmarkStart w:id="641" w:name="_Toc239562109"/>
      <w:bookmarkStart w:id="642" w:name="_Toc239562333"/>
      <w:bookmarkStart w:id="643" w:name="_Toc255802420"/>
      <w:bookmarkStart w:id="644" w:name="_Toc270673393"/>
      <w:bookmarkStart w:id="645" w:name="_Toc271792530"/>
      <w:bookmarkStart w:id="646" w:name="_Toc271872685"/>
      <w:bookmarkStart w:id="647" w:name="_Toc280010319"/>
      <w:bookmarkStart w:id="648" w:name="_Toc285615572"/>
      <w:bookmarkStart w:id="649" w:name="_Toc289332203"/>
      <w:bookmarkStart w:id="650" w:name="_Toc295992014"/>
      <w:bookmarkStart w:id="651" w:name="_Toc307227780"/>
      <w:bookmarkStart w:id="652" w:name="_Toc311110237"/>
      <w:bookmarkStart w:id="653" w:name="_Toc311110711"/>
      <w:bookmarkStart w:id="654" w:name="_Toc311111128"/>
      <w:bookmarkStart w:id="655" w:name="_Toc315777322"/>
      <w:bookmarkStart w:id="656" w:name="_Toc341698071"/>
      <w:bookmarkStart w:id="657" w:name="_Toc341698188"/>
      <w:bookmarkStart w:id="658" w:name="_Toc347483547"/>
      <w:bookmarkStart w:id="659" w:name="_Toc347829656"/>
      <w:bookmarkStart w:id="660" w:name="_Toc349740743"/>
      <w:bookmarkStart w:id="661" w:name="_Toc352066450"/>
      <w:bookmarkStart w:id="662" w:name="_Toc361988128"/>
      <w:bookmarkStart w:id="663" w:name="_Toc387146419"/>
      <w:bookmarkStart w:id="664" w:name="_Toc449424798"/>
      <w:bookmarkStart w:id="665" w:name="_Toc469474077"/>
    </w:p>
    <w:p w14:paraId="604ACD44" w14:textId="4AF39FC9" w:rsidR="00DE5BB2" w:rsidRPr="00DE5BB2" w:rsidRDefault="00DE5BB2" w:rsidP="00DE5BB2">
      <w:pPr>
        <w:autoSpaceDE w:val="0"/>
        <w:autoSpaceDN w:val="0"/>
        <w:adjustRightInd w:val="0"/>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 xml:space="preserve">Zgodnie z obecnie obowiązującym rozporządzeniem Rady Ministrów z dnia 18 października 2016 r. </w:t>
      </w:r>
      <w:r w:rsidRPr="00DE5BB2">
        <w:rPr>
          <w:rFonts w:ascii="Arial" w:eastAsia="Times New Roman" w:hAnsi="Arial" w:cs="Arial"/>
          <w:bCs/>
          <w:sz w:val="24"/>
          <w:szCs w:val="24"/>
          <w:lang w:eastAsia="pl-PL"/>
        </w:rPr>
        <w:t>w sprawie Planu gospodarowania wodami na obszarze dorzecza Odry</w:t>
      </w:r>
      <w:r w:rsidRPr="00DE5BB2">
        <w:rPr>
          <w:rFonts w:ascii="Arial" w:eastAsia="Times New Roman" w:hAnsi="Arial" w:cs="Arial"/>
          <w:sz w:val="24"/>
          <w:szCs w:val="24"/>
          <w:lang w:eastAsia="pl-PL"/>
        </w:rPr>
        <w:t xml:space="preserve">, analizowany teren położony jest na terenie jednolitych części wód podziemnych o nazwie JCWPd </w:t>
      </w:r>
      <w:r w:rsidRPr="00DE5BB2">
        <w:rPr>
          <w:rFonts w:ascii="Arial" w:eastAsia="Times New Roman" w:hAnsi="Arial" w:cs="Arial"/>
          <w:b/>
          <w:sz w:val="24"/>
          <w:szCs w:val="24"/>
          <w:lang w:eastAsia="pl-PL"/>
        </w:rPr>
        <w:t>59</w:t>
      </w:r>
      <w:r w:rsidRPr="00DE5BB2">
        <w:rPr>
          <w:rFonts w:ascii="Arial" w:eastAsia="Times New Roman" w:hAnsi="Arial" w:cs="Arial"/>
          <w:sz w:val="24"/>
          <w:szCs w:val="24"/>
          <w:lang w:eastAsia="pl-PL"/>
        </w:rPr>
        <w:t>, którego charakterystykę stanowi załącznik do niniejszego opracowania.</w:t>
      </w:r>
    </w:p>
    <w:p w14:paraId="30B1832B" w14:textId="5DB85841" w:rsidR="00DE5BB2" w:rsidRPr="00DE5BB2" w:rsidRDefault="00DE5BB2" w:rsidP="00DE5BB2">
      <w:pPr>
        <w:autoSpaceDE w:val="0"/>
        <w:autoSpaceDN w:val="0"/>
        <w:adjustRightInd w:val="0"/>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Wg w/w rozporządzenia przedmiotowa JCWPd 59 jest w dobrym stanie ilościowym i chemicznym i jest niezagrożona nieosiągnięciem celów środowiskowych.</w:t>
      </w:r>
    </w:p>
    <w:p w14:paraId="2501DDD1" w14:textId="77777777" w:rsidR="00DE5BB2" w:rsidRPr="00DE5BB2" w:rsidRDefault="00DE5BB2" w:rsidP="00DE5BB2">
      <w:pPr>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Celem środowiskowym dla w/w JCWPd jest dobry stan chemiczny i dobry stan ilościowy.</w:t>
      </w:r>
    </w:p>
    <w:p w14:paraId="53A7628E" w14:textId="77777777" w:rsidR="00DE5BB2" w:rsidRPr="00DE5BB2" w:rsidRDefault="00DE5BB2" w:rsidP="00DE5BB2">
      <w:pPr>
        <w:spacing w:after="0" w:line="360" w:lineRule="auto"/>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 xml:space="preserve">W ramach planowanego przedsięwzięcia </w:t>
      </w:r>
      <w:r w:rsidRPr="00DE5BB2">
        <w:rPr>
          <w:rFonts w:ascii="Arial" w:eastAsia="Times New Roman" w:hAnsi="Arial" w:cs="Arial"/>
          <w:sz w:val="24"/>
          <w:szCs w:val="24"/>
          <w:u w:val="single"/>
          <w:lang w:eastAsia="pl-PL"/>
        </w:rPr>
        <w:t>nie przewiduje się</w:t>
      </w:r>
      <w:r w:rsidRPr="00DE5BB2">
        <w:rPr>
          <w:rFonts w:ascii="Arial" w:eastAsia="Times New Roman" w:hAnsi="Arial" w:cs="Arial"/>
          <w:sz w:val="24"/>
          <w:szCs w:val="24"/>
          <w:lang w:eastAsia="pl-PL"/>
        </w:rPr>
        <w:t>:</w:t>
      </w:r>
    </w:p>
    <w:p w14:paraId="577CD44D" w14:textId="77777777" w:rsidR="00DE5BB2" w:rsidRPr="00DE5BB2" w:rsidRDefault="00DE5BB2" w:rsidP="00DE5BB2">
      <w:pPr>
        <w:numPr>
          <w:ilvl w:val="0"/>
          <w:numId w:val="16"/>
        </w:numPr>
        <w:spacing w:after="0" w:line="360" w:lineRule="auto"/>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odprowadzania ścieków (zanieczyszczeń) do ziemi,</w:t>
      </w:r>
    </w:p>
    <w:p w14:paraId="6AE96B55" w14:textId="77777777" w:rsidR="00DE5BB2" w:rsidRPr="00DE5BB2" w:rsidRDefault="00DE5BB2" w:rsidP="00DE5BB2">
      <w:pPr>
        <w:numPr>
          <w:ilvl w:val="0"/>
          <w:numId w:val="16"/>
        </w:numPr>
        <w:spacing w:after="0" w:line="360" w:lineRule="auto"/>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 xml:space="preserve">poboru wód podziemnych do celów technologicznych. </w:t>
      </w:r>
    </w:p>
    <w:p w14:paraId="17C78229" w14:textId="77777777" w:rsidR="00DE5BB2" w:rsidRPr="00DE5BB2" w:rsidRDefault="00DE5BB2" w:rsidP="00DE5BB2">
      <w:pPr>
        <w:spacing w:after="0" w:line="360" w:lineRule="auto"/>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W związku z powyższym omawiana działalność nie spowoduje:</w:t>
      </w:r>
    </w:p>
    <w:p w14:paraId="5BD9101F" w14:textId="77777777" w:rsidR="00DE5BB2" w:rsidRPr="00DE5BB2" w:rsidRDefault="00DE5BB2" w:rsidP="00DE5BB2">
      <w:pPr>
        <w:numPr>
          <w:ilvl w:val="0"/>
          <w:numId w:val="17"/>
        </w:numPr>
        <w:spacing w:after="0" w:line="360" w:lineRule="auto"/>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zmian stanu chemicznego wód podziemnych,</w:t>
      </w:r>
    </w:p>
    <w:p w14:paraId="314C5C11" w14:textId="77777777" w:rsidR="00DE5BB2" w:rsidRPr="00DE5BB2" w:rsidRDefault="00DE5BB2" w:rsidP="00DE5BB2">
      <w:pPr>
        <w:numPr>
          <w:ilvl w:val="0"/>
          <w:numId w:val="17"/>
        </w:numPr>
        <w:spacing w:after="0" w:line="360" w:lineRule="auto"/>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zmniejszenia zasobów wód podziemnych dostępnych do zagospodarowania.</w:t>
      </w:r>
    </w:p>
    <w:p w14:paraId="5974B3BE" w14:textId="77777777" w:rsidR="00DE5BB2" w:rsidRPr="00DE5BB2" w:rsidRDefault="00DE5BB2" w:rsidP="00DE5BB2">
      <w:pPr>
        <w:spacing w:after="0" w:line="360" w:lineRule="auto"/>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lastRenderedPageBreak/>
        <w:t>Biorąc powyższe pod uwagę uznać należy za dowiedzione, że eksploatacja planowanego przedsięwzięcia nie stanowi zagrożenia dla osiągnięcia celów środowiskowych określonych dla wód podziemnych.</w:t>
      </w:r>
    </w:p>
    <w:p w14:paraId="6D20695F" w14:textId="77777777" w:rsidR="00DE5BB2" w:rsidRPr="00DE5BB2" w:rsidRDefault="00DE5BB2" w:rsidP="00DE5BB2">
      <w:pPr>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 xml:space="preserve">Zgodnie z mapą na stronie geoportalu 2, analizowany teren zlokalizowany jest w obszarze </w:t>
      </w:r>
    </w:p>
    <w:p w14:paraId="0F774A31" w14:textId="77777777" w:rsidR="00DE5BB2" w:rsidRPr="00DE5BB2" w:rsidRDefault="00DE5BB2" w:rsidP="00DE5BB2">
      <w:pPr>
        <w:spacing w:after="0" w:line="360" w:lineRule="auto"/>
        <w:contextualSpacing/>
        <w:jc w:val="both"/>
        <w:rPr>
          <w:rFonts w:ascii="Arial" w:eastAsia="Arial Unicode MS" w:hAnsi="Arial" w:cs="Arial"/>
          <w:sz w:val="24"/>
          <w:szCs w:val="24"/>
          <w:lang w:eastAsia="pl-PL"/>
        </w:rPr>
      </w:pPr>
      <w:r w:rsidRPr="00DE5BB2">
        <w:rPr>
          <w:rFonts w:ascii="Arial" w:eastAsia="Times New Roman" w:hAnsi="Arial" w:cs="Arial"/>
          <w:sz w:val="24"/>
          <w:szCs w:val="24"/>
          <w:lang w:eastAsia="pl-PL"/>
        </w:rPr>
        <w:t xml:space="preserve">JCWP o kodzie: PLRW 60002518789529 Jeziorna - cieki łączące jeziora o statusie  naturalnym </w:t>
      </w:r>
      <w:r w:rsidRPr="00DE5BB2">
        <w:rPr>
          <w:rFonts w:ascii="Arial" w:eastAsia="Arial Unicode MS" w:hAnsi="Arial" w:cs="Arial"/>
          <w:sz w:val="24"/>
          <w:szCs w:val="24"/>
          <w:lang w:eastAsia="pl-PL"/>
        </w:rPr>
        <w:t>.</w:t>
      </w:r>
    </w:p>
    <w:p w14:paraId="6E65E3D5" w14:textId="77777777" w:rsidR="00DE5BB2" w:rsidRPr="00DE5BB2" w:rsidRDefault="00DE5BB2" w:rsidP="00DE5BB2">
      <w:pPr>
        <w:spacing w:after="0" w:line="360" w:lineRule="auto"/>
        <w:contextualSpacing/>
        <w:jc w:val="both"/>
        <w:rPr>
          <w:rFonts w:ascii="Arial" w:eastAsia="Times New Roman" w:hAnsi="Arial" w:cs="Arial"/>
          <w:color w:val="FF0000"/>
          <w:sz w:val="24"/>
          <w:szCs w:val="24"/>
          <w:lang w:eastAsia="pl-PL"/>
        </w:rPr>
      </w:pPr>
      <w:r w:rsidRPr="00DE5BB2">
        <w:rPr>
          <w:rFonts w:ascii="Arial" w:eastAsia="Times New Roman" w:hAnsi="Arial" w:cs="Arial"/>
          <w:sz w:val="24"/>
          <w:szCs w:val="24"/>
          <w:lang w:eastAsia="pl-PL"/>
        </w:rPr>
        <w:t xml:space="preserve">Zgodnie z  w/w „Planem gospodarowania wodami na obszarze dorzecza Odry” w/w JCWP jest w dobrym stanie </w:t>
      </w:r>
    </w:p>
    <w:p w14:paraId="55E25EC2" w14:textId="77777777" w:rsidR="00DE5BB2" w:rsidRPr="00DE5BB2" w:rsidRDefault="00DE5BB2" w:rsidP="00DE5BB2">
      <w:pPr>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i nie jest zagrożona nieosiągnięciem celów środowiskowych.</w:t>
      </w:r>
    </w:p>
    <w:p w14:paraId="685A2665" w14:textId="77777777" w:rsidR="00DE5BB2" w:rsidRPr="00DE5BB2" w:rsidRDefault="00DE5BB2" w:rsidP="00DE5BB2">
      <w:pPr>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Celem środowiskowym dla w/w JCWP jest dobry stan ekologiczny i dobry stan chemiczny.</w:t>
      </w:r>
    </w:p>
    <w:p w14:paraId="657FDC70" w14:textId="77777777" w:rsidR="00DE5BB2" w:rsidRPr="00DE5BB2" w:rsidRDefault="00DE5BB2" w:rsidP="00DE5BB2">
      <w:pPr>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 xml:space="preserve">Dobry stan wód, zgodnie z wytycznymi Ramowej Dyrektywy Wodnej oraz prawa krajowego, definiuje się na podstawie </w:t>
      </w:r>
      <w:hyperlink r:id="rId61" w:tooltip="Odwołanie do Słownika" w:history="1">
        <w:r w:rsidRPr="00DE5BB2">
          <w:rPr>
            <w:rFonts w:ascii="Arial" w:eastAsia="Times New Roman" w:hAnsi="Arial" w:cs="Arial"/>
            <w:sz w:val="24"/>
            <w:szCs w:val="24"/>
            <w:u w:val="single"/>
            <w:lang w:eastAsia="pl-PL"/>
          </w:rPr>
          <w:t>stanu ekologicznego</w:t>
        </w:r>
      </w:hyperlink>
      <w:r w:rsidRPr="00DE5BB2">
        <w:rPr>
          <w:rFonts w:ascii="Arial" w:eastAsia="Times New Roman" w:hAnsi="Arial" w:cs="Arial"/>
          <w:sz w:val="24"/>
          <w:szCs w:val="24"/>
          <w:lang w:eastAsia="pl-PL"/>
        </w:rPr>
        <w:t>, na ocenę którego składają się trzy elementy:</w:t>
      </w:r>
    </w:p>
    <w:p w14:paraId="7538962B" w14:textId="77777777" w:rsidR="00DE5BB2" w:rsidRPr="00DE5BB2" w:rsidRDefault="00DE5BB2" w:rsidP="00DE5BB2">
      <w:pPr>
        <w:numPr>
          <w:ilvl w:val="0"/>
          <w:numId w:val="19"/>
        </w:numPr>
        <w:spacing w:before="100" w:beforeAutospacing="1" w:after="100" w:afterAutospacing="1" w:line="360" w:lineRule="auto"/>
        <w:contextualSpacing/>
        <w:jc w:val="both"/>
        <w:rPr>
          <w:rFonts w:ascii="Arial" w:eastAsia="Times New Roman" w:hAnsi="Arial" w:cs="Arial"/>
          <w:sz w:val="24"/>
          <w:szCs w:val="24"/>
          <w:lang w:eastAsia="pl-PL"/>
        </w:rPr>
      </w:pPr>
      <w:r w:rsidRPr="00DE5BB2">
        <w:rPr>
          <w:rFonts w:ascii="Arial" w:eastAsia="Times New Roman" w:hAnsi="Arial" w:cs="Arial"/>
          <w:bCs/>
          <w:sz w:val="24"/>
          <w:szCs w:val="24"/>
          <w:lang w:eastAsia="pl-PL"/>
        </w:rPr>
        <w:t>wskaźniki biologiczne</w:t>
      </w:r>
      <w:r w:rsidRPr="00DE5BB2">
        <w:rPr>
          <w:rFonts w:ascii="Arial" w:eastAsia="Times New Roman" w:hAnsi="Arial" w:cs="Arial"/>
          <w:sz w:val="24"/>
          <w:szCs w:val="24"/>
          <w:lang w:eastAsia="pl-PL"/>
        </w:rPr>
        <w:t>: dla rzek będzie to skład, liczebność, struktura organizmów wodnych (ryby), bezkręgowej fauny dennej oraz roślin wodnych (np. fitoplanktonu).</w:t>
      </w:r>
    </w:p>
    <w:p w14:paraId="16E5D587" w14:textId="77777777" w:rsidR="00DE5BB2" w:rsidRPr="00DE5BB2" w:rsidRDefault="00DE5BB2" w:rsidP="00DE5BB2">
      <w:pPr>
        <w:numPr>
          <w:ilvl w:val="0"/>
          <w:numId w:val="19"/>
        </w:numPr>
        <w:spacing w:before="100" w:beforeAutospacing="1" w:after="100" w:afterAutospacing="1" w:line="360" w:lineRule="auto"/>
        <w:contextualSpacing/>
        <w:jc w:val="both"/>
        <w:rPr>
          <w:rFonts w:ascii="Arial" w:eastAsia="Times New Roman" w:hAnsi="Arial" w:cs="Arial"/>
          <w:sz w:val="24"/>
          <w:szCs w:val="24"/>
          <w:lang w:eastAsia="pl-PL"/>
        </w:rPr>
      </w:pPr>
      <w:r w:rsidRPr="00DE5BB2">
        <w:rPr>
          <w:rFonts w:ascii="Arial" w:eastAsia="Times New Roman" w:hAnsi="Arial" w:cs="Arial"/>
          <w:bCs/>
          <w:sz w:val="24"/>
          <w:szCs w:val="24"/>
          <w:lang w:eastAsia="pl-PL"/>
        </w:rPr>
        <w:t>wskaźniki fizyko-chemiczne</w:t>
      </w:r>
      <w:r w:rsidRPr="00DE5BB2">
        <w:rPr>
          <w:rFonts w:ascii="Arial" w:eastAsia="Times New Roman" w:hAnsi="Arial" w:cs="Arial"/>
          <w:sz w:val="24"/>
          <w:szCs w:val="24"/>
          <w:lang w:eastAsia="pl-PL"/>
        </w:rPr>
        <w:t>: dla rzek będzie to temperatura, natlenienie, zasolenie, odczyn pH, obecność substancji biogennych (azotany, fosforany) i zanieczyszczeń specyficznych.</w:t>
      </w:r>
    </w:p>
    <w:p w14:paraId="0A3D50B9" w14:textId="77777777" w:rsidR="00DE5BB2" w:rsidRPr="00DE5BB2" w:rsidRDefault="00DE5BB2" w:rsidP="00DE5BB2">
      <w:pPr>
        <w:numPr>
          <w:ilvl w:val="0"/>
          <w:numId w:val="19"/>
        </w:numPr>
        <w:spacing w:before="100" w:beforeAutospacing="1" w:after="100" w:afterAutospacing="1" w:line="360" w:lineRule="auto"/>
        <w:contextualSpacing/>
        <w:jc w:val="both"/>
        <w:rPr>
          <w:rFonts w:ascii="Arial" w:eastAsia="Times New Roman" w:hAnsi="Arial" w:cs="Arial"/>
          <w:sz w:val="24"/>
          <w:szCs w:val="24"/>
          <w:lang w:eastAsia="pl-PL"/>
        </w:rPr>
      </w:pPr>
      <w:r w:rsidRPr="00DE5BB2">
        <w:rPr>
          <w:rFonts w:ascii="Arial" w:eastAsia="Times New Roman" w:hAnsi="Arial" w:cs="Arial"/>
          <w:bCs/>
          <w:sz w:val="24"/>
          <w:szCs w:val="24"/>
          <w:lang w:eastAsia="pl-PL"/>
        </w:rPr>
        <w:t>wskaźniki hydromorfologiczne:</w:t>
      </w:r>
      <w:r w:rsidRPr="00DE5BB2">
        <w:rPr>
          <w:rFonts w:ascii="Arial" w:eastAsia="Times New Roman" w:hAnsi="Arial" w:cs="Arial"/>
          <w:sz w:val="24"/>
          <w:szCs w:val="24"/>
          <w:lang w:eastAsia="pl-PL"/>
        </w:rPr>
        <w:t xml:space="preserve"> w przypadku rzek będzie to ciągłość biologiczna korytarza rzecznego, zmienność głębokości i szerokości rzeki, struktura i skład podłoża rzeki, wielkość i dynamika przepływu</w:t>
      </w:r>
    </w:p>
    <w:p w14:paraId="6D4E70EB" w14:textId="77777777" w:rsidR="00DE5BB2" w:rsidRPr="00DE5BB2" w:rsidRDefault="00DE5BB2" w:rsidP="00DE5BB2">
      <w:pPr>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W ramach planowanego przedsięwzięcia nie przewiduje się odprowadzania ścieków do wód powierzchniowych. W związku z powyższym omawiana działalność nie spowoduje:</w:t>
      </w:r>
    </w:p>
    <w:p w14:paraId="754ECB8C" w14:textId="77777777" w:rsidR="00DE5BB2" w:rsidRPr="00DE5BB2" w:rsidRDefault="00DE5BB2" w:rsidP="00DE5BB2">
      <w:pPr>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 zmian w składzie, liczebności, strukturze organizmów wodnych (ryby), bezkręgowej fauny dennej oraz roślin wodnych (np. fitoplanktonu);</w:t>
      </w:r>
    </w:p>
    <w:p w14:paraId="6AE3B484" w14:textId="77777777" w:rsidR="00DE5BB2" w:rsidRPr="00DE5BB2" w:rsidRDefault="00DE5BB2" w:rsidP="00DE5BB2">
      <w:pPr>
        <w:spacing w:after="0" w:line="360" w:lineRule="auto"/>
        <w:contextualSpacing/>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 zmian w temperaturze, natlenieniu, zasoleniu, odczynie pH, zanieczyszczeń substancjami biogennymi (azotany, fosforany) i innymi zanieczyszczeniami;</w:t>
      </w:r>
    </w:p>
    <w:p w14:paraId="3C911321" w14:textId="77777777" w:rsidR="00DE5BB2" w:rsidRPr="00DE5BB2" w:rsidRDefault="00DE5BB2" w:rsidP="00DE5BB2">
      <w:pPr>
        <w:spacing w:after="0" w:line="360" w:lineRule="auto"/>
        <w:jc w:val="both"/>
        <w:rPr>
          <w:rFonts w:ascii="Arial" w:eastAsia="Times New Roman" w:hAnsi="Arial" w:cs="Arial"/>
          <w:sz w:val="24"/>
          <w:szCs w:val="24"/>
          <w:lang w:eastAsia="pl-PL"/>
        </w:rPr>
      </w:pPr>
      <w:r w:rsidRPr="00DE5BB2">
        <w:rPr>
          <w:rFonts w:ascii="Arial" w:eastAsia="Times New Roman" w:hAnsi="Arial" w:cs="Arial"/>
          <w:sz w:val="24"/>
          <w:szCs w:val="24"/>
          <w:lang w:eastAsia="pl-PL"/>
        </w:rPr>
        <w:t>Biorąc powyższe pod uwagę uznać należy za dowiedzione, że eksploatacja planowanego przedsięwzięcia nie stanowi zagrożenia dla osiągnięcia celów środowiskowych określonych dla wód powierzchniowych.</w:t>
      </w:r>
    </w:p>
    <w:p w14:paraId="2497B77A" w14:textId="77777777" w:rsidR="00DE5BB2" w:rsidRPr="00DE5BB2" w:rsidRDefault="00DE5BB2" w:rsidP="00DE5BB2">
      <w:pPr>
        <w:keepNext/>
        <w:spacing w:after="0" w:line="360" w:lineRule="auto"/>
        <w:jc w:val="both"/>
        <w:outlineLvl w:val="0"/>
        <w:rPr>
          <w:rFonts w:ascii="Arial" w:eastAsia="Times New Roman" w:hAnsi="Arial" w:cs="Arial"/>
          <w:b/>
          <w:bCs/>
          <w:lang w:eastAsia="x-none"/>
        </w:rPr>
      </w:pPr>
    </w:p>
    <w:p w14:paraId="1B9DBD65" w14:textId="0D779281" w:rsidR="004C4D06" w:rsidRDefault="004C4D06" w:rsidP="00D12009">
      <w:pPr>
        <w:spacing w:after="0" w:line="240" w:lineRule="auto"/>
        <w:rPr>
          <w:rFonts w:ascii="Times New Roman" w:eastAsia="Times New Roman" w:hAnsi="Times New Roman" w:cs="Times New Roman"/>
          <w:color w:val="FF0000"/>
          <w:sz w:val="24"/>
          <w:szCs w:val="24"/>
          <w:lang w:eastAsia="x-none"/>
        </w:rPr>
      </w:pPr>
    </w:p>
    <w:p w14:paraId="7DF4D3A3" w14:textId="77777777" w:rsidR="005906D0" w:rsidRPr="005906D0" w:rsidRDefault="005906D0" w:rsidP="005906D0">
      <w:pPr>
        <w:spacing w:after="0" w:line="360" w:lineRule="auto"/>
        <w:jc w:val="both"/>
        <w:rPr>
          <w:rFonts w:ascii="Arial" w:eastAsia="Times New Roman" w:hAnsi="Arial" w:cs="Arial"/>
          <w:sz w:val="24"/>
          <w:szCs w:val="24"/>
          <w:lang w:eastAsia="pl-PL"/>
        </w:rPr>
      </w:pPr>
      <w:r w:rsidRPr="005906D0">
        <w:rPr>
          <w:rFonts w:ascii="Arial" w:eastAsia="Times New Roman" w:hAnsi="Arial" w:cs="Arial"/>
          <w:sz w:val="24"/>
          <w:szCs w:val="24"/>
          <w:lang w:eastAsia="pl-PL"/>
        </w:rPr>
        <w:t>Analiza charakterystycznych oddziaływań na wody powierzchniowe w przypadku przedmiotowego przedsięwzięcia.</w:t>
      </w:r>
    </w:p>
    <w:p w14:paraId="346803A2" w14:textId="77777777" w:rsidR="005906D0" w:rsidRPr="005906D0" w:rsidRDefault="005906D0" w:rsidP="005906D0">
      <w:pPr>
        <w:spacing w:after="0" w:line="240" w:lineRule="auto"/>
        <w:jc w:val="both"/>
        <w:rPr>
          <w:rFonts w:ascii="Times New Roman" w:eastAsia="Times New Roman" w:hAnsi="Times New Roman" w:cs="Times New Roman"/>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4"/>
        <w:gridCol w:w="4906"/>
      </w:tblGrid>
      <w:tr w:rsidR="005906D0" w:rsidRPr="005906D0" w14:paraId="4AF3E49A" w14:textId="77777777" w:rsidTr="0029085B">
        <w:tc>
          <w:tcPr>
            <w:tcW w:w="4219" w:type="dxa"/>
          </w:tcPr>
          <w:p w14:paraId="15603B97"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b/>
                <w:bCs/>
                <w:sz w:val="20"/>
                <w:szCs w:val="20"/>
                <w:lang w:eastAsia="pl-PL"/>
              </w:rPr>
              <w:t xml:space="preserve">Możliwe oddziaływania na cele ochrony wód </w:t>
            </w:r>
          </w:p>
          <w:p w14:paraId="27DACC40" w14:textId="77777777" w:rsidR="005906D0" w:rsidRPr="005906D0" w:rsidRDefault="005906D0" w:rsidP="005906D0">
            <w:pPr>
              <w:spacing w:after="0" w:line="240" w:lineRule="auto"/>
              <w:jc w:val="both"/>
              <w:rPr>
                <w:rFonts w:ascii="Arial" w:eastAsia="Times New Roman" w:hAnsi="Arial" w:cs="Arial"/>
                <w:sz w:val="20"/>
                <w:szCs w:val="20"/>
                <w:lang w:eastAsia="pl-PL"/>
              </w:rPr>
            </w:pPr>
          </w:p>
        </w:tc>
        <w:tc>
          <w:tcPr>
            <w:tcW w:w="4993" w:type="dxa"/>
          </w:tcPr>
          <w:p w14:paraId="0FDA762A"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b/>
                <w:bCs/>
                <w:sz w:val="20"/>
                <w:szCs w:val="20"/>
                <w:lang w:eastAsia="pl-PL"/>
              </w:rPr>
              <w:t xml:space="preserve">Ocena oddziaływań </w:t>
            </w:r>
          </w:p>
        </w:tc>
      </w:tr>
      <w:tr w:rsidR="005906D0" w:rsidRPr="005906D0" w14:paraId="50691701" w14:textId="77777777" w:rsidTr="0029085B">
        <w:tc>
          <w:tcPr>
            <w:tcW w:w="9212" w:type="dxa"/>
            <w:gridSpan w:val="2"/>
          </w:tcPr>
          <w:p w14:paraId="0995BC65" w14:textId="77777777" w:rsidR="005906D0" w:rsidRPr="005906D0" w:rsidRDefault="005906D0" w:rsidP="005906D0">
            <w:pPr>
              <w:autoSpaceDE w:val="0"/>
              <w:autoSpaceDN w:val="0"/>
              <w:adjustRightInd w:val="0"/>
              <w:spacing w:after="0" w:line="240" w:lineRule="auto"/>
              <w:jc w:val="center"/>
              <w:rPr>
                <w:rFonts w:ascii="Arial" w:eastAsia="Times New Roman" w:hAnsi="Arial" w:cs="Arial"/>
                <w:b/>
                <w:i/>
                <w:sz w:val="20"/>
                <w:szCs w:val="20"/>
                <w:lang w:eastAsia="pl-PL"/>
              </w:rPr>
            </w:pPr>
            <w:r w:rsidRPr="005906D0">
              <w:rPr>
                <w:rFonts w:ascii="Arial" w:eastAsia="Times New Roman" w:hAnsi="Arial" w:cs="Arial"/>
                <w:b/>
                <w:i/>
                <w:sz w:val="20"/>
                <w:szCs w:val="20"/>
                <w:lang w:eastAsia="pl-PL"/>
              </w:rPr>
              <w:t>w zakresie oddziaływań na stan ilościowy wód</w:t>
            </w:r>
          </w:p>
        </w:tc>
      </w:tr>
      <w:tr w:rsidR="005906D0" w:rsidRPr="005906D0" w14:paraId="1A2B26D3" w14:textId="77777777" w:rsidTr="0029085B">
        <w:tc>
          <w:tcPr>
            <w:tcW w:w="4219" w:type="dxa"/>
          </w:tcPr>
          <w:p w14:paraId="6AA4508F"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przekształcenie fragmentu koryta cieków </w:t>
            </w:r>
          </w:p>
          <w:p w14:paraId="3CB37DED" w14:textId="77777777" w:rsidR="005906D0" w:rsidRPr="005906D0" w:rsidRDefault="005906D0" w:rsidP="005906D0">
            <w:pPr>
              <w:spacing w:after="0" w:line="240" w:lineRule="auto"/>
              <w:jc w:val="both"/>
              <w:rPr>
                <w:rFonts w:ascii="Arial" w:eastAsia="Times New Roman" w:hAnsi="Arial" w:cs="Arial"/>
                <w:sz w:val="20"/>
                <w:szCs w:val="20"/>
                <w:lang w:eastAsia="pl-PL"/>
              </w:rPr>
            </w:pPr>
          </w:p>
        </w:tc>
        <w:tc>
          <w:tcPr>
            <w:tcW w:w="4993" w:type="dxa"/>
          </w:tcPr>
          <w:p w14:paraId="4CF2D03A"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W ramach przewidzianych prac nie dojdzie do ingerencji i przekształcenia najbliższych koryt rzek. Brak oddziaływania. </w:t>
            </w:r>
          </w:p>
        </w:tc>
      </w:tr>
      <w:tr w:rsidR="005906D0" w:rsidRPr="005906D0" w14:paraId="29E888D6" w14:textId="77777777" w:rsidTr="0029085B">
        <w:tc>
          <w:tcPr>
            <w:tcW w:w="4219" w:type="dxa"/>
          </w:tcPr>
          <w:p w14:paraId="047D39C2"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zmiana stosunków wodnych i utrata ciągłości cieku </w:t>
            </w:r>
          </w:p>
          <w:p w14:paraId="531D776E" w14:textId="77777777" w:rsidR="005906D0" w:rsidRPr="005906D0" w:rsidRDefault="005906D0" w:rsidP="005906D0">
            <w:pPr>
              <w:spacing w:after="0" w:line="240" w:lineRule="auto"/>
              <w:jc w:val="both"/>
              <w:rPr>
                <w:rFonts w:ascii="Arial" w:eastAsia="Times New Roman" w:hAnsi="Arial" w:cs="Arial"/>
                <w:sz w:val="20"/>
                <w:szCs w:val="20"/>
                <w:lang w:eastAsia="pl-PL"/>
              </w:rPr>
            </w:pPr>
          </w:p>
        </w:tc>
        <w:tc>
          <w:tcPr>
            <w:tcW w:w="4993" w:type="dxa"/>
          </w:tcPr>
          <w:p w14:paraId="2C7B9A64"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Projektowane prace realizacyjne nie wpłyną na zmianę stosunków wodnych i utratę ciągłości hydrologicznej oraz hydromorfologicznej cieków. </w:t>
            </w:r>
          </w:p>
          <w:p w14:paraId="1CDEC998" w14:textId="77777777" w:rsidR="005906D0" w:rsidRPr="005906D0" w:rsidRDefault="005906D0" w:rsidP="005906D0">
            <w:pPr>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Brak oddziaływania. </w:t>
            </w:r>
          </w:p>
        </w:tc>
      </w:tr>
      <w:tr w:rsidR="005906D0" w:rsidRPr="005906D0" w14:paraId="6518C774" w14:textId="77777777" w:rsidTr="0029085B">
        <w:tc>
          <w:tcPr>
            <w:tcW w:w="4219" w:type="dxa"/>
          </w:tcPr>
          <w:p w14:paraId="58D6518F"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podniesienie zwierciadła wód gruntowych </w:t>
            </w:r>
          </w:p>
          <w:p w14:paraId="3103B04B"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p>
        </w:tc>
        <w:tc>
          <w:tcPr>
            <w:tcW w:w="4993" w:type="dxa"/>
          </w:tcPr>
          <w:p w14:paraId="758F02D0"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Realizacja i eksploatacja przedsięwzięcia nie spowodują podniesienia zwierciadła wód gruntowych. </w:t>
            </w:r>
          </w:p>
          <w:p w14:paraId="0A6BD00A" w14:textId="77777777" w:rsidR="005906D0" w:rsidRPr="005906D0" w:rsidRDefault="005906D0" w:rsidP="005906D0">
            <w:pPr>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Brak oddziaływania. </w:t>
            </w:r>
          </w:p>
        </w:tc>
      </w:tr>
      <w:tr w:rsidR="005906D0" w:rsidRPr="005906D0" w14:paraId="4836C6CC" w14:textId="77777777" w:rsidTr="0029085B">
        <w:tc>
          <w:tcPr>
            <w:tcW w:w="4219" w:type="dxa"/>
          </w:tcPr>
          <w:p w14:paraId="02A89359"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zmiana prędkości przepływu </w:t>
            </w:r>
          </w:p>
          <w:p w14:paraId="18296785"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p>
        </w:tc>
        <w:tc>
          <w:tcPr>
            <w:tcW w:w="4993" w:type="dxa"/>
          </w:tcPr>
          <w:p w14:paraId="077516EA"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Planowane przedsięwzięcia nie będzie miało wpływu na prędkość przepływu najbliższych wód powierzchniowych zatem przedsięwzięcie nie wpłynie negatywnie na elementy biologiczne ani hydromorfologiczne cieków. </w:t>
            </w:r>
          </w:p>
          <w:p w14:paraId="31FCBEF7"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Brak oddziaływania. </w:t>
            </w:r>
          </w:p>
        </w:tc>
      </w:tr>
      <w:tr w:rsidR="005906D0" w:rsidRPr="005906D0" w14:paraId="1B69E8FD" w14:textId="77777777" w:rsidTr="0029085B">
        <w:tc>
          <w:tcPr>
            <w:tcW w:w="4219" w:type="dxa"/>
          </w:tcPr>
          <w:p w14:paraId="78755B5E"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bariera dla swobodnego przepływu wód (zagrożenie powodziowe) </w:t>
            </w:r>
          </w:p>
          <w:p w14:paraId="493F2E7E"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p>
        </w:tc>
        <w:tc>
          <w:tcPr>
            <w:tcW w:w="4993" w:type="dxa"/>
          </w:tcPr>
          <w:p w14:paraId="17E76FAB" w14:textId="257B5ADC" w:rsidR="005906D0" w:rsidRPr="0001721D" w:rsidRDefault="005906D0" w:rsidP="005906D0">
            <w:pPr>
              <w:spacing w:after="0" w:line="240" w:lineRule="auto"/>
              <w:jc w:val="both"/>
              <w:rPr>
                <w:rFonts w:ascii="Arial" w:eastAsia="Times New Roman" w:hAnsi="Arial" w:cs="Arial"/>
                <w:sz w:val="20"/>
                <w:szCs w:val="20"/>
                <w:lang w:eastAsia="x-none"/>
              </w:rPr>
            </w:pPr>
            <w:r w:rsidRPr="0001721D">
              <w:rPr>
                <w:rFonts w:ascii="Arial" w:eastAsia="Times New Roman" w:hAnsi="Arial" w:cs="Arial"/>
                <w:sz w:val="20"/>
                <w:szCs w:val="20"/>
                <w:lang w:eastAsia="x-none"/>
              </w:rPr>
              <w:t xml:space="preserve">Planowane przedsięwzięcie nie zwiększy zagrożenia powodziowego gdyż teren inwestycji znajduje się poza obszarem szczególnego zagrożenia powodzią. </w:t>
            </w:r>
          </w:p>
          <w:p w14:paraId="24B3A912"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01721D">
              <w:rPr>
                <w:rFonts w:ascii="Arial" w:eastAsia="Times New Roman" w:hAnsi="Arial" w:cs="Arial"/>
                <w:sz w:val="20"/>
                <w:szCs w:val="20"/>
                <w:lang w:eastAsia="pl-PL"/>
              </w:rPr>
              <w:t xml:space="preserve">Brak oddziaływania. </w:t>
            </w:r>
          </w:p>
        </w:tc>
      </w:tr>
      <w:tr w:rsidR="005906D0" w:rsidRPr="005906D0" w14:paraId="50C85B47" w14:textId="77777777" w:rsidTr="0029085B">
        <w:tc>
          <w:tcPr>
            <w:tcW w:w="9212" w:type="dxa"/>
            <w:gridSpan w:val="2"/>
          </w:tcPr>
          <w:p w14:paraId="491BF665" w14:textId="77777777" w:rsidR="005906D0" w:rsidRPr="005906D0" w:rsidRDefault="005906D0" w:rsidP="005906D0">
            <w:pPr>
              <w:autoSpaceDE w:val="0"/>
              <w:autoSpaceDN w:val="0"/>
              <w:adjustRightInd w:val="0"/>
              <w:spacing w:after="0" w:line="240" w:lineRule="auto"/>
              <w:jc w:val="center"/>
              <w:rPr>
                <w:rFonts w:ascii="Arial" w:eastAsia="Times New Roman" w:hAnsi="Arial" w:cs="Arial"/>
                <w:b/>
                <w:i/>
                <w:sz w:val="20"/>
                <w:szCs w:val="20"/>
                <w:lang w:eastAsia="pl-PL"/>
              </w:rPr>
            </w:pPr>
            <w:r w:rsidRPr="005906D0">
              <w:rPr>
                <w:rFonts w:ascii="Arial" w:eastAsia="Times New Roman" w:hAnsi="Arial" w:cs="Arial"/>
                <w:b/>
                <w:i/>
                <w:sz w:val="20"/>
                <w:szCs w:val="20"/>
                <w:lang w:eastAsia="pl-PL"/>
              </w:rPr>
              <w:t>w zakresie oddziaływań na ekologiczne elementy stanu wód</w:t>
            </w:r>
          </w:p>
        </w:tc>
      </w:tr>
      <w:tr w:rsidR="005906D0" w:rsidRPr="005906D0" w14:paraId="2DC241FA" w14:textId="77777777" w:rsidTr="0029085B">
        <w:tc>
          <w:tcPr>
            <w:tcW w:w="4219" w:type="dxa"/>
          </w:tcPr>
          <w:p w14:paraId="3162A3C9"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Elementy hydromorfologiczne </w:t>
            </w:r>
          </w:p>
          <w:p w14:paraId="30322C90"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p>
        </w:tc>
        <w:tc>
          <w:tcPr>
            <w:tcW w:w="4993" w:type="dxa"/>
          </w:tcPr>
          <w:p w14:paraId="0FE4624A"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W związku z realizacją i eksploatacją przedsięwzięcia nie przewiduje się zmiany systemu hydrologicznego. </w:t>
            </w:r>
          </w:p>
          <w:p w14:paraId="479B596B"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Brak oddziaływania. </w:t>
            </w:r>
          </w:p>
        </w:tc>
      </w:tr>
      <w:tr w:rsidR="005906D0" w:rsidRPr="005906D0" w14:paraId="2D80FEAE" w14:textId="77777777" w:rsidTr="0029085B">
        <w:tc>
          <w:tcPr>
            <w:tcW w:w="4219" w:type="dxa"/>
          </w:tcPr>
          <w:p w14:paraId="1069E113"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Elementy biologiczne </w:t>
            </w:r>
          </w:p>
          <w:p w14:paraId="48EC53CB"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p>
        </w:tc>
        <w:tc>
          <w:tcPr>
            <w:tcW w:w="4993" w:type="dxa"/>
          </w:tcPr>
          <w:p w14:paraId="2D576DEF"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Etap realizacji nie będzie przyczyną negatywnych oddziaływań na elementy biologiczne cieków. Nie przewiduje się odprowadzania ścieków do wód powierzchniowych. </w:t>
            </w:r>
          </w:p>
          <w:p w14:paraId="0E2145D7"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Brak oddziaływania.</w:t>
            </w:r>
          </w:p>
        </w:tc>
      </w:tr>
      <w:tr w:rsidR="005906D0" w:rsidRPr="005906D0" w14:paraId="24B88854" w14:textId="77777777" w:rsidTr="0029085B">
        <w:tc>
          <w:tcPr>
            <w:tcW w:w="4219" w:type="dxa"/>
          </w:tcPr>
          <w:p w14:paraId="48B72E2E"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Elementy fizykochemiczne </w:t>
            </w:r>
          </w:p>
          <w:p w14:paraId="367373CD"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p>
        </w:tc>
        <w:tc>
          <w:tcPr>
            <w:tcW w:w="4993" w:type="dxa"/>
          </w:tcPr>
          <w:p w14:paraId="062E5831"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Przedsięwzięcie nie będzie wywierało wpływu na elementy fizykochemiczne JCWP. Realizacja przedsięwzięcia nie będzie miała wpływu na zasolenie, zakwaszenie oraz temperaturę wody w najbliższych ciekach. Nie przewiduje się odprowadzania ścieków do wód powierzchniowych. </w:t>
            </w:r>
          </w:p>
          <w:p w14:paraId="3AFA05AD"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Brak oddziaływania. </w:t>
            </w:r>
          </w:p>
        </w:tc>
      </w:tr>
    </w:tbl>
    <w:p w14:paraId="5652C71F" w14:textId="77777777" w:rsidR="005906D0" w:rsidRPr="005906D0" w:rsidRDefault="005906D0" w:rsidP="005906D0">
      <w:pPr>
        <w:spacing w:after="0" w:line="240" w:lineRule="auto"/>
        <w:jc w:val="both"/>
        <w:rPr>
          <w:rFonts w:ascii="Times New Roman" w:eastAsia="Times New Roman" w:hAnsi="Times New Roman" w:cs="Times New Roman"/>
          <w:color w:val="FF0000"/>
          <w:sz w:val="24"/>
          <w:szCs w:val="24"/>
          <w:lang w:eastAsia="pl-PL"/>
        </w:rPr>
      </w:pPr>
    </w:p>
    <w:p w14:paraId="40ADCA7A" w14:textId="08597BAC" w:rsidR="005906D0" w:rsidRPr="005906D0" w:rsidRDefault="005906D0" w:rsidP="005906D0">
      <w:pPr>
        <w:spacing w:after="0" w:line="360" w:lineRule="auto"/>
        <w:jc w:val="both"/>
        <w:rPr>
          <w:rFonts w:ascii="Arial" w:eastAsia="Times New Roman" w:hAnsi="Arial" w:cs="Arial"/>
          <w:sz w:val="24"/>
          <w:szCs w:val="24"/>
          <w:lang w:eastAsia="pl-PL"/>
        </w:rPr>
      </w:pPr>
      <w:r w:rsidRPr="005906D0">
        <w:rPr>
          <w:rFonts w:ascii="Arial" w:eastAsia="Times New Roman" w:hAnsi="Arial" w:cs="Arial"/>
          <w:sz w:val="24"/>
          <w:szCs w:val="24"/>
          <w:lang w:eastAsia="pl-PL"/>
        </w:rPr>
        <w:t xml:space="preserve">Planowana inwestycja nie będzie oddziaływać na wody powierzchniowe i nie przyczyni się do zmiany obecnie występującego stanu ekologicznego JCWP. Eksploatacja zamierzenia nie jest związana z poborem wód powierzchniowych i wprowadzaniem ścieków do wód powierzchniowych. </w:t>
      </w:r>
    </w:p>
    <w:p w14:paraId="663D7878" w14:textId="3ECD31AF" w:rsidR="005906D0" w:rsidRDefault="005906D0" w:rsidP="005906D0">
      <w:pPr>
        <w:spacing w:after="0" w:line="360" w:lineRule="auto"/>
        <w:jc w:val="both"/>
        <w:rPr>
          <w:rFonts w:ascii="Arial" w:eastAsia="Times New Roman" w:hAnsi="Arial" w:cs="Arial"/>
          <w:sz w:val="24"/>
          <w:szCs w:val="24"/>
          <w:lang w:eastAsia="pl-PL"/>
        </w:rPr>
      </w:pPr>
    </w:p>
    <w:p w14:paraId="60F7D1BA" w14:textId="77777777" w:rsidR="003F2B6E" w:rsidRPr="005906D0" w:rsidRDefault="003F2B6E" w:rsidP="005906D0">
      <w:pPr>
        <w:spacing w:after="0" w:line="360" w:lineRule="auto"/>
        <w:jc w:val="both"/>
        <w:rPr>
          <w:rFonts w:ascii="Arial" w:eastAsia="Times New Roman" w:hAnsi="Arial" w:cs="Arial"/>
          <w:sz w:val="24"/>
          <w:szCs w:val="24"/>
          <w:lang w:eastAsia="pl-PL"/>
        </w:rPr>
      </w:pPr>
    </w:p>
    <w:p w14:paraId="5F437EBD" w14:textId="77777777" w:rsidR="005906D0" w:rsidRPr="005906D0" w:rsidRDefault="005906D0" w:rsidP="005906D0">
      <w:pPr>
        <w:spacing w:after="0" w:line="360" w:lineRule="auto"/>
        <w:jc w:val="both"/>
        <w:rPr>
          <w:rFonts w:ascii="Arial" w:eastAsia="Times New Roman" w:hAnsi="Arial" w:cs="Arial"/>
          <w:b/>
          <w:sz w:val="24"/>
          <w:szCs w:val="24"/>
          <w:lang w:eastAsia="pl-PL"/>
        </w:rPr>
      </w:pPr>
      <w:r w:rsidRPr="005906D0">
        <w:rPr>
          <w:rFonts w:ascii="Arial" w:eastAsia="Times New Roman" w:hAnsi="Arial" w:cs="Arial"/>
          <w:b/>
          <w:sz w:val="24"/>
          <w:szCs w:val="24"/>
          <w:lang w:eastAsia="pl-PL"/>
        </w:rPr>
        <w:lastRenderedPageBreak/>
        <w:t>Ocena wpływu przedsięwzięcie na JCWPd</w:t>
      </w:r>
    </w:p>
    <w:p w14:paraId="3B620F1F" w14:textId="77777777" w:rsidR="005906D0" w:rsidRPr="005906D0" w:rsidRDefault="005906D0" w:rsidP="005906D0">
      <w:pPr>
        <w:spacing w:after="0" w:line="240" w:lineRule="auto"/>
        <w:jc w:val="both"/>
        <w:rPr>
          <w:rFonts w:ascii="Times New Roman" w:eastAsia="Times New Roman" w:hAnsi="Times New Roman" w:cs="Times New Roman"/>
          <w:b/>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6425"/>
      </w:tblGrid>
      <w:tr w:rsidR="005906D0" w:rsidRPr="005906D0" w14:paraId="4FEAA58E" w14:textId="77777777" w:rsidTr="0029085B">
        <w:trPr>
          <w:trHeight w:val="353"/>
        </w:trPr>
        <w:tc>
          <w:tcPr>
            <w:tcW w:w="2660" w:type="dxa"/>
          </w:tcPr>
          <w:p w14:paraId="3BEAF8C5" w14:textId="77777777" w:rsidR="005906D0" w:rsidRPr="005906D0" w:rsidRDefault="005906D0" w:rsidP="005906D0">
            <w:pPr>
              <w:autoSpaceDE w:val="0"/>
              <w:autoSpaceDN w:val="0"/>
              <w:adjustRightInd w:val="0"/>
              <w:spacing w:after="0" w:line="240" w:lineRule="auto"/>
              <w:jc w:val="both"/>
              <w:rPr>
                <w:rFonts w:ascii="Arial" w:eastAsia="Times New Roman" w:hAnsi="Arial" w:cs="Arial"/>
                <w:b/>
                <w:sz w:val="20"/>
                <w:szCs w:val="20"/>
                <w:lang w:eastAsia="pl-PL"/>
              </w:rPr>
            </w:pPr>
            <w:r w:rsidRPr="005906D0">
              <w:rPr>
                <w:rFonts w:ascii="Arial" w:eastAsia="Times New Roman" w:hAnsi="Arial" w:cs="Arial"/>
                <w:b/>
                <w:bCs/>
                <w:sz w:val="20"/>
                <w:szCs w:val="20"/>
                <w:lang w:eastAsia="pl-PL"/>
              </w:rPr>
              <w:t xml:space="preserve">Nazwa JCWPd </w:t>
            </w:r>
          </w:p>
        </w:tc>
        <w:tc>
          <w:tcPr>
            <w:tcW w:w="6552" w:type="dxa"/>
          </w:tcPr>
          <w:p w14:paraId="4056759C"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b/>
                <w:bCs/>
                <w:sz w:val="20"/>
                <w:szCs w:val="20"/>
                <w:lang w:eastAsia="pl-PL"/>
              </w:rPr>
              <w:t xml:space="preserve">Oddziaływanie na wody podziemne w tym cele środowiskowe JCWP </w:t>
            </w:r>
          </w:p>
        </w:tc>
      </w:tr>
      <w:tr w:rsidR="005906D0" w:rsidRPr="005906D0" w14:paraId="10EAADC5" w14:textId="77777777" w:rsidTr="0029085B">
        <w:tc>
          <w:tcPr>
            <w:tcW w:w="2660" w:type="dxa"/>
          </w:tcPr>
          <w:p w14:paraId="77DE2827"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6"/>
                <w:szCs w:val="26"/>
                <w:lang w:eastAsia="pl-PL"/>
              </w:rPr>
            </w:pPr>
          </w:p>
          <w:p w14:paraId="20B74BC4"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6"/>
                <w:szCs w:val="26"/>
                <w:lang w:eastAsia="pl-PL"/>
              </w:rPr>
            </w:pPr>
          </w:p>
          <w:p w14:paraId="32E271C0"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6"/>
                <w:szCs w:val="26"/>
                <w:lang w:eastAsia="pl-PL"/>
              </w:rPr>
            </w:pPr>
          </w:p>
          <w:p w14:paraId="34329A88"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6"/>
                <w:szCs w:val="26"/>
                <w:lang w:eastAsia="pl-PL"/>
              </w:rPr>
            </w:pPr>
          </w:p>
          <w:p w14:paraId="145F2DB3" w14:textId="0F55291F" w:rsidR="005906D0" w:rsidRPr="00D6330F" w:rsidRDefault="00D6330F" w:rsidP="005906D0">
            <w:pPr>
              <w:autoSpaceDE w:val="0"/>
              <w:autoSpaceDN w:val="0"/>
              <w:adjustRightInd w:val="0"/>
              <w:spacing w:after="0" w:line="240" w:lineRule="auto"/>
              <w:jc w:val="both"/>
              <w:rPr>
                <w:rFonts w:ascii="Arial" w:eastAsia="Times New Roman" w:hAnsi="Arial" w:cs="Arial"/>
                <w:sz w:val="24"/>
                <w:szCs w:val="24"/>
                <w:lang w:eastAsia="pl-PL"/>
              </w:rPr>
            </w:pPr>
            <w:r w:rsidRPr="00D6330F">
              <w:rPr>
                <w:rStyle w:val="markedcontent"/>
                <w:rFonts w:ascii="Arial" w:hAnsi="Arial" w:cs="Arial"/>
                <w:sz w:val="24"/>
                <w:szCs w:val="24"/>
              </w:rPr>
              <w:t>PLGW600059</w:t>
            </w:r>
          </w:p>
        </w:tc>
        <w:tc>
          <w:tcPr>
            <w:tcW w:w="6552" w:type="dxa"/>
          </w:tcPr>
          <w:p w14:paraId="2268DAC9"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 xml:space="preserve">W związku z realizacją przedsięwzięcia nie dojdzie do naruszenia istniejących poziomów wodonośnych w obrębie miejsca planowanego przedsięwzięcia. </w:t>
            </w:r>
          </w:p>
          <w:p w14:paraId="2B9E11AF" w14:textId="77777777" w:rsidR="005906D0" w:rsidRPr="0057067D" w:rsidRDefault="005906D0" w:rsidP="005906D0">
            <w:pPr>
              <w:spacing w:after="0" w:line="240" w:lineRule="auto"/>
              <w:contextualSpacing/>
              <w:jc w:val="both"/>
              <w:rPr>
                <w:rFonts w:ascii="Arial" w:eastAsia="Calibri" w:hAnsi="Arial" w:cs="Arial"/>
                <w:sz w:val="20"/>
                <w:szCs w:val="20"/>
                <w:lang w:eastAsia="pl-PL"/>
              </w:rPr>
            </w:pPr>
            <w:r w:rsidRPr="0057067D">
              <w:rPr>
                <w:rFonts w:ascii="Arial" w:eastAsia="Times New Roman" w:hAnsi="Arial" w:cs="Arial"/>
                <w:sz w:val="20"/>
                <w:szCs w:val="20"/>
                <w:lang w:eastAsia="pl-PL"/>
              </w:rPr>
              <w:t xml:space="preserve">Ścieki </w:t>
            </w:r>
            <w:r w:rsidRPr="0057067D">
              <w:rPr>
                <w:rFonts w:ascii="Arial" w:eastAsia="Calibri" w:hAnsi="Arial" w:cs="Arial"/>
                <w:sz w:val="20"/>
                <w:szCs w:val="20"/>
                <w:lang w:eastAsia="pl-PL"/>
              </w:rPr>
              <w:t xml:space="preserve">odprowadzane będą do szczelnego podziemnego zbiornika bezodpływowego na ścieki. </w:t>
            </w:r>
          </w:p>
          <w:p w14:paraId="6A19370C" w14:textId="77777777" w:rsidR="005906D0" w:rsidRPr="005906D0" w:rsidRDefault="005906D0" w:rsidP="005906D0">
            <w:pPr>
              <w:autoSpaceDE w:val="0"/>
              <w:autoSpaceDN w:val="0"/>
              <w:adjustRightInd w:val="0"/>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u w:val="single"/>
                <w:lang w:eastAsia="pl-PL"/>
              </w:rPr>
              <w:t>Odprowadzanie tych ścieków będzie odbywać się bez ingerencji w środowisko gruntowo-wodne</w:t>
            </w:r>
            <w:r w:rsidRPr="005906D0">
              <w:rPr>
                <w:rFonts w:ascii="Arial" w:eastAsia="Times New Roman" w:hAnsi="Arial" w:cs="Arial"/>
                <w:sz w:val="20"/>
                <w:szCs w:val="20"/>
                <w:lang w:eastAsia="pl-PL"/>
              </w:rPr>
              <w:t xml:space="preserve">. </w:t>
            </w:r>
          </w:p>
          <w:p w14:paraId="6461A458" w14:textId="77777777" w:rsidR="005906D0" w:rsidRPr="005906D0" w:rsidRDefault="005906D0" w:rsidP="005906D0">
            <w:pPr>
              <w:spacing w:after="0" w:line="240" w:lineRule="auto"/>
              <w:jc w:val="both"/>
              <w:rPr>
                <w:rFonts w:ascii="Arial" w:eastAsia="Times New Roman" w:hAnsi="Arial" w:cs="Arial"/>
                <w:sz w:val="20"/>
                <w:szCs w:val="20"/>
                <w:lang w:eastAsia="pl-PL"/>
              </w:rPr>
            </w:pPr>
            <w:r w:rsidRPr="005906D0">
              <w:rPr>
                <w:rFonts w:ascii="Arial" w:eastAsia="Times New Roman" w:hAnsi="Arial" w:cs="Arial"/>
                <w:sz w:val="20"/>
                <w:szCs w:val="20"/>
                <w:lang w:eastAsia="pl-PL"/>
              </w:rPr>
              <w:t>W związku z powyższym etap realizacji i eksploatacji przedsięwzięcia nie wpłynie negatywnie na osiągnięcie wyznaczonego celu środowiskowego dla danej JCWPd. Nie dojdzie również do pogorszenia obecnego stanu ilościowego i chemicznego JCWPd. Nie przewiduje się, aby zamierzenie inwestycyjne przesunęło w czasie osiągnięcie wyznaczonego celu środowiskowego. Przedmiotowa inwestycja nie pogorszy aktualnego stanu istniejącego opisywanej JCWPd</w:t>
            </w:r>
          </w:p>
        </w:tc>
      </w:tr>
    </w:tbl>
    <w:p w14:paraId="16192454" w14:textId="77777777" w:rsidR="005906D0" w:rsidRPr="005906D0" w:rsidRDefault="005906D0" w:rsidP="005906D0">
      <w:pPr>
        <w:spacing w:after="0" w:line="240" w:lineRule="auto"/>
        <w:jc w:val="both"/>
        <w:rPr>
          <w:rFonts w:ascii="Times New Roman" w:eastAsia="Times New Roman" w:hAnsi="Times New Roman" w:cs="Times New Roman"/>
          <w:color w:val="FF0000"/>
          <w:sz w:val="24"/>
          <w:szCs w:val="24"/>
          <w:lang w:eastAsia="pl-PL"/>
        </w:rPr>
      </w:pPr>
    </w:p>
    <w:p w14:paraId="5D93621C" w14:textId="77777777" w:rsidR="005906D0" w:rsidRPr="005906D0" w:rsidRDefault="005906D0" w:rsidP="005906D0">
      <w:pPr>
        <w:spacing w:after="0" w:line="240" w:lineRule="auto"/>
        <w:jc w:val="both"/>
        <w:rPr>
          <w:rFonts w:ascii="Times New Roman" w:eastAsia="Times New Roman" w:hAnsi="Times New Roman" w:cs="Times New Roman"/>
          <w:color w:val="FF0000"/>
          <w:sz w:val="24"/>
          <w:szCs w:val="24"/>
          <w:lang w:eastAsia="pl-PL"/>
        </w:rPr>
      </w:pPr>
    </w:p>
    <w:p w14:paraId="7A27C3D4" w14:textId="77777777" w:rsidR="005906D0" w:rsidRPr="005906D0" w:rsidRDefault="005906D0" w:rsidP="005906D0">
      <w:pPr>
        <w:spacing w:after="0" w:line="360" w:lineRule="auto"/>
        <w:jc w:val="both"/>
        <w:rPr>
          <w:rFonts w:ascii="Arial" w:eastAsia="Times New Roman" w:hAnsi="Arial" w:cs="Arial"/>
          <w:sz w:val="24"/>
          <w:szCs w:val="24"/>
          <w:lang w:eastAsia="pl-PL"/>
        </w:rPr>
      </w:pPr>
      <w:r w:rsidRPr="005906D0">
        <w:rPr>
          <w:rFonts w:ascii="Arial" w:eastAsia="Times New Roman" w:hAnsi="Arial" w:cs="Arial"/>
          <w:sz w:val="24"/>
          <w:szCs w:val="24"/>
          <w:lang w:eastAsia="pl-PL"/>
        </w:rPr>
        <w:t xml:space="preserve">Dla osiągnięcia i utrzymania dobrego stanu jednolitych części wód podziemnych </w:t>
      </w:r>
      <w:r w:rsidRPr="005906D0">
        <w:rPr>
          <w:rFonts w:ascii="Arial" w:eastAsia="Times New Roman" w:hAnsi="Arial" w:cs="Arial"/>
          <w:iCs/>
          <w:sz w:val="24"/>
          <w:szCs w:val="24"/>
          <w:lang w:eastAsia="pl-PL"/>
        </w:rPr>
        <w:t>wymaga</w:t>
      </w:r>
      <w:r w:rsidRPr="005906D0">
        <w:rPr>
          <w:rFonts w:ascii="Arial" w:eastAsia="Times New Roman" w:hAnsi="Arial" w:cs="Arial"/>
          <w:sz w:val="24"/>
          <w:szCs w:val="24"/>
          <w:lang w:eastAsia="pl-PL"/>
        </w:rPr>
        <w:t xml:space="preserve"> się aby </w:t>
      </w:r>
      <w:r w:rsidRPr="005906D0">
        <w:rPr>
          <w:rFonts w:ascii="Arial" w:eastAsia="Times New Roman" w:hAnsi="Arial" w:cs="Arial"/>
          <w:iCs/>
          <w:sz w:val="24"/>
          <w:szCs w:val="24"/>
          <w:lang w:eastAsia="pl-PL"/>
        </w:rPr>
        <w:t>korzystanie z wód</w:t>
      </w:r>
      <w:r w:rsidRPr="005906D0">
        <w:rPr>
          <w:rFonts w:ascii="Arial" w:eastAsia="Times New Roman" w:hAnsi="Arial" w:cs="Arial"/>
          <w:sz w:val="24"/>
          <w:szCs w:val="24"/>
          <w:lang w:eastAsia="pl-PL"/>
        </w:rPr>
        <w:t xml:space="preserve"> podziemnych </w:t>
      </w:r>
      <w:r w:rsidRPr="005906D0">
        <w:rPr>
          <w:rFonts w:ascii="Arial" w:eastAsia="Times New Roman" w:hAnsi="Arial" w:cs="Arial"/>
          <w:iCs/>
          <w:sz w:val="24"/>
          <w:szCs w:val="24"/>
          <w:lang w:eastAsia="pl-PL"/>
        </w:rPr>
        <w:t>nie</w:t>
      </w:r>
      <w:r w:rsidRPr="005906D0">
        <w:rPr>
          <w:rFonts w:ascii="Arial" w:eastAsia="Times New Roman" w:hAnsi="Arial" w:cs="Arial"/>
          <w:sz w:val="24"/>
          <w:szCs w:val="24"/>
          <w:lang w:eastAsia="pl-PL"/>
        </w:rPr>
        <w:t xml:space="preserve"> powodowało:</w:t>
      </w:r>
    </w:p>
    <w:p w14:paraId="62909F4A" w14:textId="77777777" w:rsidR="005906D0" w:rsidRPr="005906D0" w:rsidRDefault="005906D0" w:rsidP="005906D0">
      <w:pPr>
        <w:spacing w:after="0" w:line="360" w:lineRule="auto"/>
        <w:jc w:val="both"/>
        <w:rPr>
          <w:rFonts w:ascii="Arial" w:eastAsia="Times New Roman" w:hAnsi="Arial" w:cs="Arial"/>
          <w:sz w:val="24"/>
          <w:szCs w:val="24"/>
          <w:lang w:eastAsia="pl-PL"/>
        </w:rPr>
      </w:pPr>
      <w:r w:rsidRPr="005906D0">
        <w:rPr>
          <w:rFonts w:ascii="Arial" w:eastAsia="Times New Roman" w:hAnsi="Arial" w:cs="Arial"/>
          <w:sz w:val="24"/>
          <w:szCs w:val="24"/>
          <w:lang w:eastAsia="pl-PL"/>
        </w:rPr>
        <w:t xml:space="preserve">1) niespełnienia celów środowiskowych określonych dla jednolitych części </w:t>
      </w:r>
      <w:r w:rsidRPr="005906D0">
        <w:rPr>
          <w:rFonts w:ascii="Arial" w:eastAsia="Times New Roman" w:hAnsi="Arial" w:cs="Arial"/>
          <w:iCs/>
          <w:sz w:val="24"/>
          <w:szCs w:val="24"/>
          <w:lang w:eastAsia="pl-PL"/>
        </w:rPr>
        <w:t>wód powierzchniowych</w:t>
      </w:r>
      <w:r w:rsidRPr="005906D0">
        <w:rPr>
          <w:rFonts w:ascii="Arial" w:eastAsia="Times New Roman" w:hAnsi="Arial" w:cs="Arial"/>
          <w:sz w:val="24"/>
          <w:szCs w:val="24"/>
          <w:lang w:eastAsia="pl-PL"/>
        </w:rPr>
        <w:t>;</w:t>
      </w:r>
    </w:p>
    <w:p w14:paraId="613BBCB6" w14:textId="77777777" w:rsidR="005906D0" w:rsidRPr="005906D0" w:rsidRDefault="005906D0" w:rsidP="005906D0">
      <w:pPr>
        <w:spacing w:after="0" w:line="360" w:lineRule="auto"/>
        <w:jc w:val="both"/>
        <w:rPr>
          <w:rFonts w:ascii="Arial" w:eastAsia="Times New Roman" w:hAnsi="Arial" w:cs="Arial"/>
          <w:sz w:val="24"/>
          <w:szCs w:val="24"/>
          <w:lang w:eastAsia="pl-PL"/>
        </w:rPr>
      </w:pPr>
      <w:r w:rsidRPr="005906D0">
        <w:rPr>
          <w:rFonts w:ascii="Arial" w:eastAsia="Times New Roman" w:hAnsi="Arial" w:cs="Arial"/>
          <w:sz w:val="24"/>
          <w:szCs w:val="24"/>
          <w:lang w:eastAsia="pl-PL"/>
        </w:rPr>
        <w:t>2) niespełnienia celów środowiskowych dla obszarów chronionych, o których mowa w art. 113 ust. 4 pkt 1 i 6 ustawy z dnia 18 lipca 2001 r. - Prawo wodne, a w szczególności ekosystemów lądowych bezpośrednio zależnych od wód podziemnych;</w:t>
      </w:r>
    </w:p>
    <w:p w14:paraId="4BC3825C" w14:textId="77777777" w:rsidR="005906D0" w:rsidRPr="005906D0" w:rsidRDefault="005906D0" w:rsidP="005906D0">
      <w:pPr>
        <w:spacing w:after="0" w:line="360" w:lineRule="auto"/>
        <w:jc w:val="both"/>
        <w:rPr>
          <w:rFonts w:ascii="Arial" w:eastAsia="Times New Roman" w:hAnsi="Arial" w:cs="Arial"/>
          <w:sz w:val="24"/>
          <w:szCs w:val="24"/>
          <w:lang w:eastAsia="pl-PL"/>
        </w:rPr>
      </w:pPr>
      <w:r w:rsidRPr="005906D0">
        <w:rPr>
          <w:rFonts w:ascii="Arial" w:eastAsia="Times New Roman" w:hAnsi="Arial" w:cs="Arial"/>
          <w:sz w:val="24"/>
          <w:szCs w:val="24"/>
          <w:lang w:eastAsia="pl-PL"/>
        </w:rPr>
        <w:t>3) dopływu wód słonych lub innych wód o jakości zagrażającej zanieczyszczeniem wód podziemnych;</w:t>
      </w:r>
    </w:p>
    <w:p w14:paraId="266CE102" w14:textId="77777777" w:rsidR="005906D0" w:rsidRPr="005906D0" w:rsidRDefault="005906D0" w:rsidP="005906D0">
      <w:pPr>
        <w:spacing w:after="0" w:line="360" w:lineRule="auto"/>
        <w:jc w:val="both"/>
        <w:rPr>
          <w:rFonts w:ascii="Arial" w:eastAsia="Times New Roman" w:hAnsi="Arial" w:cs="Arial"/>
          <w:sz w:val="24"/>
          <w:szCs w:val="24"/>
          <w:lang w:eastAsia="pl-PL"/>
        </w:rPr>
      </w:pPr>
      <w:r w:rsidRPr="005906D0">
        <w:rPr>
          <w:rFonts w:ascii="Arial" w:eastAsia="Times New Roman" w:hAnsi="Arial" w:cs="Arial"/>
          <w:sz w:val="24"/>
          <w:szCs w:val="24"/>
          <w:lang w:eastAsia="pl-PL"/>
        </w:rPr>
        <w:t xml:space="preserve">4) trwałej tendencji do zmian kierunku przepływu wód podziemnych, którą mógłby </w:t>
      </w:r>
      <w:r w:rsidRPr="005906D0">
        <w:rPr>
          <w:rFonts w:ascii="Arial" w:eastAsia="Times New Roman" w:hAnsi="Arial" w:cs="Arial"/>
          <w:iCs/>
          <w:sz w:val="24"/>
          <w:szCs w:val="24"/>
          <w:lang w:eastAsia="pl-PL"/>
        </w:rPr>
        <w:t>spowodować</w:t>
      </w:r>
      <w:r w:rsidRPr="005906D0">
        <w:rPr>
          <w:rFonts w:ascii="Arial" w:eastAsia="Times New Roman" w:hAnsi="Arial" w:cs="Arial"/>
          <w:sz w:val="24"/>
          <w:szCs w:val="24"/>
          <w:lang w:eastAsia="pl-PL"/>
        </w:rPr>
        <w:t xml:space="preserve"> dopływ wód słonych lub innych wód o jakości zagrażającej zanieczyszczeniem wód podziemnych.</w:t>
      </w:r>
    </w:p>
    <w:p w14:paraId="3A00DE8C" w14:textId="77777777" w:rsidR="005906D0" w:rsidRPr="005906D0" w:rsidRDefault="005906D0" w:rsidP="005906D0">
      <w:pPr>
        <w:spacing w:after="0" w:line="360" w:lineRule="auto"/>
        <w:jc w:val="both"/>
        <w:rPr>
          <w:rFonts w:ascii="Arial" w:eastAsia="Times New Roman" w:hAnsi="Arial" w:cs="Arial"/>
          <w:sz w:val="24"/>
          <w:szCs w:val="24"/>
          <w:lang w:eastAsia="pl-PL"/>
        </w:rPr>
      </w:pPr>
    </w:p>
    <w:p w14:paraId="4E666C03" w14:textId="77777777" w:rsidR="005906D0" w:rsidRPr="005906D0" w:rsidRDefault="005906D0" w:rsidP="005906D0">
      <w:pPr>
        <w:spacing w:after="0" w:line="360" w:lineRule="auto"/>
        <w:jc w:val="both"/>
        <w:rPr>
          <w:rFonts w:ascii="Arial" w:eastAsia="Times New Roman" w:hAnsi="Arial" w:cs="Arial"/>
          <w:sz w:val="24"/>
          <w:szCs w:val="24"/>
          <w:lang w:eastAsia="pl-PL"/>
        </w:rPr>
      </w:pPr>
      <w:r w:rsidRPr="005906D0">
        <w:rPr>
          <w:rFonts w:ascii="Arial" w:eastAsia="Times New Roman" w:hAnsi="Arial" w:cs="Arial"/>
          <w:sz w:val="24"/>
          <w:szCs w:val="24"/>
          <w:lang w:eastAsia="pl-PL"/>
        </w:rPr>
        <w:t xml:space="preserve">Do czynników negatywnie oddziałujących na stan ekosystemów wodnych należą </w:t>
      </w:r>
      <w:r w:rsidRPr="005906D0">
        <w:rPr>
          <w:rFonts w:ascii="Arial" w:eastAsia="Times New Roman" w:hAnsi="Arial" w:cs="Arial"/>
          <w:sz w:val="24"/>
          <w:szCs w:val="24"/>
          <w:lang w:eastAsia="pl-PL"/>
        </w:rPr>
        <w:br/>
        <w:t xml:space="preserve">w szczególności: </w:t>
      </w:r>
    </w:p>
    <w:p w14:paraId="4A4A900C" w14:textId="77777777" w:rsidR="005906D0" w:rsidRPr="005906D0" w:rsidRDefault="005906D0" w:rsidP="00A25404">
      <w:pPr>
        <w:numPr>
          <w:ilvl w:val="0"/>
          <w:numId w:val="40"/>
        </w:numPr>
        <w:spacing w:after="0" w:line="360" w:lineRule="auto"/>
        <w:contextualSpacing/>
        <w:jc w:val="both"/>
        <w:rPr>
          <w:rFonts w:ascii="Arial" w:eastAsia="Times New Roman" w:hAnsi="Arial" w:cs="Arial"/>
          <w:sz w:val="24"/>
          <w:szCs w:val="24"/>
          <w:lang w:eastAsia="x-none"/>
        </w:rPr>
      </w:pPr>
      <w:r w:rsidRPr="005906D0">
        <w:rPr>
          <w:rFonts w:ascii="Arial" w:eastAsia="Times New Roman" w:hAnsi="Arial" w:cs="Arial"/>
          <w:sz w:val="24"/>
          <w:szCs w:val="24"/>
          <w:lang w:eastAsia="x-none"/>
        </w:rPr>
        <w:t xml:space="preserve">zmiany reżimu przepływów, w szczególności eliminacja występowania wezbrań wiosennych, spowodowane działaniami hydrotechnicznymi i zmianami </w:t>
      </w:r>
      <w:r w:rsidRPr="005906D0">
        <w:rPr>
          <w:rFonts w:ascii="Arial" w:eastAsia="Times New Roman" w:hAnsi="Arial" w:cs="Arial"/>
          <w:sz w:val="24"/>
          <w:szCs w:val="24"/>
          <w:lang w:eastAsia="x-none"/>
        </w:rPr>
        <w:br/>
        <w:t xml:space="preserve">w zagospodarowaniu obszaru zlewni (wzrost powierzchni uszczelnionych), </w:t>
      </w:r>
    </w:p>
    <w:p w14:paraId="2984F7D9" w14:textId="77777777" w:rsidR="005906D0" w:rsidRPr="005906D0" w:rsidRDefault="005906D0" w:rsidP="00A25404">
      <w:pPr>
        <w:numPr>
          <w:ilvl w:val="0"/>
          <w:numId w:val="40"/>
        </w:numPr>
        <w:spacing w:after="0" w:line="360" w:lineRule="auto"/>
        <w:contextualSpacing/>
        <w:jc w:val="both"/>
        <w:rPr>
          <w:rFonts w:ascii="Arial" w:eastAsia="Times New Roman" w:hAnsi="Arial" w:cs="Arial"/>
          <w:sz w:val="24"/>
          <w:szCs w:val="24"/>
          <w:lang w:val="x-none" w:eastAsia="x-none"/>
        </w:rPr>
      </w:pPr>
      <w:r w:rsidRPr="005906D0">
        <w:rPr>
          <w:rFonts w:ascii="Arial" w:eastAsia="Times New Roman" w:hAnsi="Arial" w:cs="Arial"/>
          <w:sz w:val="24"/>
          <w:szCs w:val="24"/>
          <w:lang w:val="x-none" w:eastAsia="x-none"/>
        </w:rPr>
        <w:t xml:space="preserve">nadmierne pobory wody, </w:t>
      </w:r>
    </w:p>
    <w:p w14:paraId="6D25115A" w14:textId="77777777" w:rsidR="005906D0" w:rsidRPr="005906D0" w:rsidRDefault="005906D0" w:rsidP="00A25404">
      <w:pPr>
        <w:numPr>
          <w:ilvl w:val="0"/>
          <w:numId w:val="40"/>
        </w:numPr>
        <w:spacing w:after="0" w:line="360" w:lineRule="auto"/>
        <w:contextualSpacing/>
        <w:jc w:val="both"/>
        <w:rPr>
          <w:rFonts w:ascii="Arial" w:eastAsia="Times New Roman" w:hAnsi="Arial" w:cs="Arial"/>
          <w:sz w:val="24"/>
          <w:szCs w:val="24"/>
          <w:lang w:eastAsia="x-none"/>
        </w:rPr>
      </w:pPr>
      <w:r w:rsidRPr="005906D0">
        <w:rPr>
          <w:rFonts w:ascii="Arial" w:eastAsia="Times New Roman" w:hAnsi="Arial" w:cs="Arial"/>
          <w:sz w:val="24"/>
          <w:szCs w:val="24"/>
          <w:lang w:eastAsia="x-none"/>
        </w:rPr>
        <w:t xml:space="preserve">nadmierne obniżenie poziomu wody w dolinach rzecznych przez odwadniające systemy melioracyjne, </w:t>
      </w:r>
    </w:p>
    <w:p w14:paraId="42179B83" w14:textId="77777777" w:rsidR="005906D0" w:rsidRPr="005906D0" w:rsidRDefault="005906D0" w:rsidP="00A25404">
      <w:pPr>
        <w:numPr>
          <w:ilvl w:val="0"/>
          <w:numId w:val="40"/>
        </w:numPr>
        <w:spacing w:after="0" w:line="360" w:lineRule="auto"/>
        <w:contextualSpacing/>
        <w:jc w:val="both"/>
        <w:rPr>
          <w:rFonts w:ascii="Arial" w:eastAsia="Times New Roman" w:hAnsi="Arial" w:cs="Arial"/>
          <w:sz w:val="24"/>
          <w:szCs w:val="24"/>
          <w:lang w:eastAsia="x-none"/>
        </w:rPr>
      </w:pPr>
      <w:r w:rsidRPr="005906D0">
        <w:rPr>
          <w:rFonts w:ascii="Arial" w:eastAsia="Times New Roman" w:hAnsi="Arial" w:cs="Arial"/>
          <w:sz w:val="24"/>
          <w:szCs w:val="24"/>
          <w:lang w:eastAsia="x-none"/>
        </w:rPr>
        <w:lastRenderedPageBreak/>
        <w:t xml:space="preserve">zaburzenia ciągłości cieków przez urządzenia piętrzące, </w:t>
      </w:r>
    </w:p>
    <w:p w14:paraId="1EB5C722" w14:textId="77777777" w:rsidR="005906D0" w:rsidRPr="005906D0" w:rsidRDefault="005906D0" w:rsidP="00A25404">
      <w:pPr>
        <w:numPr>
          <w:ilvl w:val="0"/>
          <w:numId w:val="40"/>
        </w:numPr>
        <w:spacing w:after="0" w:line="360" w:lineRule="auto"/>
        <w:contextualSpacing/>
        <w:jc w:val="both"/>
        <w:rPr>
          <w:rFonts w:ascii="Arial" w:eastAsia="Times New Roman" w:hAnsi="Arial" w:cs="Arial"/>
          <w:sz w:val="24"/>
          <w:szCs w:val="24"/>
          <w:lang w:eastAsia="x-none"/>
        </w:rPr>
      </w:pPr>
      <w:r w:rsidRPr="005906D0">
        <w:rPr>
          <w:rFonts w:ascii="Arial" w:eastAsia="Times New Roman" w:hAnsi="Arial" w:cs="Arial"/>
          <w:sz w:val="24"/>
          <w:szCs w:val="24"/>
          <w:lang w:eastAsia="x-none"/>
        </w:rPr>
        <w:t xml:space="preserve">obwałowania utrudniające lub przerywające łączność ekosystemów rzecznych </w:t>
      </w:r>
      <w:r w:rsidRPr="005906D0">
        <w:rPr>
          <w:rFonts w:ascii="Arial" w:eastAsia="Times New Roman" w:hAnsi="Arial" w:cs="Arial"/>
          <w:sz w:val="24"/>
          <w:szCs w:val="24"/>
          <w:lang w:eastAsia="x-none"/>
        </w:rPr>
        <w:br/>
        <w:t xml:space="preserve">i nadrzecznych z ekosystemami dolinowymi, </w:t>
      </w:r>
    </w:p>
    <w:p w14:paraId="3EA53553" w14:textId="77777777" w:rsidR="005906D0" w:rsidRPr="005906D0" w:rsidRDefault="005906D0" w:rsidP="00A25404">
      <w:pPr>
        <w:numPr>
          <w:ilvl w:val="0"/>
          <w:numId w:val="40"/>
        </w:numPr>
        <w:spacing w:after="0" w:line="360" w:lineRule="auto"/>
        <w:contextualSpacing/>
        <w:jc w:val="both"/>
        <w:rPr>
          <w:rFonts w:ascii="Arial" w:eastAsia="Times New Roman" w:hAnsi="Arial" w:cs="Arial"/>
          <w:sz w:val="24"/>
          <w:szCs w:val="24"/>
          <w:lang w:eastAsia="x-none"/>
        </w:rPr>
      </w:pPr>
      <w:r w:rsidRPr="005906D0">
        <w:rPr>
          <w:rFonts w:ascii="Arial" w:eastAsia="Times New Roman" w:hAnsi="Arial" w:cs="Arial"/>
          <w:sz w:val="24"/>
          <w:szCs w:val="24"/>
          <w:lang w:eastAsia="x-none"/>
        </w:rPr>
        <w:t xml:space="preserve">regulacja rzek prowadząca do ujednolicenia warunków hydraulicznych i morfologii koryt, </w:t>
      </w:r>
    </w:p>
    <w:p w14:paraId="62FB800D" w14:textId="77777777" w:rsidR="005906D0" w:rsidRPr="005906D0" w:rsidRDefault="005906D0" w:rsidP="00A25404">
      <w:pPr>
        <w:numPr>
          <w:ilvl w:val="0"/>
          <w:numId w:val="40"/>
        </w:numPr>
        <w:spacing w:after="0" w:line="360" w:lineRule="auto"/>
        <w:contextualSpacing/>
        <w:jc w:val="both"/>
        <w:rPr>
          <w:rFonts w:ascii="Arial" w:eastAsia="Times New Roman" w:hAnsi="Arial" w:cs="Arial"/>
          <w:sz w:val="24"/>
          <w:szCs w:val="24"/>
          <w:lang w:eastAsia="x-none"/>
        </w:rPr>
      </w:pPr>
      <w:r w:rsidRPr="005906D0">
        <w:rPr>
          <w:rFonts w:ascii="Arial" w:eastAsia="Times New Roman" w:hAnsi="Arial" w:cs="Arial"/>
          <w:sz w:val="24"/>
          <w:szCs w:val="24"/>
          <w:lang w:eastAsia="x-none"/>
        </w:rPr>
        <w:t xml:space="preserve">przekształcenia linii brzegowej – umocnienia, zabudowa i pozbawienie roślinności przybrzeżnej i brzegowej, </w:t>
      </w:r>
    </w:p>
    <w:p w14:paraId="656C56D3" w14:textId="77777777" w:rsidR="005906D0" w:rsidRPr="005906D0" w:rsidRDefault="005906D0" w:rsidP="00A25404">
      <w:pPr>
        <w:numPr>
          <w:ilvl w:val="0"/>
          <w:numId w:val="40"/>
        </w:numPr>
        <w:spacing w:after="0" w:line="360" w:lineRule="auto"/>
        <w:contextualSpacing/>
        <w:jc w:val="both"/>
        <w:rPr>
          <w:rFonts w:ascii="Arial" w:eastAsia="Times New Roman" w:hAnsi="Arial" w:cs="Arial"/>
          <w:sz w:val="24"/>
          <w:szCs w:val="24"/>
          <w:lang w:eastAsia="x-none"/>
        </w:rPr>
      </w:pPr>
      <w:r w:rsidRPr="005906D0">
        <w:rPr>
          <w:rFonts w:ascii="Arial" w:eastAsia="Times New Roman" w:hAnsi="Arial" w:cs="Arial"/>
          <w:sz w:val="24"/>
          <w:szCs w:val="24"/>
          <w:lang w:eastAsia="x-none"/>
        </w:rPr>
        <w:t xml:space="preserve">nadmierna lub niewłaściwie prowadzona eksploatacja kruszywa. </w:t>
      </w:r>
    </w:p>
    <w:p w14:paraId="084BD045" w14:textId="77777777" w:rsidR="005906D0" w:rsidRPr="005906D0" w:rsidRDefault="005906D0" w:rsidP="005906D0">
      <w:pPr>
        <w:spacing w:after="0" w:line="360" w:lineRule="auto"/>
        <w:jc w:val="both"/>
        <w:rPr>
          <w:rFonts w:ascii="Arial" w:eastAsia="Times New Roman" w:hAnsi="Arial" w:cs="Arial"/>
          <w:sz w:val="24"/>
          <w:szCs w:val="24"/>
          <w:lang w:eastAsia="pl-PL"/>
        </w:rPr>
      </w:pPr>
    </w:p>
    <w:p w14:paraId="5F81A4F5" w14:textId="77777777" w:rsidR="005906D0" w:rsidRPr="005906D0" w:rsidRDefault="005906D0" w:rsidP="005906D0">
      <w:pPr>
        <w:spacing w:after="0" w:line="360" w:lineRule="auto"/>
        <w:jc w:val="both"/>
        <w:rPr>
          <w:rFonts w:ascii="Arial" w:eastAsia="Times New Roman" w:hAnsi="Arial" w:cs="Arial"/>
          <w:sz w:val="24"/>
          <w:szCs w:val="24"/>
          <w:lang w:eastAsia="pl-PL"/>
        </w:rPr>
      </w:pPr>
      <w:r w:rsidRPr="005906D0">
        <w:rPr>
          <w:rFonts w:ascii="Arial" w:eastAsia="Times New Roman" w:hAnsi="Arial" w:cs="Arial"/>
          <w:sz w:val="24"/>
          <w:szCs w:val="24"/>
          <w:lang w:eastAsia="pl-PL"/>
        </w:rPr>
        <w:t xml:space="preserve">W związku z realizacją i eksploatacją planowanej inwestycji nie wystąpią wskazane wyżej zagrożenia. </w:t>
      </w:r>
    </w:p>
    <w:p w14:paraId="3F3C04ED" w14:textId="77777777" w:rsidR="004C4D06" w:rsidRPr="00BF62C0" w:rsidRDefault="004C4D06" w:rsidP="00D12009">
      <w:pPr>
        <w:spacing w:after="0" w:line="240" w:lineRule="auto"/>
        <w:rPr>
          <w:rFonts w:ascii="Times New Roman" w:eastAsia="Times New Roman" w:hAnsi="Times New Roman" w:cs="Times New Roman"/>
          <w:color w:val="FF0000"/>
          <w:sz w:val="24"/>
          <w:szCs w:val="24"/>
          <w:lang w:eastAsia="x-none"/>
        </w:rPr>
      </w:pPr>
    </w:p>
    <w:p w14:paraId="69BDF0B6" w14:textId="77777777" w:rsidR="0001721D" w:rsidRPr="00D12009" w:rsidRDefault="0001721D" w:rsidP="00D12009">
      <w:pPr>
        <w:spacing w:after="0" w:line="240" w:lineRule="auto"/>
        <w:rPr>
          <w:rFonts w:ascii="Times New Roman" w:eastAsia="Times New Roman" w:hAnsi="Times New Roman" w:cs="Times New Roman"/>
          <w:sz w:val="24"/>
          <w:szCs w:val="24"/>
          <w:lang w:eastAsia="x-none"/>
        </w:rPr>
      </w:pPr>
    </w:p>
    <w:p w14:paraId="074D90E2" w14:textId="24E15AB3" w:rsidR="00D12009" w:rsidRPr="005906D0"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bookmarkStart w:id="666" w:name="_Toc478023934"/>
      <w:bookmarkStart w:id="667" w:name="_Toc483466622"/>
      <w:bookmarkStart w:id="668" w:name="_Toc483467006"/>
      <w:bookmarkStart w:id="669" w:name="_Toc483468098"/>
      <w:bookmarkStart w:id="670" w:name="_Toc511030278"/>
      <w:bookmarkStart w:id="671" w:name="_Toc511030338"/>
      <w:bookmarkStart w:id="672" w:name="_Toc529861318"/>
      <w:r w:rsidRPr="005906D0">
        <w:rPr>
          <w:rFonts w:ascii="Arial" w:eastAsia="Times New Roman" w:hAnsi="Arial" w:cs="Arial"/>
          <w:b/>
          <w:bCs/>
          <w:sz w:val="24"/>
          <w:szCs w:val="24"/>
          <w:lang w:val="x-none" w:eastAsia="x-none"/>
        </w:rPr>
        <w:t xml:space="preserve">XVII. WSKAZANIE, CZY DLA PLANOWANEGO PRZEDSIĘWZIĘCIA KONIECZNE JEST USTANOWIENIE OBSZARU  OGRANICZONEGO UŻYTKOWANIA ORAZ OKREŚLENIE GRANIC TAKIEGO OBSZARU, OGRANICZEŃ W ZAKRESIE PRZEZNACZENIA TERENU, WYMAGAŃ TECHNICZNYCH DOTYCZĄCYCH OBIEKTÓW BUDOWLANYCH </w:t>
      </w:r>
      <w:r w:rsidRPr="005906D0">
        <w:rPr>
          <w:rFonts w:ascii="Arial" w:eastAsia="Times New Roman" w:hAnsi="Arial" w:cs="Arial"/>
          <w:b/>
          <w:bCs/>
          <w:sz w:val="24"/>
          <w:szCs w:val="24"/>
          <w:lang w:eastAsia="x-none"/>
        </w:rPr>
        <w:t xml:space="preserve">  </w:t>
      </w:r>
      <w:r w:rsidRPr="005906D0">
        <w:rPr>
          <w:rFonts w:ascii="Arial" w:eastAsia="Times New Roman" w:hAnsi="Arial" w:cs="Arial"/>
          <w:b/>
          <w:bCs/>
          <w:sz w:val="24"/>
          <w:szCs w:val="24"/>
          <w:lang w:val="x-none" w:eastAsia="x-none"/>
        </w:rPr>
        <w:t>I SPOSOBÓW KORZYSTANIA Z NICH.</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45BBDE6E" w14:textId="77777777" w:rsidR="00D12009" w:rsidRPr="005906D0" w:rsidRDefault="00D12009" w:rsidP="00D12009">
      <w:pPr>
        <w:spacing w:after="0" w:line="360" w:lineRule="auto"/>
        <w:jc w:val="both"/>
        <w:rPr>
          <w:rFonts w:ascii="Arial" w:eastAsia="Times New Roman" w:hAnsi="Arial" w:cs="Arial"/>
          <w:sz w:val="24"/>
          <w:szCs w:val="24"/>
          <w:lang w:val="x-none" w:eastAsia="x-none"/>
        </w:rPr>
      </w:pPr>
      <w:r w:rsidRPr="005906D0">
        <w:rPr>
          <w:rFonts w:ascii="Arial" w:eastAsia="Times New Roman" w:hAnsi="Arial" w:cs="Arial"/>
          <w:sz w:val="24"/>
          <w:szCs w:val="24"/>
          <w:lang w:val="x-none" w:eastAsia="x-none"/>
        </w:rPr>
        <w:t>Przepis art. 135 ustawy -Prawo ochrony środowiska, ustalający zasady tworzenia obszaru ograniczonego użytkowania, nie ma zastosowania dla przypadku omawianej  w niniejszym raporcie działalności .</w:t>
      </w:r>
    </w:p>
    <w:p w14:paraId="535101DE" w14:textId="77777777" w:rsidR="00D12009" w:rsidRPr="005906D0" w:rsidRDefault="00D12009" w:rsidP="00D12009">
      <w:pPr>
        <w:spacing w:after="0" w:line="360" w:lineRule="auto"/>
        <w:jc w:val="both"/>
        <w:rPr>
          <w:rFonts w:ascii="Arial" w:eastAsia="Times New Roman" w:hAnsi="Arial" w:cs="Arial"/>
          <w:sz w:val="24"/>
          <w:szCs w:val="24"/>
          <w:lang w:val="x-none" w:eastAsia="x-none"/>
        </w:rPr>
      </w:pPr>
      <w:r w:rsidRPr="005906D0">
        <w:rPr>
          <w:rFonts w:ascii="Arial" w:eastAsia="Times New Roman" w:hAnsi="Arial" w:cs="Arial"/>
          <w:sz w:val="24"/>
          <w:szCs w:val="24"/>
          <w:lang w:val="x-none" w:eastAsia="x-none"/>
        </w:rPr>
        <w:t>Reasumując, dla projektowanego przedsięwzięcia nie zachodzi konieczność ustanowienia obszaru ograniczonego użytkowania oraz określenia granic takiego obszaru, ograniczeń w zakresie przeznaczenia terenu, wymagań technicznych dotyczących obiektów budowlanych   i sposobów korzystania  z nich.</w:t>
      </w:r>
    </w:p>
    <w:p w14:paraId="65C18EAB" w14:textId="77777777" w:rsidR="00D12009" w:rsidRPr="005906D0" w:rsidRDefault="00D12009" w:rsidP="00D12009">
      <w:pPr>
        <w:spacing w:after="0" w:line="360" w:lineRule="auto"/>
        <w:jc w:val="both"/>
        <w:rPr>
          <w:rFonts w:ascii="Arial" w:eastAsia="Times New Roman" w:hAnsi="Arial" w:cs="Arial"/>
          <w:sz w:val="24"/>
          <w:szCs w:val="24"/>
          <w:lang w:eastAsia="x-none"/>
        </w:rPr>
      </w:pPr>
    </w:p>
    <w:p w14:paraId="4D8B1AF9" w14:textId="053322A6" w:rsidR="00D12009" w:rsidRPr="005906D0" w:rsidRDefault="00D12009" w:rsidP="00D12009">
      <w:pPr>
        <w:keepNext/>
        <w:spacing w:after="0" w:line="360" w:lineRule="auto"/>
        <w:contextualSpacing/>
        <w:outlineLvl w:val="0"/>
        <w:rPr>
          <w:rFonts w:ascii="Arial" w:eastAsia="Times New Roman" w:hAnsi="Arial" w:cs="Arial"/>
          <w:b/>
          <w:bCs/>
          <w:sz w:val="24"/>
          <w:szCs w:val="24"/>
          <w:lang w:val="x-none" w:eastAsia="x-none"/>
        </w:rPr>
      </w:pPr>
      <w:bookmarkStart w:id="673" w:name="_Toc140884262"/>
      <w:bookmarkStart w:id="674" w:name="_Toc140884355"/>
      <w:bookmarkStart w:id="675" w:name="_Toc145847422"/>
      <w:bookmarkStart w:id="676" w:name="_Toc146095577"/>
      <w:bookmarkStart w:id="677" w:name="_Toc146095668"/>
      <w:bookmarkStart w:id="678" w:name="_Toc146095740"/>
      <w:bookmarkStart w:id="679" w:name="_Toc154975805"/>
      <w:bookmarkStart w:id="680" w:name="_Toc156267262"/>
      <w:bookmarkStart w:id="681" w:name="_Toc156267532"/>
      <w:bookmarkStart w:id="682" w:name="_Toc156267892"/>
      <w:bookmarkStart w:id="683" w:name="_Toc161020577"/>
      <w:bookmarkStart w:id="684" w:name="_Toc161020780"/>
      <w:bookmarkStart w:id="685" w:name="_Toc161022130"/>
      <w:bookmarkStart w:id="686" w:name="_Toc163367517"/>
      <w:bookmarkStart w:id="687" w:name="_Toc188701847"/>
      <w:bookmarkStart w:id="688" w:name="_Toc190230320"/>
      <w:bookmarkStart w:id="689" w:name="_Toc190235291"/>
      <w:bookmarkStart w:id="690" w:name="_Toc203888237"/>
      <w:bookmarkStart w:id="691" w:name="_Toc206297022"/>
      <w:bookmarkStart w:id="692" w:name="_Toc212013846"/>
      <w:bookmarkStart w:id="693" w:name="_Toc224454170"/>
      <w:bookmarkStart w:id="694" w:name="_Toc224530383"/>
      <w:bookmarkStart w:id="695" w:name="_Toc234725732"/>
      <w:bookmarkStart w:id="696" w:name="_Toc239562110"/>
      <w:bookmarkStart w:id="697" w:name="_Toc239562334"/>
      <w:bookmarkStart w:id="698" w:name="_Toc255802421"/>
      <w:bookmarkStart w:id="699" w:name="_Toc270673394"/>
      <w:bookmarkStart w:id="700" w:name="_Toc271792531"/>
      <w:bookmarkStart w:id="701" w:name="_Toc271872686"/>
      <w:bookmarkStart w:id="702" w:name="_Toc280010320"/>
      <w:bookmarkStart w:id="703" w:name="_Toc285615573"/>
      <w:bookmarkStart w:id="704" w:name="_Toc289332204"/>
      <w:bookmarkStart w:id="705" w:name="_Toc295992015"/>
      <w:bookmarkStart w:id="706" w:name="_Toc307227781"/>
      <w:bookmarkStart w:id="707" w:name="_Toc311110238"/>
      <w:bookmarkStart w:id="708" w:name="_Toc311110712"/>
      <w:bookmarkStart w:id="709" w:name="_Toc311111129"/>
      <w:bookmarkStart w:id="710" w:name="_Toc315777323"/>
      <w:bookmarkStart w:id="711" w:name="_Toc341698072"/>
      <w:bookmarkStart w:id="712" w:name="_Toc341698189"/>
      <w:bookmarkStart w:id="713" w:name="_Toc347483548"/>
      <w:bookmarkStart w:id="714" w:name="_Toc347829657"/>
      <w:bookmarkStart w:id="715" w:name="_Toc349740744"/>
      <w:bookmarkStart w:id="716" w:name="_Toc352066451"/>
      <w:bookmarkStart w:id="717" w:name="_Toc361988129"/>
      <w:bookmarkStart w:id="718" w:name="_Toc387146420"/>
      <w:bookmarkStart w:id="719" w:name="_Toc449424799"/>
      <w:bookmarkStart w:id="720" w:name="_Toc469474078"/>
      <w:bookmarkStart w:id="721" w:name="_Toc478023935"/>
      <w:bookmarkStart w:id="722" w:name="_Toc483466623"/>
      <w:bookmarkStart w:id="723" w:name="_Toc483467007"/>
      <w:bookmarkStart w:id="724" w:name="_Toc483468099"/>
      <w:bookmarkStart w:id="725" w:name="_Toc511030279"/>
      <w:bookmarkStart w:id="726" w:name="_Toc511030339"/>
      <w:bookmarkStart w:id="727" w:name="_Toc529861319"/>
      <w:r w:rsidRPr="005906D0">
        <w:rPr>
          <w:rFonts w:ascii="Arial" w:eastAsia="Times New Roman" w:hAnsi="Arial" w:cs="Arial"/>
          <w:b/>
          <w:bCs/>
          <w:sz w:val="24"/>
          <w:szCs w:val="24"/>
          <w:lang w:val="x-none" w:eastAsia="x-none"/>
        </w:rPr>
        <w:t>XVIII. ANALIZA MOŻLIWYCH KONFLIKTÓW SPOŁECZNYCH ZWIĄZANYCH  Z</w:t>
      </w:r>
      <w:r w:rsidR="008337DB">
        <w:rPr>
          <w:rFonts w:ascii="Arial" w:eastAsia="Times New Roman" w:hAnsi="Arial" w:cs="Arial"/>
          <w:b/>
          <w:bCs/>
          <w:sz w:val="24"/>
          <w:szCs w:val="24"/>
          <w:lang w:eastAsia="x-none"/>
        </w:rPr>
        <w:t> </w:t>
      </w:r>
      <w:r w:rsidRPr="005906D0">
        <w:rPr>
          <w:rFonts w:ascii="Arial" w:eastAsia="Times New Roman" w:hAnsi="Arial" w:cs="Arial"/>
          <w:b/>
          <w:bCs/>
          <w:sz w:val="24"/>
          <w:szCs w:val="24"/>
          <w:lang w:val="x-none" w:eastAsia="x-none"/>
        </w:rPr>
        <w:t>PLANOWANYM PRZEDSIĘWZIĘCIEM</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5906D0">
        <w:rPr>
          <w:rFonts w:ascii="Arial" w:eastAsia="Times New Roman" w:hAnsi="Arial" w:cs="Arial"/>
          <w:b/>
          <w:bCs/>
          <w:sz w:val="24"/>
          <w:szCs w:val="24"/>
          <w:lang w:val="x-none" w:eastAsia="x-none"/>
        </w:rPr>
        <w:t>.</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r w:rsidRPr="005906D0">
        <w:rPr>
          <w:rFonts w:ascii="Arial" w:eastAsia="Times New Roman" w:hAnsi="Arial" w:cs="Arial"/>
          <w:b/>
          <w:bCs/>
          <w:sz w:val="24"/>
          <w:szCs w:val="24"/>
          <w:lang w:val="x-none" w:eastAsia="x-none"/>
        </w:rPr>
        <w:t xml:space="preserve"> </w:t>
      </w:r>
    </w:p>
    <w:p w14:paraId="6C96AF07" w14:textId="3CF75971" w:rsidR="00D12009" w:rsidRPr="005906D0" w:rsidRDefault="00D12009" w:rsidP="00D12009">
      <w:pPr>
        <w:spacing w:after="0" w:line="360" w:lineRule="auto"/>
        <w:jc w:val="both"/>
        <w:rPr>
          <w:rFonts w:ascii="Arial" w:eastAsia="Times New Roman" w:hAnsi="Arial" w:cs="Arial"/>
          <w:sz w:val="24"/>
          <w:szCs w:val="24"/>
          <w:lang w:val="x-none" w:eastAsia="x-none"/>
        </w:rPr>
      </w:pPr>
      <w:r w:rsidRPr="005906D0">
        <w:rPr>
          <w:rFonts w:ascii="Arial" w:eastAsia="Times New Roman" w:hAnsi="Arial" w:cs="Arial"/>
          <w:sz w:val="24"/>
          <w:szCs w:val="24"/>
          <w:lang w:val="x-none" w:eastAsia="x-none"/>
        </w:rPr>
        <w:t>Planowane przedsięwzięcie zostanie poddane procedurze oceny na środowisko, w</w:t>
      </w:r>
      <w:r w:rsidR="008337DB">
        <w:rPr>
          <w:rFonts w:ascii="Arial" w:eastAsia="Times New Roman" w:hAnsi="Arial" w:cs="Arial"/>
          <w:sz w:val="24"/>
          <w:szCs w:val="24"/>
          <w:lang w:eastAsia="x-none"/>
        </w:rPr>
        <w:t> </w:t>
      </w:r>
      <w:r w:rsidRPr="005906D0">
        <w:rPr>
          <w:rFonts w:ascii="Arial" w:eastAsia="Times New Roman" w:hAnsi="Arial" w:cs="Arial"/>
          <w:sz w:val="24"/>
          <w:szCs w:val="24"/>
          <w:lang w:val="x-none" w:eastAsia="x-none"/>
        </w:rPr>
        <w:t>ramach której zapewniony jest udział społeczeństwa.</w:t>
      </w:r>
    </w:p>
    <w:p w14:paraId="6BC580F3" w14:textId="77777777" w:rsidR="00D12009" w:rsidRPr="005906D0" w:rsidRDefault="00D12009" w:rsidP="00D12009">
      <w:pPr>
        <w:spacing w:after="0" w:line="360" w:lineRule="auto"/>
        <w:jc w:val="both"/>
        <w:rPr>
          <w:rFonts w:ascii="Arial" w:eastAsia="Times New Roman" w:hAnsi="Arial" w:cs="Arial"/>
          <w:sz w:val="24"/>
          <w:szCs w:val="24"/>
          <w:lang w:val="x-none" w:eastAsia="x-none"/>
        </w:rPr>
      </w:pPr>
      <w:r w:rsidRPr="005906D0">
        <w:rPr>
          <w:rFonts w:ascii="Arial" w:eastAsia="Times New Roman" w:hAnsi="Arial" w:cs="Arial"/>
          <w:sz w:val="24"/>
          <w:szCs w:val="24"/>
          <w:lang w:val="x-none" w:eastAsia="x-none"/>
        </w:rPr>
        <w:t>Wszelkie uwagi i zastrzeżenia zostaną w toku postępowania rozpatrzone przez organ właściwy do przeprowadzenia postępowania administracyjnego dla przedmiotowej inwestycji.</w:t>
      </w:r>
    </w:p>
    <w:p w14:paraId="12F0C937" w14:textId="77777777" w:rsidR="00D12009" w:rsidRPr="005906D0" w:rsidRDefault="00D12009" w:rsidP="00D12009">
      <w:pPr>
        <w:spacing w:after="0" w:line="360" w:lineRule="auto"/>
        <w:jc w:val="both"/>
        <w:rPr>
          <w:rFonts w:ascii="Arial" w:eastAsia="Times New Roman" w:hAnsi="Arial" w:cs="Arial"/>
          <w:sz w:val="24"/>
          <w:szCs w:val="24"/>
          <w:lang w:val="x-none" w:eastAsia="x-none"/>
        </w:rPr>
      </w:pPr>
      <w:r w:rsidRPr="005906D0">
        <w:rPr>
          <w:rFonts w:ascii="Arial" w:eastAsia="Times New Roman" w:hAnsi="Arial" w:cs="Arial"/>
          <w:sz w:val="24"/>
          <w:szCs w:val="24"/>
          <w:lang w:val="x-none" w:eastAsia="x-none"/>
        </w:rPr>
        <w:t>Ochrona uzasadnionych interesów osób trzecich obejmuje  w szczególności:</w:t>
      </w:r>
    </w:p>
    <w:p w14:paraId="3A63FBDA" w14:textId="77777777" w:rsidR="00D12009" w:rsidRPr="005906D0" w:rsidRDefault="00D12009" w:rsidP="00D12009">
      <w:pPr>
        <w:numPr>
          <w:ilvl w:val="0"/>
          <w:numId w:val="7"/>
        </w:numPr>
        <w:spacing w:after="0" w:line="360" w:lineRule="auto"/>
        <w:ind w:left="360"/>
        <w:jc w:val="both"/>
        <w:rPr>
          <w:rFonts w:ascii="Arial" w:eastAsia="Times New Roman" w:hAnsi="Arial" w:cs="Arial"/>
          <w:sz w:val="24"/>
          <w:szCs w:val="24"/>
          <w:lang w:val="x-none" w:eastAsia="x-none"/>
        </w:rPr>
      </w:pPr>
      <w:r w:rsidRPr="005906D0">
        <w:rPr>
          <w:rFonts w:ascii="Arial" w:eastAsia="Times New Roman" w:hAnsi="Arial" w:cs="Arial"/>
          <w:sz w:val="24"/>
          <w:szCs w:val="24"/>
          <w:lang w:val="x-none" w:eastAsia="x-none"/>
        </w:rPr>
        <w:lastRenderedPageBreak/>
        <w:t>Zapewnienie dostępu do drogi publicznej – warunek spełniony.</w:t>
      </w:r>
    </w:p>
    <w:p w14:paraId="28C1AEDE" w14:textId="77777777" w:rsidR="00D12009" w:rsidRPr="005906D0" w:rsidRDefault="00D12009" w:rsidP="00D12009">
      <w:pPr>
        <w:numPr>
          <w:ilvl w:val="0"/>
          <w:numId w:val="7"/>
        </w:numPr>
        <w:spacing w:after="0" w:line="360" w:lineRule="auto"/>
        <w:ind w:left="360"/>
        <w:jc w:val="both"/>
        <w:rPr>
          <w:rFonts w:ascii="Arial" w:eastAsia="Times New Roman" w:hAnsi="Arial" w:cs="Arial"/>
          <w:sz w:val="24"/>
          <w:szCs w:val="24"/>
          <w:lang w:val="x-none" w:eastAsia="x-none"/>
        </w:rPr>
      </w:pPr>
      <w:r w:rsidRPr="005906D0">
        <w:rPr>
          <w:rFonts w:ascii="Arial" w:eastAsia="Times New Roman" w:hAnsi="Arial" w:cs="Arial"/>
          <w:sz w:val="24"/>
          <w:szCs w:val="24"/>
          <w:lang w:val="x-none" w:eastAsia="x-none"/>
        </w:rPr>
        <w:t>Możliwość korzystania z wody, kanalizacji, energii elektrycznej  i cieplnej oraz ze środków łączności – warunek spełniony.</w:t>
      </w:r>
    </w:p>
    <w:p w14:paraId="295E37DE" w14:textId="77777777" w:rsidR="00D12009" w:rsidRPr="005906D0" w:rsidRDefault="00D12009" w:rsidP="00D12009">
      <w:pPr>
        <w:numPr>
          <w:ilvl w:val="0"/>
          <w:numId w:val="7"/>
        </w:numPr>
        <w:spacing w:after="0" w:line="360" w:lineRule="auto"/>
        <w:ind w:left="360"/>
        <w:jc w:val="both"/>
        <w:rPr>
          <w:rFonts w:ascii="Arial" w:eastAsia="Times New Roman" w:hAnsi="Arial" w:cs="Arial"/>
          <w:sz w:val="24"/>
          <w:szCs w:val="24"/>
          <w:lang w:val="x-none" w:eastAsia="x-none"/>
        </w:rPr>
      </w:pPr>
      <w:r w:rsidRPr="005906D0">
        <w:rPr>
          <w:rFonts w:ascii="Arial" w:eastAsia="Times New Roman" w:hAnsi="Arial" w:cs="Arial"/>
          <w:sz w:val="24"/>
          <w:szCs w:val="24"/>
          <w:lang w:val="x-none" w:eastAsia="x-none"/>
        </w:rPr>
        <w:t>Dopływu światła dziennego do pomieszczenia przeznaczonych na pobyt ludzi- warunek spełniony.</w:t>
      </w:r>
    </w:p>
    <w:p w14:paraId="1E92027D" w14:textId="77777777" w:rsidR="00D12009" w:rsidRPr="005906D0" w:rsidRDefault="00D12009" w:rsidP="00D12009">
      <w:pPr>
        <w:numPr>
          <w:ilvl w:val="0"/>
          <w:numId w:val="7"/>
        </w:numPr>
        <w:spacing w:after="0" w:line="360" w:lineRule="auto"/>
        <w:ind w:left="360"/>
        <w:jc w:val="both"/>
        <w:rPr>
          <w:rFonts w:ascii="Arial" w:eastAsia="Times New Roman" w:hAnsi="Arial" w:cs="Arial"/>
          <w:sz w:val="24"/>
          <w:szCs w:val="24"/>
          <w:lang w:val="x-none" w:eastAsia="x-none"/>
        </w:rPr>
      </w:pPr>
      <w:r w:rsidRPr="005906D0">
        <w:rPr>
          <w:rFonts w:ascii="Arial" w:eastAsia="Times New Roman" w:hAnsi="Arial" w:cs="Arial"/>
          <w:sz w:val="24"/>
          <w:szCs w:val="24"/>
          <w:lang w:val="x-none" w:eastAsia="x-none"/>
        </w:rPr>
        <w:t>Ochronę przed uciążliwościami powodowanymi  przez hałas, wibracje, zakłócenia elektryczne, promieniowanie– warunek spełniony.</w:t>
      </w:r>
    </w:p>
    <w:p w14:paraId="627629C9" w14:textId="77777777" w:rsidR="00D12009" w:rsidRPr="005906D0" w:rsidRDefault="00D12009" w:rsidP="00D12009">
      <w:pPr>
        <w:numPr>
          <w:ilvl w:val="0"/>
          <w:numId w:val="7"/>
        </w:numPr>
        <w:spacing w:after="0" w:line="360" w:lineRule="auto"/>
        <w:ind w:left="360"/>
        <w:jc w:val="both"/>
        <w:rPr>
          <w:rFonts w:ascii="Arial" w:eastAsia="Times New Roman" w:hAnsi="Arial" w:cs="Arial"/>
          <w:sz w:val="24"/>
          <w:szCs w:val="24"/>
          <w:lang w:val="x-none" w:eastAsia="x-none"/>
        </w:rPr>
      </w:pPr>
      <w:r w:rsidRPr="005906D0">
        <w:rPr>
          <w:rFonts w:ascii="Arial" w:eastAsia="Times New Roman" w:hAnsi="Arial" w:cs="Arial"/>
          <w:sz w:val="24"/>
          <w:szCs w:val="24"/>
          <w:lang w:val="x-none" w:eastAsia="x-none"/>
        </w:rPr>
        <w:t>Ochronę przed zanieczyszczeniem powietrza, wody lub energii – warunek spełniony.</w:t>
      </w:r>
    </w:p>
    <w:p w14:paraId="6A2DDC95" w14:textId="77777777" w:rsidR="00D12009" w:rsidRPr="005906D0" w:rsidRDefault="00D12009" w:rsidP="00D12009">
      <w:pPr>
        <w:spacing w:after="0" w:line="360" w:lineRule="auto"/>
        <w:jc w:val="both"/>
        <w:rPr>
          <w:rFonts w:ascii="Arial" w:eastAsia="Times New Roman" w:hAnsi="Arial" w:cs="Arial"/>
          <w:sz w:val="24"/>
          <w:szCs w:val="24"/>
          <w:lang w:val="x-none" w:eastAsia="x-none"/>
        </w:rPr>
      </w:pPr>
      <w:r w:rsidRPr="005906D0">
        <w:rPr>
          <w:rFonts w:ascii="Arial" w:eastAsia="Times New Roman" w:hAnsi="Arial" w:cs="Arial"/>
          <w:sz w:val="24"/>
          <w:szCs w:val="24"/>
          <w:lang w:val="x-none" w:eastAsia="x-none"/>
        </w:rPr>
        <w:t>Przy ścisłym zachowaniu wytycznych techniczno-organizacyjnych, określonych dla planowanego przedsięwzięcia na etapie jego realizacji, eksploatacji i likwidacji wyżej wymienione warunki ochrony uzasadnionych interesów osób trzecich zostaną zachowane.</w:t>
      </w:r>
    </w:p>
    <w:p w14:paraId="7C7434CA" w14:textId="77777777" w:rsidR="00D12009" w:rsidRPr="005906D0" w:rsidRDefault="00D12009" w:rsidP="00D12009">
      <w:pPr>
        <w:spacing w:after="0" w:line="360" w:lineRule="auto"/>
        <w:jc w:val="both"/>
        <w:rPr>
          <w:rFonts w:ascii="Arial" w:eastAsia="Times New Roman" w:hAnsi="Arial" w:cs="Arial"/>
          <w:sz w:val="24"/>
          <w:szCs w:val="24"/>
          <w:lang w:val="x-none" w:eastAsia="x-none"/>
        </w:rPr>
      </w:pPr>
      <w:r w:rsidRPr="005906D0">
        <w:rPr>
          <w:rFonts w:ascii="Arial" w:eastAsia="Times New Roman" w:hAnsi="Arial" w:cs="Arial"/>
          <w:sz w:val="24"/>
          <w:szCs w:val="24"/>
          <w:lang w:val="x-none" w:eastAsia="x-none"/>
        </w:rPr>
        <w:t>Przeprowadzona analiza oddziaływania przedmiotowych instalacji na poszczególne elementy środowiska pozwala stwierdzić, że nie przyczyni się ona do pogorszenia stanu środowiska  i zagrożenia zdrowia i życia ludzi.</w:t>
      </w:r>
    </w:p>
    <w:p w14:paraId="111A2278" w14:textId="77777777" w:rsidR="00D12009" w:rsidRPr="005906D0" w:rsidRDefault="00D12009" w:rsidP="00D12009">
      <w:pPr>
        <w:spacing w:after="0" w:line="360" w:lineRule="auto"/>
        <w:jc w:val="both"/>
        <w:rPr>
          <w:rFonts w:ascii="Arial" w:eastAsia="Times New Roman" w:hAnsi="Arial" w:cs="Arial"/>
          <w:sz w:val="24"/>
          <w:szCs w:val="24"/>
          <w:lang w:val="x-none" w:eastAsia="x-none"/>
        </w:rPr>
      </w:pPr>
      <w:r w:rsidRPr="005906D0">
        <w:rPr>
          <w:rFonts w:ascii="Arial" w:eastAsia="Times New Roman" w:hAnsi="Arial" w:cs="Arial"/>
          <w:sz w:val="24"/>
          <w:szCs w:val="24"/>
          <w:lang w:val="x-none" w:eastAsia="x-none"/>
        </w:rPr>
        <w:t>Ponadto planowana inwestycja stworzy dodatkowo miejsca pracy, co zapewne będzie elementem korzystnym społecznie.</w:t>
      </w:r>
    </w:p>
    <w:p w14:paraId="32A91D73" w14:textId="77777777" w:rsidR="00D12009" w:rsidRPr="005906D0" w:rsidRDefault="00D12009" w:rsidP="00D12009">
      <w:pPr>
        <w:spacing w:after="0" w:line="360" w:lineRule="auto"/>
        <w:jc w:val="both"/>
        <w:rPr>
          <w:rFonts w:ascii="Arial" w:eastAsia="Times New Roman" w:hAnsi="Arial" w:cs="Arial"/>
          <w:bCs/>
          <w:sz w:val="24"/>
          <w:szCs w:val="24"/>
          <w:lang w:eastAsia="pl-PL"/>
        </w:rPr>
      </w:pPr>
      <w:r w:rsidRPr="005906D0">
        <w:rPr>
          <w:rFonts w:ascii="Arial" w:eastAsia="Times New Roman" w:hAnsi="Arial" w:cs="Arial"/>
          <w:bCs/>
          <w:sz w:val="24"/>
          <w:szCs w:val="24"/>
          <w:lang w:eastAsia="pl-PL"/>
        </w:rPr>
        <w:t>Biorąc pod uwagę powyższe nie należy przewidywać wystąpienia konfliktów społecznych związanych z   planowanym przedsięwzięciem.</w:t>
      </w:r>
    </w:p>
    <w:p w14:paraId="1CDBA609" w14:textId="77777777" w:rsidR="00D12009" w:rsidRPr="005906D0" w:rsidRDefault="00D12009" w:rsidP="00D12009">
      <w:pPr>
        <w:spacing w:after="0" w:line="360" w:lineRule="auto"/>
        <w:jc w:val="both"/>
        <w:rPr>
          <w:rFonts w:ascii="Arial" w:eastAsia="Times New Roman" w:hAnsi="Arial" w:cs="Arial"/>
          <w:bCs/>
          <w:sz w:val="24"/>
          <w:szCs w:val="24"/>
          <w:lang w:eastAsia="pl-PL"/>
        </w:rPr>
      </w:pPr>
    </w:p>
    <w:p w14:paraId="317D7845" w14:textId="44A88DD5" w:rsidR="00D12009" w:rsidRPr="005906D0"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bookmarkStart w:id="728" w:name="_Toc140884263"/>
      <w:bookmarkStart w:id="729" w:name="_Toc140884356"/>
      <w:bookmarkStart w:id="730" w:name="_Toc145847423"/>
      <w:bookmarkStart w:id="731" w:name="_Toc146095578"/>
      <w:bookmarkStart w:id="732" w:name="_Toc146095669"/>
      <w:bookmarkStart w:id="733" w:name="_Toc146095741"/>
      <w:bookmarkStart w:id="734" w:name="_Toc154975806"/>
      <w:bookmarkStart w:id="735" w:name="_Toc156267263"/>
      <w:bookmarkStart w:id="736" w:name="_Toc156267533"/>
      <w:bookmarkStart w:id="737" w:name="_Toc156267893"/>
      <w:bookmarkStart w:id="738" w:name="_Toc161020578"/>
      <w:bookmarkStart w:id="739" w:name="_Toc161020781"/>
      <w:bookmarkStart w:id="740" w:name="_Toc161022131"/>
      <w:bookmarkStart w:id="741" w:name="_Toc163367518"/>
      <w:bookmarkStart w:id="742" w:name="_Toc188701848"/>
      <w:bookmarkStart w:id="743" w:name="_Toc190230321"/>
      <w:bookmarkStart w:id="744" w:name="_Toc190235292"/>
      <w:bookmarkStart w:id="745" w:name="_Toc203888238"/>
      <w:bookmarkStart w:id="746" w:name="_Toc206297023"/>
      <w:bookmarkStart w:id="747" w:name="_Toc212013847"/>
      <w:bookmarkStart w:id="748" w:name="_Toc224454171"/>
      <w:bookmarkStart w:id="749" w:name="_Toc224530384"/>
      <w:bookmarkStart w:id="750" w:name="_Toc234725733"/>
      <w:bookmarkStart w:id="751" w:name="_Toc239562111"/>
      <w:bookmarkStart w:id="752" w:name="_Toc239562335"/>
      <w:bookmarkStart w:id="753" w:name="_Toc255802422"/>
      <w:bookmarkStart w:id="754" w:name="_Toc270673395"/>
      <w:bookmarkStart w:id="755" w:name="_Toc271792532"/>
      <w:bookmarkStart w:id="756" w:name="_Toc271872687"/>
      <w:bookmarkStart w:id="757" w:name="_Toc280010321"/>
      <w:bookmarkStart w:id="758" w:name="_Toc285615574"/>
      <w:bookmarkStart w:id="759" w:name="_Toc289332205"/>
      <w:bookmarkStart w:id="760" w:name="_Toc295992016"/>
      <w:bookmarkStart w:id="761" w:name="_Toc307227782"/>
      <w:bookmarkStart w:id="762" w:name="_Toc311110239"/>
      <w:bookmarkStart w:id="763" w:name="_Toc311110713"/>
      <w:bookmarkStart w:id="764" w:name="_Toc311111130"/>
      <w:bookmarkStart w:id="765" w:name="_Toc315777324"/>
      <w:bookmarkStart w:id="766" w:name="_Toc341698073"/>
      <w:bookmarkStart w:id="767" w:name="_Toc341698190"/>
      <w:bookmarkStart w:id="768" w:name="_Toc347483549"/>
      <w:bookmarkStart w:id="769" w:name="_Toc347829658"/>
      <w:bookmarkStart w:id="770" w:name="_Toc349740745"/>
      <w:bookmarkStart w:id="771" w:name="_Toc352066452"/>
      <w:bookmarkStart w:id="772" w:name="_Toc361988130"/>
      <w:bookmarkStart w:id="773" w:name="_Toc387146421"/>
      <w:bookmarkStart w:id="774" w:name="_Toc449424800"/>
      <w:bookmarkStart w:id="775" w:name="_Toc469474079"/>
      <w:bookmarkStart w:id="776" w:name="_Toc478023936"/>
      <w:bookmarkStart w:id="777" w:name="_Toc483466624"/>
      <w:bookmarkStart w:id="778" w:name="_Toc483467008"/>
      <w:bookmarkStart w:id="779" w:name="_Toc483468100"/>
      <w:bookmarkStart w:id="780" w:name="_Toc511030280"/>
      <w:bookmarkStart w:id="781" w:name="_Toc511030340"/>
      <w:bookmarkStart w:id="782" w:name="_Toc529861320"/>
      <w:r w:rsidRPr="005906D0">
        <w:rPr>
          <w:rFonts w:ascii="Arial" w:eastAsia="Times New Roman" w:hAnsi="Arial" w:cs="Arial"/>
          <w:b/>
          <w:bCs/>
          <w:sz w:val="24"/>
          <w:szCs w:val="24"/>
          <w:lang w:val="x-none" w:eastAsia="x-none"/>
        </w:rPr>
        <w:t>XIX.PRZEDSTAWIENIE PROPOZYCJI MONITORINGU ODDZIAŁYWANIA PLANOWANEGO PRZEDSIĘWZIĘCIA NA ETAPIE JEGO BUDOWY I</w:t>
      </w:r>
      <w:r w:rsidR="008337DB">
        <w:rPr>
          <w:rFonts w:ascii="Arial" w:eastAsia="Times New Roman" w:hAnsi="Arial" w:cs="Arial"/>
          <w:b/>
          <w:bCs/>
          <w:sz w:val="24"/>
          <w:szCs w:val="24"/>
          <w:lang w:eastAsia="x-none"/>
        </w:rPr>
        <w:t> </w:t>
      </w:r>
      <w:r w:rsidRPr="005906D0">
        <w:rPr>
          <w:rFonts w:ascii="Arial" w:eastAsia="Times New Roman" w:hAnsi="Arial" w:cs="Arial"/>
          <w:b/>
          <w:bCs/>
          <w:sz w:val="24"/>
          <w:szCs w:val="24"/>
          <w:lang w:val="x-none" w:eastAsia="x-none"/>
        </w:rPr>
        <w:t>EKSPLOATACJI.</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357BB01B" w14:textId="77777777" w:rsidR="00D12009" w:rsidRPr="005906D0" w:rsidRDefault="00D12009" w:rsidP="00D12009">
      <w:pPr>
        <w:autoSpaceDE w:val="0"/>
        <w:autoSpaceDN w:val="0"/>
        <w:adjustRightInd w:val="0"/>
        <w:spacing w:after="0" w:line="360" w:lineRule="auto"/>
        <w:contextualSpacing/>
        <w:jc w:val="both"/>
        <w:rPr>
          <w:rFonts w:ascii="Arial" w:eastAsia="Times New Roman" w:hAnsi="Arial" w:cs="Arial"/>
          <w:sz w:val="24"/>
          <w:szCs w:val="24"/>
          <w:lang w:eastAsia="pl-PL"/>
        </w:rPr>
      </w:pPr>
      <w:r w:rsidRPr="005906D0">
        <w:rPr>
          <w:rFonts w:ascii="Arial" w:eastAsia="Times New Roman" w:hAnsi="Arial" w:cs="Arial"/>
          <w:sz w:val="24"/>
          <w:szCs w:val="24"/>
          <w:lang w:eastAsia="pl-PL"/>
        </w:rPr>
        <w:t>Szczegółowe wymagania w zakresie pomiarów wielkości emisji, do których prowadzenia obowiązani są prowadzący instalację oraz użytkownicy urządzeń, określa rozporządzenie Ministra Środowiska z dnia 4.11.2008r. w sprawie wymagań w zakresie prowadzenia pomiarów wielkości emisji oraz pomiarów ilości pobieranej wody.</w:t>
      </w:r>
    </w:p>
    <w:p w14:paraId="651FC8C2" w14:textId="77777777" w:rsidR="00D12009" w:rsidRPr="005906D0" w:rsidRDefault="00D12009" w:rsidP="00D12009">
      <w:pPr>
        <w:autoSpaceDE w:val="0"/>
        <w:autoSpaceDN w:val="0"/>
        <w:adjustRightInd w:val="0"/>
        <w:spacing w:after="0" w:line="360" w:lineRule="auto"/>
        <w:contextualSpacing/>
        <w:jc w:val="both"/>
        <w:rPr>
          <w:rFonts w:ascii="Arial" w:eastAsia="Times New Roman" w:hAnsi="Arial" w:cs="Arial"/>
          <w:color w:val="000000"/>
          <w:sz w:val="24"/>
          <w:szCs w:val="24"/>
          <w:lang w:eastAsia="pl-PL"/>
        </w:rPr>
      </w:pPr>
      <w:r w:rsidRPr="005906D0">
        <w:rPr>
          <w:rFonts w:ascii="Arial" w:eastAsia="Times New Roman" w:hAnsi="Arial" w:cs="Arial"/>
          <w:sz w:val="24"/>
          <w:szCs w:val="24"/>
          <w:lang w:eastAsia="pl-PL"/>
        </w:rPr>
        <w:t>Dla planowanego przedsięwzięcia nie ma obowiązku prowadzenia ciągłego monitoringu z zakresu oddziaływania na środowisko.</w:t>
      </w:r>
    </w:p>
    <w:p w14:paraId="0F65A939" w14:textId="77777777" w:rsidR="00D12009" w:rsidRPr="005906D0" w:rsidRDefault="00D12009" w:rsidP="00D12009">
      <w:pPr>
        <w:spacing w:after="0" w:line="360" w:lineRule="auto"/>
        <w:jc w:val="both"/>
        <w:rPr>
          <w:rFonts w:ascii="Arial" w:eastAsia="Times New Roman" w:hAnsi="Arial" w:cs="Arial"/>
          <w:color w:val="000000"/>
          <w:sz w:val="24"/>
          <w:szCs w:val="24"/>
          <w:lang w:val="x-none" w:eastAsia="x-none"/>
        </w:rPr>
      </w:pPr>
      <w:r w:rsidRPr="005906D0">
        <w:rPr>
          <w:rFonts w:ascii="Arial" w:eastAsia="Times New Roman" w:hAnsi="Arial" w:cs="Arial"/>
          <w:color w:val="000000"/>
          <w:sz w:val="24"/>
          <w:szCs w:val="24"/>
          <w:lang w:val="x-none" w:eastAsia="x-none"/>
        </w:rPr>
        <w:t>Zgodnie z wymogami przepisów prawa w zakresie ochrony środowiska i monitoringu prowadzona będzie ewidencja wytwarzanych i zbieranych odpadów przy zastosowaniu.</w:t>
      </w:r>
    </w:p>
    <w:p w14:paraId="4A19B504" w14:textId="77777777" w:rsidR="00D12009" w:rsidRPr="005906D0" w:rsidRDefault="00D12009" w:rsidP="00D12009">
      <w:pPr>
        <w:numPr>
          <w:ilvl w:val="0"/>
          <w:numId w:val="8"/>
        </w:numPr>
        <w:spacing w:after="0" w:line="360" w:lineRule="auto"/>
        <w:ind w:left="284" w:hanging="284"/>
        <w:jc w:val="both"/>
        <w:rPr>
          <w:rFonts w:ascii="Arial" w:eastAsia="Times New Roman" w:hAnsi="Arial" w:cs="Arial"/>
          <w:color w:val="000000"/>
          <w:sz w:val="24"/>
          <w:szCs w:val="24"/>
          <w:lang w:val="x-none" w:eastAsia="x-none"/>
        </w:rPr>
      </w:pPr>
      <w:r w:rsidRPr="005906D0">
        <w:rPr>
          <w:rFonts w:ascii="Arial" w:eastAsia="Times New Roman" w:hAnsi="Arial" w:cs="Arial"/>
          <w:color w:val="000000"/>
          <w:sz w:val="24"/>
          <w:szCs w:val="24"/>
          <w:lang w:val="x-none" w:eastAsia="x-none"/>
        </w:rPr>
        <w:lastRenderedPageBreak/>
        <w:t xml:space="preserve">kart ewidencyjnych odpadów, </w:t>
      </w:r>
    </w:p>
    <w:p w14:paraId="574234F7" w14:textId="77777777" w:rsidR="00D12009" w:rsidRPr="005906D0" w:rsidRDefault="00D12009" w:rsidP="00D12009">
      <w:pPr>
        <w:numPr>
          <w:ilvl w:val="0"/>
          <w:numId w:val="8"/>
        </w:numPr>
        <w:spacing w:after="0" w:line="360" w:lineRule="auto"/>
        <w:ind w:left="284" w:hanging="284"/>
        <w:jc w:val="both"/>
        <w:rPr>
          <w:rFonts w:ascii="Arial" w:eastAsia="Times New Roman" w:hAnsi="Arial" w:cs="Arial"/>
          <w:color w:val="000000"/>
          <w:sz w:val="24"/>
          <w:szCs w:val="24"/>
          <w:lang w:val="x-none" w:eastAsia="x-none"/>
        </w:rPr>
      </w:pPr>
      <w:r w:rsidRPr="005906D0">
        <w:rPr>
          <w:rFonts w:ascii="Arial" w:eastAsia="Times New Roman" w:hAnsi="Arial" w:cs="Arial"/>
          <w:color w:val="000000"/>
          <w:sz w:val="24"/>
          <w:szCs w:val="24"/>
          <w:lang w:val="x-none" w:eastAsia="x-none"/>
        </w:rPr>
        <w:t>kart przekazania odpadów,</w:t>
      </w:r>
    </w:p>
    <w:p w14:paraId="21F6D1C2" w14:textId="77777777" w:rsidR="00D12009" w:rsidRPr="005906D0" w:rsidRDefault="00D12009" w:rsidP="00D12009">
      <w:pPr>
        <w:spacing w:after="0" w:line="360" w:lineRule="auto"/>
        <w:jc w:val="both"/>
        <w:rPr>
          <w:rFonts w:ascii="Arial" w:eastAsia="Times New Roman" w:hAnsi="Arial" w:cs="Arial"/>
          <w:color w:val="000000"/>
          <w:sz w:val="24"/>
          <w:szCs w:val="24"/>
          <w:lang w:val="x-none" w:eastAsia="x-none"/>
        </w:rPr>
      </w:pPr>
      <w:r w:rsidRPr="005906D0">
        <w:rPr>
          <w:rFonts w:ascii="Arial" w:eastAsia="Times New Roman" w:hAnsi="Arial" w:cs="Arial"/>
          <w:color w:val="000000"/>
          <w:sz w:val="24"/>
          <w:szCs w:val="24"/>
          <w:lang w:val="x-none" w:eastAsia="x-none"/>
        </w:rPr>
        <w:t>Dokumenty dotyczące ewidencji przechowywane będą przez okres 5 lat, licząc od końca roku kalendarzowego, w którym je sporządzono.</w:t>
      </w:r>
    </w:p>
    <w:p w14:paraId="14D9B3C8" w14:textId="77777777" w:rsidR="00D12009" w:rsidRPr="005906D0" w:rsidRDefault="00D12009" w:rsidP="00D12009">
      <w:pPr>
        <w:spacing w:after="0" w:line="360" w:lineRule="auto"/>
        <w:jc w:val="both"/>
        <w:rPr>
          <w:rFonts w:ascii="Arial" w:eastAsia="Times New Roman" w:hAnsi="Arial" w:cs="Arial"/>
          <w:bCs/>
          <w:sz w:val="24"/>
          <w:szCs w:val="24"/>
          <w:lang w:eastAsia="x-none"/>
        </w:rPr>
      </w:pPr>
      <w:bookmarkStart w:id="783" w:name="_Toc140884264"/>
      <w:bookmarkStart w:id="784" w:name="_Toc140884357"/>
      <w:bookmarkStart w:id="785" w:name="_Toc145847424"/>
      <w:bookmarkStart w:id="786" w:name="_Toc146095579"/>
      <w:bookmarkStart w:id="787" w:name="_Toc146095670"/>
      <w:bookmarkStart w:id="788" w:name="_Toc146095742"/>
      <w:bookmarkStart w:id="789" w:name="_Toc154975807"/>
      <w:bookmarkStart w:id="790" w:name="_Toc156267264"/>
      <w:bookmarkStart w:id="791" w:name="_Toc156267534"/>
      <w:bookmarkStart w:id="792" w:name="_Toc156267894"/>
      <w:bookmarkStart w:id="793" w:name="_Toc161020579"/>
      <w:bookmarkStart w:id="794" w:name="_Toc161020782"/>
      <w:bookmarkStart w:id="795" w:name="_Toc161022132"/>
      <w:bookmarkStart w:id="796" w:name="_Toc163367519"/>
    </w:p>
    <w:p w14:paraId="7ED2AAE3" w14:textId="77777777" w:rsidR="00D12009" w:rsidRPr="005906D0"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bookmarkStart w:id="797" w:name="_Toc188701850"/>
      <w:bookmarkStart w:id="798" w:name="_Toc190230323"/>
      <w:bookmarkStart w:id="799" w:name="_Toc190235294"/>
      <w:bookmarkStart w:id="800" w:name="_Toc203888240"/>
      <w:bookmarkStart w:id="801" w:name="_Toc206297025"/>
      <w:bookmarkStart w:id="802" w:name="_Toc212013849"/>
      <w:bookmarkStart w:id="803" w:name="_Toc224454173"/>
      <w:bookmarkStart w:id="804" w:name="_Toc224530386"/>
      <w:bookmarkStart w:id="805" w:name="_Toc234725735"/>
      <w:bookmarkStart w:id="806" w:name="_Toc239562112"/>
      <w:bookmarkStart w:id="807" w:name="_Toc239562336"/>
      <w:bookmarkStart w:id="808" w:name="_Toc255802423"/>
      <w:bookmarkStart w:id="809" w:name="_Toc270673396"/>
      <w:bookmarkStart w:id="810" w:name="_Toc271792533"/>
      <w:bookmarkStart w:id="811" w:name="_Toc271872688"/>
      <w:bookmarkStart w:id="812" w:name="_Toc280010322"/>
      <w:bookmarkStart w:id="813" w:name="_Toc285615575"/>
      <w:bookmarkStart w:id="814" w:name="_Toc289332206"/>
      <w:bookmarkStart w:id="815" w:name="_Toc295992017"/>
      <w:bookmarkStart w:id="816" w:name="_Toc307227783"/>
      <w:bookmarkStart w:id="817" w:name="_Toc311110240"/>
      <w:bookmarkStart w:id="818" w:name="_Toc311110714"/>
      <w:bookmarkStart w:id="819" w:name="_Toc311111131"/>
      <w:bookmarkStart w:id="820" w:name="_Toc315777325"/>
      <w:bookmarkStart w:id="821" w:name="_Toc341698074"/>
      <w:bookmarkStart w:id="822" w:name="_Toc341698191"/>
      <w:bookmarkStart w:id="823" w:name="_Toc347483550"/>
      <w:bookmarkStart w:id="824" w:name="_Toc347829659"/>
      <w:bookmarkStart w:id="825" w:name="_Toc349740746"/>
      <w:bookmarkStart w:id="826" w:name="_Toc352066453"/>
      <w:bookmarkStart w:id="827" w:name="_Toc361988131"/>
      <w:bookmarkStart w:id="828" w:name="_Toc387146422"/>
      <w:bookmarkStart w:id="829" w:name="_Toc449424801"/>
      <w:bookmarkStart w:id="830" w:name="_Toc469474080"/>
      <w:bookmarkStart w:id="831" w:name="_Toc478023937"/>
      <w:bookmarkStart w:id="832" w:name="_Toc483466625"/>
      <w:bookmarkStart w:id="833" w:name="_Toc483467009"/>
      <w:bookmarkStart w:id="834" w:name="_Toc483468101"/>
      <w:bookmarkStart w:id="835" w:name="_Toc511030281"/>
      <w:bookmarkStart w:id="836" w:name="_Toc511030341"/>
      <w:bookmarkStart w:id="837" w:name="_Toc529861321"/>
      <w:r w:rsidRPr="005906D0">
        <w:rPr>
          <w:rFonts w:ascii="Arial" w:eastAsia="Times New Roman" w:hAnsi="Arial" w:cs="Arial"/>
          <w:b/>
          <w:bCs/>
          <w:sz w:val="24"/>
          <w:szCs w:val="24"/>
          <w:lang w:val="x-none" w:eastAsia="x-none"/>
        </w:rPr>
        <w:t>XX. WSKAZANIE TRUDNOŚCI WYNIKAJĄCYCH Z NIEDOSTATKÓW TECHNIKI LUB LUK WE WSPÓŁCZESNEJ WIEDZY, JAKIE NAPOTKANO, OPRACOWUJĄC RAPORT.</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72F2BF3F" w14:textId="77777777" w:rsidR="00D12009" w:rsidRPr="005906D0" w:rsidRDefault="00D12009" w:rsidP="00D12009">
      <w:pPr>
        <w:autoSpaceDE w:val="0"/>
        <w:autoSpaceDN w:val="0"/>
        <w:adjustRightInd w:val="0"/>
        <w:spacing w:after="0" w:line="360" w:lineRule="auto"/>
        <w:contextualSpacing/>
        <w:jc w:val="both"/>
        <w:rPr>
          <w:rFonts w:ascii="Arial" w:eastAsia="Times New Roman" w:hAnsi="Arial" w:cs="Arial"/>
          <w:sz w:val="24"/>
          <w:szCs w:val="24"/>
          <w:lang w:eastAsia="pl-PL"/>
        </w:rPr>
      </w:pPr>
      <w:r w:rsidRPr="005906D0">
        <w:rPr>
          <w:rFonts w:ascii="Arial" w:eastAsia="Times New Roman" w:hAnsi="Arial" w:cs="Arial"/>
          <w:sz w:val="24"/>
          <w:szCs w:val="24"/>
          <w:lang w:eastAsia="pl-PL"/>
        </w:rPr>
        <w:t xml:space="preserve">W trakcie opracowywania niniejszego raportu nie napotkano na trudności wynikających   z niedostatków techniki lub luk we współczesnej wiedzy. </w:t>
      </w:r>
    </w:p>
    <w:p w14:paraId="659FCC98" w14:textId="1863EB5A" w:rsidR="00D12009" w:rsidRPr="005906D0" w:rsidRDefault="00D12009" w:rsidP="00D12009">
      <w:pPr>
        <w:autoSpaceDE w:val="0"/>
        <w:autoSpaceDN w:val="0"/>
        <w:adjustRightInd w:val="0"/>
        <w:spacing w:after="0" w:line="360" w:lineRule="auto"/>
        <w:contextualSpacing/>
        <w:jc w:val="both"/>
        <w:rPr>
          <w:rFonts w:ascii="Arial" w:eastAsia="Times New Roman" w:hAnsi="Arial" w:cs="Arial"/>
          <w:sz w:val="24"/>
          <w:szCs w:val="24"/>
          <w:lang w:eastAsia="pl-PL"/>
        </w:rPr>
      </w:pPr>
      <w:r w:rsidRPr="005906D0">
        <w:rPr>
          <w:rFonts w:ascii="Arial" w:eastAsia="Times New Roman" w:hAnsi="Arial" w:cs="Arial"/>
          <w:sz w:val="24"/>
          <w:szCs w:val="24"/>
          <w:lang w:eastAsia="pl-PL"/>
        </w:rPr>
        <w:t>Charakter planowanego przedsięwzięcia polegać będzie na prowadzeniu działalności, która bazuje na doświadczeniach istniejących już przedsięwzięć tego typu.</w:t>
      </w:r>
    </w:p>
    <w:p w14:paraId="3E78D509" w14:textId="77777777" w:rsidR="00D12009" w:rsidRPr="005906D0" w:rsidRDefault="00D12009" w:rsidP="00D12009">
      <w:pPr>
        <w:spacing w:after="0" w:line="360" w:lineRule="auto"/>
        <w:jc w:val="both"/>
        <w:rPr>
          <w:rFonts w:ascii="Arial" w:eastAsia="Times New Roman" w:hAnsi="Arial" w:cs="Arial"/>
          <w:sz w:val="24"/>
          <w:szCs w:val="24"/>
          <w:lang w:eastAsia="x-none"/>
        </w:rPr>
      </w:pPr>
      <w:r w:rsidRPr="005906D0">
        <w:rPr>
          <w:rFonts w:ascii="Arial" w:eastAsia="Times New Roman" w:hAnsi="Arial" w:cs="Arial"/>
          <w:sz w:val="24"/>
          <w:szCs w:val="24"/>
          <w:lang w:val="x-none" w:eastAsia="x-none"/>
        </w:rPr>
        <w:t xml:space="preserve">Przedsięwzięcia o podobnym charakterze czasem w znacząco większej skali, są realizowane od lat w kraju. Pod względem technicznym obiekty tego typu są bardzo dobrze rozpoznane </w:t>
      </w:r>
      <w:r w:rsidRPr="005906D0">
        <w:rPr>
          <w:rFonts w:ascii="Arial" w:eastAsia="Times New Roman" w:hAnsi="Arial" w:cs="Arial"/>
          <w:sz w:val="24"/>
          <w:szCs w:val="24"/>
          <w:lang w:eastAsia="x-none"/>
        </w:rPr>
        <w:t xml:space="preserve">i </w:t>
      </w:r>
      <w:r w:rsidRPr="005906D0">
        <w:rPr>
          <w:rFonts w:ascii="Arial" w:eastAsia="Times New Roman" w:hAnsi="Arial" w:cs="Arial"/>
          <w:sz w:val="24"/>
          <w:szCs w:val="24"/>
          <w:lang w:val="x-none" w:eastAsia="x-none"/>
        </w:rPr>
        <w:t>ciągle udoskonalane. Dodatkowo doświadczenia zebrane przy wykonywaniu raportów dla innych tego typu obiektów były bardzo pomocne i zostały wykorzystane przez autora niniejszego raportu.</w:t>
      </w:r>
    </w:p>
    <w:p w14:paraId="3C9190BD" w14:textId="77777777" w:rsidR="00D12009" w:rsidRPr="005906D0" w:rsidRDefault="00D12009" w:rsidP="00D12009">
      <w:pPr>
        <w:spacing w:after="0" w:line="360" w:lineRule="auto"/>
        <w:jc w:val="both"/>
        <w:rPr>
          <w:rFonts w:ascii="Arial" w:eastAsia="Times New Roman" w:hAnsi="Arial" w:cs="Arial"/>
          <w:sz w:val="24"/>
          <w:szCs w:val="24"/>
          <w:lang w:eastAsia="x-none"/>
        </w:rPr>
      </w:pPr>
    </w:p>
    <w:p w14:paraId="376A6DAA" w14:textId="77777777" w:rsidR="00D12009" w:rsidRPr="00016B0F" w:rsidRDefault="00D12009" w:rsidP="00D12009">
      <w:pPr>
        <w:keepNext/>
        <w:spacing w:after="0" w:line="360" w:lineRule="auto"/>
        <w:contextualSpacing/>
        <w:jc w:val="both"/>
        <w:outlineLvl w:val="0"/>
        <w:rPr>
          <w:rFonts w:ascii="Arial" w:eastAsia="Times New Roman" w:hAnsi="Arial" w:cs="Arial"/>
          <w:b/>
          <w:bCs/>
          <w:sz w:val="24"/>
          <w:szCs w:val="24"/>
          <w:lang w:val="x-none" w:eastAsia="x-none"/>
        </w:rPr>
      </w:pPr>
      <w:bookmarkStart w:id="838" w:name="_Toc140884273"/>
      <w:bookmarkStart w:id="839" w:name="_Toc140884366"/>
      <w:bookmarkStart w:id="840" w:name="_Toc145847433"/>
      <w:bookmarkStart w:id="841" w:name="_Toc146095588"/>
      <w:bookmarkStart w:id="842" w:name="_Toc146095679"/>
      <w:bookmarkStart w:id="843" w:name="_Toc146095751"/>
      <w:bookmarkStart w:id="844" w:name="_Toc154975816"/>
      <w:bookmarkStart w:id="845" w:name="_Toc156267273"/>
      <w:bookmarkStart w:id="846" w:name="_Toc156267543"/>
      <w:bookmarkStart w:id="847" w:name="_Toc156267903"/>
      <w:bookmarkStart w:id="848" w:name="_Toc161020588"/>
      <w:bookmarkStart w:id="849" w:name="_Toc161020791"/>
      <w:bookmarkStart w:id="850" w:name="_Toc161022141"/>
      <w:bookmarkStart w:id="851" w:name="_Toc163367528"/>
      <w:bookmarkStart w:id="852" w:name="_Toc188701859"/>
      <w:bookmarkStart w:id="853" w:name="_Toc190230332"/>
      <w:bookmarkStart w:id="854" w:name="_Toc190235303"/>
      <w:bookmarkStart w:id="855" w:name="_Toc203888249"/>
      <w:bookmarkStart w:id="856" w:name="_Toc206297034"/>
      <w:bookmarkStart w:id="857" w:name="_Toc212013858"/>
      <w:bookmarkStart w:id="858" w:name="_Toc224454182"/>
      <w:bookmarkStart w:id="859" w:name="_Toc224530395"/>
      <w:bookmarkStart w:id="860" w:name="_Toc234725744"/>
      <w:bookmarkStart w:id="861" w:name="_Toc239562121"/>
      <w:bookmarkStart w:id="862" w:name="_Toc239562345"/>
      <w:bookmarkStart w:id="863" w:name="_Toc255802431"/>
      <w:bookmarkStart w:id="864" w:name="_Toc270673404"/>
      <w:bookmarkStart w:id="865" w:name="_Toc271792541"/>
      <w:bookmarkStart w:id="866" w:name="_Toc271872696"/>
      <w:bookmarkStart w:id="867" w:name="_Toc280010330"/>
      <w:bookmarkStart w:id="868" w:name="_Toc285615583"/>
      <w:bookmarkStart w:id="869" w:name="_Toc289332214"/>
      <w:bookmarkStart w:id="870" w:name="_Toc295992025"/>
      <w:bookmarkStart w:id="871" w:name="_Toc307227791"/>
      <w:bookmarkStart w:id="872" w:name="_Toc311110248"/>
      <w:bookmarkStart w:id="873" w:name="_Toc311110722"/>
      <w:bookmarkStart w:id="874" w:name="_Toc311111139"/>
      <w:bookmarkStart w:id="875" w:name="_Toc315777333"/>
      <w:bookmarkStart w:id="876" w:name="_Toc341698082"/>
      <w:bookmarkStart w:id="877" w:name="_Toc341698199"/>
      <w:bookmarkStart w:id="878" w:name="_Toc347483558"/>
      <w:bookmarkStart w:id="879" w:name="_Toc347829667"/>
      <w:bookmarkStart w:id="880" w:name="_Toc349740749"/>
      <w:bookmarkStart w:id="881" w:name="_Toc352066461"/>
      <w:bookmarkStart w:id="882" w:name="_Toc361988139"/>
      <w:bookmarkStart w:id="883" w:name="_Toc387146430"/>
      <w:bookmarkStart w:id="884" w:name="_Toc449424809"/>
      <w:bookmarkStart w:id="885" w:name="_Toc469474088"/>
      <w:bookmarkStart w:id="886" w:name="_Toc478023938"/>
      <w:bookmarkStart w:id="887" w:name="_Toc483466626"/>
      <w:bookmarkStart w:id="888" w:name="_Toc483467010"/>
      <w:bookmarkStart w:id="889" w:name="_Toc483468102"/>
      <w:bookmarkStart w:id="890" w:name="_Toc511030282"/>
      <w:bookmarkStart w:id="891" w:name="_Toc511030342"/>
      <w:bookmarkStart w:id="892" w:name="_Toc529861322"/>
      <w:r w:rsidRPr="00016B0F">
        <w:rPr>
          <w:rFonts w:ascii="Arial" w:eastAsia="Times New Roman" w:hAnsi="Arial" w:cs="Arial"/>
          <w:b/>
          <w:bCs/>
          <w:sz w:val="24"/>
          <w:szCs w:val="24"/>
          <w:lang w:val="x-none" w:eastAsia="x-none"/>
        </w:rPr>
        <w:t>XXI. STRESZCZENIE W JĘZYKU NIESPECJALISTYCZNYM INFORMACJI ZAWARTYCH  W RAPORCIE  W ODNIESIENIU DO KAZDEGO ELEMENTU RAPORTU.</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4274F7A8" w14:textId="77777777" w:rsidR="008A6689" w:rsidRPr="008A6689" w:rsidRDefault="008A6689" w:rsidP="008A6689">
      <w:pPr>
        <w:autoSpaceDE w:val="0"/>
        <w:autoSpaceDN w:val="0"/>
        <w:adjustRightInd w:val="0"/>
        <w:spacing w:after="0" w:line="360" w:lineRule="auto"/>
        <w:contextualSpacing/>
        <w:jc w:val="both"/>
        <w:rPr>
          <w:rFonts w:ascii="Arial" w:hAnsi="Arial" w:cs="Arial"/>
          <w:sz w:val="24"/>
          <w:szCs w:val="24"/>
        </w:rPr>
      </w:pPr>
      <w:bookmarkStart w:id="893" w:name="_Toc140884274"/>
      <w:bookmarkStart w:id="894" w:name="_Toc140884367"/>
      <w:bookmarkStart w:id="895" w:name="_Toc145847434"/>
      <w:bookmarkStart w:id="896" w:name="_Toc146095589"/>
      <w:bookmarkStart w:id="897" w:name="_Toc146095680"/>
      <w:bookmarkStart w:id="898" w:name="_Toc146095752"/>
      <w:bookmarkStart w:id="899" w:name="_Toc154975817"/>
      <w:bookmarkStart w:id="900" w:name="_Toc156267274"/>
      <w:bookmarkStart w:id="901" w:name="_Toc156267544"/>
      <w:bookmarkStart w:id="902" w:name="_Toc156267904"/>
      <w:bookmarkStart w:id="903" w:name="_Toc161020589"/>
      <w:bookmarkStart w:id="904" w:name="_Toc161020792"/>
      <w:bookmarkStart w:id="905" w:name="_Toc161022142"/>
      <w:bookmarkStart w:id="906" w:name="_Toc163367529"/>
      <w:bookmarkStart w:id="907" w:name="_Toc188701860"/>
      <w:bookmarkStart w:id="908" w:name="_Toc190230333"/>
      <w:bookmarkStart w:id="909" w:name="_Toc190235304"/>
      <w:bookmarkStart w:id="910" w:name="_Toc203888250"/>
      <w:bookmarkStart w:id="911" w:name="_Toc206297035"/>
      <w:bookmarkStart w:id="912" w:name="_Toc212013859"/>
      <w:bookmarkStart w:id="913" w:name="_Toc224454183"/>
      <w:bookmarkStart w:id="914" w:name="_Toc224530396"/>
      <w:bookmarkStart w:id="915" w:name="_Toc234725745"/>
      <w:bookmarkStart w:id="916" w:name="_Toc239562123"/>
      <w:bookmarkStart w:id="917" w:name="_Toc239562347"/>
      <w:bookmarkStart w:id="918" w:name="_Toc255802434"/>
      <w:bookmarkStart w:id="919" w:name="_Toc270673405"/>
      <w:bookmarkStart w:id="920" w:name="_Toc271792542"/>
      <w:bookmarkStart w:id="921" w:name="_Toc271872697"/>
      <w:bookmarkStart w:id="922" w:name="_Toc280010331"/>
      <w:bookmarkStart w:id="923" w:name="_Toc285615585"/>
      <w:bookmarkStart w:id="924" w:name="_Toc289332216"/>
      <w:bookmarkStart w:id="925" w:name="_Toc295992032"/>
      <w:bookmarkStart w:id="926" w:name="_Toc307227799"/>
      <w:bookmarkStart w:id="927" w:name="_Toc311110254"/>
      <w:bookmarkStart w:id="928" w:name="_Toc311110728"/>
      <w:bookmarkStart w:id="929" w:name="_Toc311111145"/>
      <w:bookmarkStart w:id="930" w:name="_Toc315777338"/>
      <w:bookmarkStart w:id="931" w:name="_Toc341698087"/>
      <w:bookmarkStart w:id="932" w:name="_Toc341698204"/>
      <w:bookmarkStart w:id="933" w:name="_Toc347483566"/>
      <w:bookmarkStart w:id="934" w:name="_Toc347829673"/>
      <w:bookmarkStart w:id="935" w:name="_Toc349740754"/>
      <w:bookmarkStart w:id="936" w:name="_Toc352066466"/>
      <w:bookmarkStart w:id="937" w:name="_Toc361988144"/>
      <w:bookmarkStart w:id="938" w:name="_Toc387146431"/>
      <w:bookmarkStart w:id="939" w:name="_Toc449424828"/>
      <w:bookmarkStart w:id="940" w:name="_Toc469474096"/>
      <w:bookmarkStart w:id="941" w:name="_Toc478023939"/>
      <w:bookmarkStart w:id="942" w:name="_Toc483466627"/>
      <w:bookmarkStart w:id="943" w:name="_Toc483467011"/>
      <w:bookmarkStart w:id="944" w:name="_Toc483468103"/>
      <w:bookmarkStart w:id="945" w:name="_Toc511030283"/>
      <w:bookmarkStart w:id="946" w:name="_Toc511030343"/>
      <w:bookmarkStart w:id="947" w:name="_Toc529861323"/>
      <w:r w:rsidRPr="00DA7F63">
        <w:rPr>
          <w:rFonts w:ascii="Arial" w:hAnsi="Arial" w:cs="Arial"/>
          <w:color w:val="000000"/>
          <w:sz w:val="24"/>
          <w:szCs w:val="24"/>
        </w:rPr>
        <w:t xml:space="preserve">Przedmiotem raportu jest ocena oddziaływania przedsięwzięcia na środowisko, przeprowadzona w ramach postępowania w sprawie zmiany </w:t>
      </w:r>
      <w:bookmarkStart w:id="948" w:name="_Hlk130818903"/>
      <w:r w:rsidRPr="00DA7F63">
        <w:rPr>
          <w:rFonts w:ascii="Arial" w:hAnsi="Arial" w:cs="Arial"/>
          <w:color w:val="000000"/>
          <w:sz w:val="24"/>
          <w:szCs w:val="24"/>
        </w:rPr>
        <w:t xml:space="preserve">decyzji </w:t>
      </w:r>
      <w:r w:rsidRPr="008A6689">
        <w:rPr>
          <w:rFonts w:ascii="Arial" w:hAnsi="Arial" w:cs="Arial"/>
          <w:sz w:val="24"/>
          <w:szCs w:val="24"/>
        </w:rPr>
        <w:t>decyzja Wójta Gminy Bledzew o środowiskowych uwarunkowaniach z dnia 11.07.2018 r. znak: RG.OŚ.650.2.10.2018</w:t>
      </w:r>
      <w:bookmarkEnd w:id="948"/>
      <w:r w:rsidRPr="008A6689">
        <w:rPr>
          <w:rFonts w:ascii="Arial" w:hAnsi="Arial" w:cs="Arial"/>
          <w:sz w:val="24"/>
          <w:szCs w:val="24"/>
        </w:rPr>
        <w:t xml:space="preserve"> </w:t>
      </w:r>
      <w:r w:rsidRPr="008A6689">
        <w:rPr>
          <w:rFonts w:ascii="Arial" w:hAnsi="Arial" w:cs="Arial"/>
          <w:color w:val="000000"/>
          <w:sz w:val="24"/>
          <w:szCs w:val="24"/>
        </w:rPr>
        <w:t xml:space="preserve">o środowiskowych uwarunkowaniach </w:t>
      </w:r>
      <w:r w:rsidRPr="008A6689">
        <w:rPr>
          <w:rFonts w:ascii="Arial" w:hAnsi="Arial" w:cs="Arial"/>
          <w:sz w:val="24"/>
          <w:szCs w:val="24"/>
        </w:rPr>
        <w:t xml:space="preserve">dla przedsięwzięcia </w:t>
      </w:r>
      <w:r w:rsidRPr="008A6689">
        <w:rPr>
          <w:rFonts w:ascii="Arial" w:hAnsi="Arial" w:cs="Arial"/>
          <w:i/>
          <w:iCs/>
          <w:sz w:val="24"/>
          <w:szCs w:val="24"/>
        </w:rPr>
        <w:t>„Stacja demontażu pojazdów wycofanych z eksploatacji oraz punktu skupu złomu i odzysku odpadów kabli”</w:t>
      </w:r>
      <w:r w:rsidRPr="008A6689">
        <w:rPr>
          <w:rFonts w:ascii="Arial" w:hAnsi="Arial" w:cs="Arial"/>
          <w:sz w:val="24"/>
          <w:szCs w:val="24"/>
        </w:rPr>
        <w:t>, zlokalizowanego na działce nr ewid. 162/1 w m. Templewo 52 gm. Bledzew.</w:t>
      </w:r>
    </w:p>
    <w:p w14:paraId="1C4DC34C" w14:textId="554FB123" w:rsidR="008A6689" w:rsidRPr="008A6689" w:rsidRDefault="008A6689" w:rsidP="008A6689">
      <w:pPr>
        <w:spacing w:after="0" w:line="360" w:lineRule="auto"/>
        <w:jc w:val="both"/>
        <w:rPr>
          <w:rFonts w:ascii="Arial" w:eastAsia="Times New Roman" w:hAnsi="Arial" w:cs="Arial"/>
          <w:iCs/>
          <w:sz w:val="24"/>
          <w:szCs w:val="24"/>
          <w:lang w:eastAsia="x-none"/>
        </w:rPr>
      </w:pPr>
      <w:r w:rsidRPr="008A6689">
        <w:rPr>
          <w:rFonts w:ascii="Arial" w:eastAsia="Times New Roman" w:hAnsi="Arial" w:cs="Arial"/>
          <w:iCs/>
          <w:sz w:val="24"/>
          <w:szCs w:val="24"/>
          <w:lang w:eastAsia="x-none"/>
        </w:rPr>
        <w:t xml:space="preserve">Przedmiotowe przedsięwzięcie zostało zrealizowane </w:t>
      </w:r>
      <w:r w:rsidR="00863B34">
        <w:rPr>
          <w:rFonts w:ascii="Arial" w:eastAsia="Times New Roman" w:hAnsi="Arial" w:cs="Arial"/>
          <w:iCs/>
          <w:sz w:val="24"/>
          <w:szCs w:val="24"/>
          <w:lang w:eastAsia="x-none"/>
        </w:rPr>
        <w:t xml:space="preserve">zgodnie z </w:t>
      </w:r>
      <w:r w:rsidR="00863B34" w:rsidRPr="00DA7F63">
        <w:rPr>
          <w:rFonts w:ascii="Arial" w:hAnsi="Arial" w:cs="Arial"/>
          <w:color w:val="000000"/>
          <w:sz w:val="24"/>
          <w:szCs w:val="24"/>
        </w:rPr>
        <w:t>decyzj</w:t>
      </w:r>
      <w:r w:rsidR="00863B34">
        <w:rPr>
          <w:rFonts w:ascii="Arial" w:hAnsi="Arial" w:cs="Arial"/>
          <w:color w:val="000000"/>
          <w:sz w:val="24"/>
          <w:szCs w:val="24"/>
        </w:rPr>
        <w:t>ą</w:t>
      </w:r>
      <w:r w:rsidR="00863B34" w:rsidRPr="00DA7F63">
        <w:rPr>
          <w:rFonts w:ascii="Arial" w:hAnsi="Arial" w:cs="Arial"/>
          <w:color w:val="000000"/>
          <w:sz w:val="24"/>
          <w:szCs w:val="24"/>
        </w:rPr>
        <w:t xml:space="preserve"> </w:t>
      </w:r>
      <w:r w:rsidR="00863B34" w:rsidRPr="008A6689">
        <w:rPr>
          <w:rFonts w:ascii="Arial" w:hAnsi="Arial" w:cs="Arial"/>
          <w:sz w:val="24"/>
          <w:szCs w:val="24"/>
        </w:rPr>
        <w:t>Wójta Gminy Bledzew o środowiskowych uwarunkowaniach z dnia 11.07.2018 r. znak: RG.OŚ.650.2.10.2018</w:t>
      </w:r>
      <w:r w:rsidRPr="008A6689">
        <w:rPr>
          <w:rFonts w:ascii="Arial" w:eastAsia="Times New Roman" w:hAnsi="Arial" w:cs="Arial"/>
          <w:iCs/>
          <w:sz w:val="24"/>
          <w:szCs w:val="24"/>
          <w:lang w:eastAsia="x-none"/>
        </w:rPr>
        <w:t xml:space="preserve">i dla przedmiotowej działalności wydana została decyzja Marszałka Województwa Lubuskiego </w:t>
      </w:r>
      <w:r w:rsidRPr="008A6689">
        <w:rPr>
          <w:rFonts w:ascii="Arial" w:hAnsi="Arial" w:cs="Arial"/>
          <w:sz w:val="24"/>
          <w:szCs w:val="24"/>
        </w:rPr>
        <w:t xml:space="preserve">z dnia 25 listopada 2019 r znak: DŚ.III.7243.1.8.2019 na wytwarzanie odpadów z uwzględnieniem prowadzenia działalności w zakresie przetwarzania i zbierania odpadów w związku z prowadzeniem </w:t>
      </w:r>
      <w:r w:rsidRPr="008A6689">
        <w:rPr>
          <w:rFonts w:ascii="Arial" w:hAnsi="Arial" w:cs="Arial"/>
          <w:sz w:val="24"/>
          <w:szCs w:val="24"/>
        </w:rPr>
        <w:lastRenderedPageBreak/>
        <w:t>stacji demontażu pojazdów, punktu skupu złomu i odzysku kabli, z późniejszymi zmianami.</w:t>
      </w:r>
    </w:p>
    <w:p w14:paraId="6E49F739" w14:textId="77777777" w:rsidR="008A6689" w:rsidRPr="0073213B" w:rsidRDefault="008A6689" w:rsidP="008A6689">
      <w:pPr>
        <w:spacing w:after="0" w:line="360" w:lineRule="auto"/>
        <w:contextualSpacing/>
        <w:jc w:val="both"/>
        <w:rPr>
          <w:rFonts w:ascii="Arial" w:eastAsia="Times New Roman" w:hAnsi="Arial" w:cs="Arial"/>
          <w:sz w:val="24"/>
          <w:szCs w:val="24"/>
          <w:u w:val="single"/>
          <w:lang w:eastAsia="pl-PL"/>
        </w:rPr>
      </w:pPr>
      <w:r w:rsidRPr="00DA7F63">
        <w:rPr>
          <w:rFonts w:ascii="Arial" w:hAnsi="Arial" w:cs="Arial"/>
          <w:color w:val="000000"/>
          <w:sz w:val="24"/>
          <w:szCs w:val="24"/>
        </w:rPr>
        <w:t xml:space="preserve">Na etapie </w:t>
      </w:r>
      <w:r>
        <w:rPr>
          <w:rFonts w:ascii="Arial" w:hAnsi="Arial" w:cs="Arial"/>
          <w:color w:val="000000"/>
          <w:sz w:val="24"/>
          <w:szCs w:val="24"/>
        </w:rPr>
        <w:t xml:space="preserve">eksploatacji przedsięwzięcia </w:t>
      </w:r>
      <w:r w:rsidRPr="00DA7F63">
        <w:rPr>
          <w:rFonts w:ascii="Arial" w:hAnsi="Arial" w:cs="Arial"/>
          <w:color w:val="000000"/>
          <w:sz w:val="24"/>
          <w:szCs w:val="24"/>
        </w:rPr>
        <w:t xml:space="preserve">okazało się, iż </w:t>
      </w:r>
      <w:r>
        <w:rPr>
          <w:rFonts w:ascii="Arial" w:hAnsi="Arial" w:cs="Arial"/>
          <w:color w:val="000000"/>
          <w:sz w:val="24"/>
          <w:szCs w:val="24"/>
        </w:rPr>
        <w:t xml:space="preserve">wnioskodawca zamierza  przyjmować do zbierania i magazynowania, większą niż założono w w/w decyzji środowiskowej, łączną ilość odpadów przewidywanych do zbierania w ciągu roku </w:t>
      </w:r>
      <w:r w:rsidRPr="0073213B">
        <w:rPr>
          <w:rFonts w:ascii="Arial" w:hAnsi="Arial" w:cs="Arial"/>
          <w:color w:val="000000"/>
          <w:sz w:val="24"/>
          <w:szCs w:val="24"/>
          <w:u w:val="single"/>
        </w:rPr>
        <w:t>w ramach punktu skupu złomu.</w:t>
      </w:r>
      <w:r w:rsidRPr="0073213B">
        <w:rPr>
          <w:rFonts w:ascii="Arial" w:eastAsia="Times New Roman" w:hAnsi="Arial" w:cs="Arial"/>
          <w:sz w:val="24"/>
          <w:szCs w:val="24"/>
          <w:u w:val="single"/>
          <w:lang w:eastAsia="pl-PL"/>
        </w:rPr>
        <w:t xml:space="preserve">                       </w:t>
      </w:r>
    </w:p>
    <w:p w14:paraId="269E43E3" w14:textId="77777777" w:rsidR="008A6689" w:rsidRPr="006654D7" w:rsidRDefault="008A6689" w:rsidP="008A6689">
      <w:pPr>
        <w:spacing w:after="0" w:line="360" w:lineRule="auto"/>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 xml:space="preserve">W decyzji </w:t>
      </w:r>
      <w:r w:rsidRPr="006654D7">
        <w:rPr>
          <w:rFonts w:ascii="Arial" w:hAnsi="Arial" w:cs="Arial"/>
          <w:sz w:val="24"/>
          <w:szCs w:val="24"/>
        </w:rPr>
        <w:t xml:space="preserve">Wójta Gminy Bledzew o środowiskowych uwarunkowaniach z dnia 11.07.2018 r. znak: RG.OŚ.650.2.10.2018, </w:t>
      </w:r>
      <w:r w:rsidRPr="006654D7">
        <w:rPr>
          <w:rFonts w:ascii="Arial" w:eastAsia="Times New Roman" w:hAnsi="Arial" w:cs="Arial"/>
          <w:sz w:val="24"/>
          <w:szCs w:val="24"/>
          <w:lang w:eastAsia="pl-PL"/>
        </w:rPr>
        <w:t>w ramach punktu skupu złomu dopuszcz</w:t>
      </w:r>
      <w:r>
        <w:rPr>
          <w:rFonts w:ascii="Arial" w:eastAsia="Times New Roman" w:hAnsi="Arial" w:cs="Arial"/>
          <w:sz w:val="24"/>
          <w:szCs w:val="24"/>
          <w:lang w:eastAsia="pl-PL"/>
        </w:rPr>
        <w:t>ono</w:t>
      </w:r>
      <w:r w:rsidRPr="006654D7">
        <w:rPr>
          <w:rFonts w:ascii="Arial" w:eastAsia="Times New Roman" w:hAnsi="Arial" w:cs="Arial"/>
          <w:sz w:val="24"/>
          <w:szCs w:val="24"/>
          <w:lang w:eastAsia="pl-PL"/>
        </w:rPr>
        <w:t xml:space="preserve"> zbieranie i magazynowanie odpadów w łącznej ilości do 500 Mg rocznie o kodach:</w:t>
      </w:r>
    </w:p>
    <w:p w14:paraId="209F30CF" w14:textId="77777777" w:rsidR="008A6689" w:rsidRPr="006654D7" w:rsidRDefault="008A6689" w:rsidP="008A6689">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01- Miedź, brąz, mosiądz,</w:t>
      </w:r>
    </w:p>
    <w:p w14:paraId="16204AC5" w14:textId="77777777" w:rsidR="008A6689" w:rsidRPr="006654D7" w:rsidRDefault="008A6689" w:rsidP="008A6689">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02 - Aluminium,</w:t>
      </w:r>
    </w:p>
    <w:p w14:paraId="6FE12BAC" w14:textId="77777777" w:rsidR="008A6689" w:rsidRPr="006654D7" w:rsidRDefault="008A6689" w:rsidP="008A6689">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03 - Ołów,</w:t>
      </w:r>
    </w:p>
    <w:p w14:paraId="2C5569F6" w14:textId="77777777" w:rsidR="008A6689" w:rsidRPr="006654D7" w:rsidRDefault="008A6689" w:rsidP="008A6689">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04 - Cynk,</w:t>
      </w:r>
    </w:p>
    <w:p w14:paraId="63CEBB3C" w14:textId="77777777" w:rsidR="008A6689" w:rsidRPr="006654D7" w:rsidRDefault="008A6689" w:rsidP="008A6689">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05 - Żelazo i stal,</w:t>
      </w:r>
    </w:p>
    <w:p w14:paraId="0CF1E7D5" w14:textId="77777777" w:rsidR="008A6689" w:rsidRPr="006654D7" w:rsidRDefault="008A6689" w:rsidP="008A6689">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06 - Cyna,</w:t>
      </w:r>
    </w:p>
    <w:p w14:paraId="37579399" w14:textId="77777777" w:rsidR="008A6689" w:rsidRPr="006654D7" w:rsidRDefault="008A6689" w:rsidP="008A6689">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07 - Mieszaniny metali,</w:t>
      </w:r>
    </w:p>
    <w:p w14:paraId="35C6176B" w14:textId="77777777" w:rsidR="008A6689" w:rsidRPr="006654D7" w:rsidRDefault="008A6689" w:rsidP="008A6689">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09 - Odpady metali zanieczyszczone substancjami niebezpiecznymi,</w:t>
      </w:r>
    </w:p>
    <w:p w14:paraId="0B7D3E9D" w14:textId="77777777" w:rsidR="008A6689" w:rsidRPr="006654D7" w:rsidRDefault="008A6689" w:rsidP="008A6689">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17 04 11 - Kable inne niż wymienione w 17 04 10,</w:t>
      </w:r>
    </w:p>
    <w:p w14:paraId="5ED7BF3C" w14:textId="6D4B70F1" w:rsidR="008A6689" w:rsidRPr="006654D7" w:rsidRDefault="008A6689" w:rsidP="008A6689">
      <w:pPr>
        <w:numPr>
          <w:ilvl w:val="0"/>
          <w:numId w:val="56"/>
        </w:numPr>
        <w:spacing w:after="0" w:line="360" w:lineRule="auto"/>
        <w:ind w:left="284" w:hanging="284"/>
        <w:contextualSpacing/>
        <w:jc w:val="both"/>
        <w:rPr>
          <w:rFonts w:ascii="Arial" w:eastAsia="Times New Roman" w:hAnsi="Arial" w:cs="Arial"/>
          <w:sz w:val="24"/>
          <w:szCs w:val="24"/>
          <w:lang w:eastAsia="pl-PL"/>
        </w:rPr>
      </w:pPr>
      <w:r w:rsidRPr="006654D7">
        <w:rPr>
          <w:rFonts w:ascii="Arial" w:eastAsia="Times New Roman" w:hAnsi="Arial" w:cs="Arial"/>
          <w:sz w:val="24"/>
          <w:szCs w:val="24"/>
          <w:lang w:eastAsia="pl-PL"/>
        </w:rPr>
        <w:t>19 01 02 - Złom żelazny usunięty z popiołów paleniskowych.</w:t>
      </w:r>
    </w:p>
    <w:p w14:paraId="68DF2DE0" w14:textId="77777777" w:rsidR="00370F22" w:rsidRDefault="00370F22" w:rsidP="00370F22">
      <w:pPr>
        <w:spacing w:after="0" w:line="360" w:lineRule="auto"/>
        <w:contextualSpacing/>
        <w:jc w:val="both"/>
        <w:rPr>
          <w:rFonts w:ascii="Arial" w:eastAsia="Times New Roman" w:hAnsi="Arial" w:cs="Arial"/>
          <w:sz w:val="24"/>
          <w:szCs w:val="24"/>
          <w:lang w:eastAsia="pl-PL"/>
        </w:rPr>
      </w:pPr>
      <w:r w:rsidRPr="00863B34">
        <w:rPr>
          <w:rFonts w:ascii="Arial" w:eastAsia="Times New Roman" w:hAnsi="Arial" w:cs="Arial"/>
          <w:sz w:val="24"/>
          <w:szCs w:val="24"/>
          <w:lang w:eastAsia="pl-PL"/>
        </w:rPr>
        <w:t xml:space="preserve">Zmiana uwarunkowań w/w decyzji polegać będzie </w:t>
      </w:r>
      <w:r w:rsidRPr="00863B34">
        <w:rPr>
          <w:rFonts w:ascii="Arial" w:eastAsia="Times New Roman" w:hAnsi="Arial" w:cs="Arial"/>
          <w:b/>
          <w:bCs/>
          <w:sz w:val="24"/>
          <w:szCs w:val="24"/>
          <w:lang w:eastAsia="pl-PL"/>
        </w:rPr>
        <w:t xml:space="preserve">wyłącznie na zmianie łącznej rocznej ilości odpadów </w:t>
      </w:r>
      <w:r w:rsidRPr="00863B34">
        <w:rPr>
          <w:rFonts w:ascii="Arial" w:eastAsia="Times New Roman" w:hAnsi="Arial" w:cs="Arial"/>
          <w:sz w:val="24"/>
          <w:szCs w:val="24"/>
          <w:lang w:eastAsia="pl-PL"/>
        </w:rPr>
        <w:t xml:space="preserve">przewidywanych do zbierania i magazynowania w ramach punktu skupu złomu, określonej w </w:t>
      </w:r>
      <w:r w:rsidRPr="00863B34">
        <w:rPr>
          <w:rFonts w:ascii="Arial" w:hAnsi="Arial" w:cs="Arial"/>
          <w:color w:val="000000"/>
          <w:sz w:val="24"/>
          <w:szCs w:val="24"/>
        </w:rPr>
        <w:t xml:space="preserve">punkcie </w:t>
      </w:r>
      <w:r w:rsidRPr="00863B34">
        <w:rPr>
          <w:rFonts w:ascii="Arial" w:eastAsia="Times New Roman" w:hAnsi="Arial" w:cs="Arial"/>
          <w:b/>
          <w:bCs/>
          <w:sz w:val="24"/>
          <w:szCs w:val="24"/>
          <w:lang w:eastAsia="pl-PL"/>
        </w:rPr>
        <w:t>2 ust. 8 orzeczenia decyzji środowiskowej</w:t>
      </w:r>
      <w:r w:rsidRPr="00863B34">
        <w:rPr>
          <w:rFonts w:ascii="Arial" w:eastAsia="Times New Roman" w:hAnsi="Arial" w:cs="Arial"/>
          <w:sz w:val="24"/>
          <w:szCs w:val="24"/>
          <w:lang w:eastAsia="pl-PL"/>
        </w:rPr>
        <w:t xml:space="preserve"> z dnia 11.07.2018 r. znak: RG.OŚ.650.2.10.2018 z 500,0 Mg rocznie na 1.500,0 Mg rocznie.</w:t>
      </w:r>
    </w:p>
    <w:p w14:paraId="54EFE901" w14:textId="77777777" w:rsidR="00370F22" w:rsidRPr="00863B34" w:rsidRDefault="00370F22" w:rsidP="00370F22">
      <w:pPr>
        <w:tabs>
          <w:tab w:val="left" w:pos="709"/>
          <w:tab w:val="left" w:pos="851"/>
        </w:tabs>
        <w:spacing w:after="0" w:line="360" w:lineRule="auto"/>
        <w:ind w:right="75"/>
        <w:contextualSpacing/>
        <w:jc w:val="both"/>
        <w:rPr>
          <w:rFonts w:ascii="Arial" w:eastAsia="Times New Roman" w:hAnsi="Arial" w:cs="Arial"/>
          <w:sz w:val="24"/>
          <w:szCs w:val="24"/>
          <w:lang w:eastAsia="pl-PL"/>
        </w:rPr>
      </w:pPr>
      <w:r>
        <w:rPr>
          <w:rFonts w:ascii="Arial" w:eastAsia="Times New Roman" w:hAnsi="Arial" w:cs="Arial"/>
          <w:sz w:val="24"/>
          <w:szCs w:val="24"/>
          <w:lang w:eastAsia="pl-PL"/>
        </w:rPr>
        <w:t>Z</w:t>
      </w:r>
      <w:r w:rsidRPr="00863B34">
        <w:rPr>
          <w:rFonts w:ascii="Arial" w:eastAsia="Times New Roman" w:hAnsi="Arial" w:cs="Arial"/>
          <w:sz w:val="24"/>
          <w:szCs w:val="24"/>
          <w:lang w:eastAsia="pl-PL"/>
        </w:rPr>
        <w:t xml:space="preserve">większenie rocznej ilości odpadów </w:t>
      </w:r>
      <w:r>
        <w:rPr>
          <w:rFonts w:ascii="Arial" w:eastAsia="Times New Roman" w:hAnsi="Arial" w:cs="Arial"/>
          <w:sz w:val="24"/>
          <w:szCs w:val="24"/>
          <w:lang w:eastAsia="pl-PL"/>
        </w:rPr>
        <w:t xml:space="preserve">złomu </w:t>
      </w:r>
      <w:r w:rsidRPr="00863B34">
        <w:rPr>
          <w:rFonts w:ascii="Arial" w:eastAsia="Times New Roman" w:hAnsi="Arial" w:cs="Arial"/>
          <w:sz w:val="24"/>
          <w:szCs w:val="24"/>
          <w:lang w:eastAsia="pl-PL"/>
        </w:rPr>
        <w:t xml:space="preserve">przewidywanych do zbierania i magazynowania </w:t>
      </w:r>
      <w:r>
        <w:rPr>
          <w:rFonts w:ascii="Arial" w:eastAsia="Times New Roman" w:hAnsi="Arial" w:cs="Arial"/>
          <w:sz w:val="24"/>
          <w:szCs w:val="24"/>
          <w:lang w:eastAsia="pl-PL"/>
        </w:rPr>
        <w:t xml:space="preserve">spowoduje </w:t>
      </w:r>
      <w:r w:rsidRPr="00863B34">
        <w:rPr>
          <w:rFonts w:ascii="Arial" w:eastAsia="Times New Roman" w:hAnsi="Arial" w:cs="Arial"/>
          <w:sz w:val="24"/>
          <w:szCs w:val="24"/>
          <w:lang w:eastAsia="pl-PL"/>
        </w:rPr>
        <w:t>zwiększeni</w:t>
      </w:r>
      <w:r>
        <w:rPr>
          <w:rFonts w:ascii="Arial" w:eastAsia="Times New Roman" w:hAnsi="Arial" w:cs="Arial"/>
          <w:sz w:val="24"/>
          <w:szCs w:val="24"/>
          <w:lang w:eastAsia="pl-PL"/>
        </w:rPr>
        <w:t>e</w:t>
      </w:r>
      <w:r w:rsidRPr="00863B34">
        <w:rPr>
          <w:rFonts w:ascii="Arial" w:eastAsia="Times New Roman" w:hAnsi="Arial" w:cs="Arial"/>
          <w:sz w:val="24"/>
          <w:szCs w:val="24"/>
          <w:lang w:eastAsia="pl-PL"/>
        </w:rPr>
        <w:t xml:space="preserve"> iloś</w:t>
      </w:r>
      <w:r>
        <w:rPr>
          <w:rFonts w:ascii="Arial" w:eastAsia="Times New Roman" w:hAnsi="Arial" w:cs="Arial"/>
          <w:sz w:val="24"/>
          <w:szCs w:val="24"/>
          <w:lang w:eastAsia="pl-PL"/>
        </w:rPr>
        <w:t xml:space="preserve">ci </w:t>
      </w:r>
      <w:r w:rsidRPr="00863B34">
        <w:rPr>
          <w:rFonts w:ascii="Arial" w:eastAsia="Times New Roman" w:hAnsi="Arial" w:cs="Arial"/>
          <w:sz w:val="24"/>
          <w:szCs w:val="24"/>
          <w:lang w:eastAsia="pl-PL"/>
        </w:rPr>
        <w:t xml:space="preserve">pojazdów przywożących odpady </w:t>
      </w:r>
      <w:r>
        <w:rPr>
          <w:rFonts w:ascii="Arial" w:eastAsia="Times New Roman" w:hAnsi="Arial" w:cs="Arial"/>
          <w:sz w:val="24"/>
          <w:szCs w:val="24"/>
          <w:lang w:eastAsia="pl-PL"/>
        </w:rPr>
        <w:t>w ramach prowadzenia działalności w zakresie zbierania odpadów.</w:t>
      </w:r>
      <w:r w:rsidRPr="00863B34">
        <w:rPr>
          <w:rFonts w:ascii="Arial" w:eastAsia="Times New Roman" w:hAnsi="Arial" w:cs="Arial"/>
          <w:sz w:val="24"/>
          <w:szCs w:val="24"/>
          <w:lang w:eastAsia="pl-PL"/>
        </w:rPr>
        <w:t xml:space="preserve"> </w:t>
      </w:r>
    </w:p>
    <w:p w14:paraId="12CAA428" w14:textId="77777777" w:rsidR="00370F22" w:rsidRPr="00863B34" w:rsidRDefault="00370F22" w:rsidP="00370F22">
      <w:pPr>
        <w:tabs>
          <w:tab w:val="left" w:pos="709"/>
          <w:tab w:val="left" w:pos="851"/>
        </w:tabs>
        <w:spacing w:after="0" w:line="360" w:lineRule="auto"/>
        <w:ind w:right="75"/>
        <w:contextualSpacing/>
        <w:jc w:val="both"/>
        <w:rPr>
          <w:rFonts w:ascii="Arial" w:eastAsia="Times New Roman" w:hAnsi="Arial" w:cs="Arial"/>
          <w:sz w:val="24"/>
          <w:szCs w:val="24"/>
          <w:lang w:eastAsia="pl-PL"/>
        </w:rPr>
      </w:pPr>
      <w:r w:rsidRPr="00863B34">
        <w:rPr>
          <w:rFonts w:ascii="Arial" w:eastAsia="Times New Roman" w:hAnsi="Arial" w:cs="Arial"/>
          <w:sz w:val="24"/>
          <w:szCs w:val="24"/>
          <w:lang w:eastAsia="pl-PL"/>
        </w:rPr>
        <w:t xml:space="preserve">W związku z powyższym </w:t>
      </w:r>
      <w:r w:rsidRPr="00863B34">
        <w:rPr>
          <w:rFonts w:ascii="Arial" w:eastAsia="Times New Roman" w:hAnsi="Arial" w:cs="Arial"/>
          <w:i/>
          <w:iCs/>
          <w:sz w:val="24"/>
          <w:szCs w:val="24"/>
          <w:lang w:eastAsia="pl-PL"/>
        </w:rPr>
        <w:t>raport</w:t>
      </w:r>
      <w:r w:rsidRPr="00863B34">
        <w:rPr>
          <w:rFonts w:ascii="Arial" w:eastAsia="Times New Roman" w:hAnsi="Arial" w:cs="Arial"/>
          <w:sz w:val="24"/>
          <w:szCs w:val="24"/>
          <w:lang w:eastAsia="pl-PL"/>
        </w:rPr>
        <w:t xml:space="preserve"> wymaga aktualizacji w zakresie:</w:t>
      </w:r>
    </w:p>
    <w:p w14:paraId="03084F61" w14:textId="77777777" w:rsidR="00370F22" w:rsidRPr="00863B34" w:rsidRDefault="00370F22" w:rsidP="00370F22">
      <w:pPr>
        <w:pStyle w:val="Akapitzlist"/>
        <w:numPr>
          <w:ilvl w:val="0"/>
          <w:numId w:val="75"/>
        </w:numPr>
        <w:tabs>
          <w:tab w:val="left" w:pos="284"/>
          <w:tab w:val="left" w:pos="851"/>
        </w:tabs>
        <w:spacing w:line="360" w:lineRule="auto"/>
        <w:ind w:left="284" w:right="75" w:hanging="284"/>
        <w:contextualSpacing/>
        <w:jc w:val="both"/>
        <w:rPr>
          <w:rFonts w:ascii="Arial" w:hAnsi="Arial" w:cs="Arial"/>
          <w:lang w:eastAsia="pl-PL"/>
        </w:rPr>
      </w:pPr>
      <w:r w:rsidRPr="00863B34">
        <w:rPr>
          <w:rFonts w:ascii="Arial" w:hAnsi="Arial" w:cs="Arial"/>
          <w:lang w:eastAsia="pl-PL"/>
        </w:rPr>
        <w:t xml:space="preserve">określenia łącznej rocznej ilości odpadów złomu zbieranych i magazynowanych w ramach punktu skupu złomu- </w:t>
      </w:r>
      <w:r w:rsidRPr="00863B34">
        <w:rPr>
          <w:rFonts w:ascii="Arial" w:hAnsi="Arial" w:cs="Arial"/>
          <w:b/>
          <w:bCs/>
          <w:lang w:eastAsia="pl-PL"/>
        </w:rPr>
        <w:t>pkt 3.3 raportu</w:t>
      </w:r>
      <w:r w:rsidRPr="00863B34">
        <w:rPr>
          <w:rFonts w:ascii="Arial" w:hAnsi="Arial" w:cs="Arial"/>
          <w:lang w:eastAsia="pl-PL"/>
        </w:rPr>
        <w:t>,</w:t>
      </w:r>
    </w:p>
    <w:p w14:paraId="70D9DC3B" w14:textId="77777777" w:rsidR="00370F22" w:rsidRPr="00863B34" w:rsidRDefault="00370F22" w:rsidP="00370F22">
      <w:pPr>
        <w:pStyle w:val="Akapitzlist"/>
        <w:numPr>
          <w:ilvl w:val="0"/>
          <w:numId w:val="75"/>
        </w:numPr>
        <w:tabs>
          <w:tab w:val="left" w:pos="284"/>
          <w:tab w:val="left" w:pos="851"/>
        </w:tabs>
        <w:spacing w:line="360" w:lineRule="auto"/>
        <w:ind w:left="426" w:right="75" w:hanging="426"/>
        <w:contextualSpacing/>
        <w:jc w:val="both"/>
        <w:rPr>
          <w:rFonts w:ascii="Arial" w:hAnsi="Arial" w:cs="Arial"/>
          <w:b/>
          <w:bCs/>
          <w:lang w:eastAsia="pl-PL"/>
        </w:rPr>
      </w:pPr>
      <w:r>
        <w:rPr>
          <w:rFonts w:ascii="Arial" w:hAnsi="Arial" w:cs="Arial"/>
          <w:lang w:val="pl-PL" w:eastAsia="pl-PL"/>
        </w:rPr>
        <w:t xml:space="preserve">aktualizacji obliczeń </w:t>
      </w:r>
      <w:r w:rsidRPr="00863B34">
        <w:rPr>
          <w:rFonts w:ascii="Arial" w:hAnsi="Arial" w:cs="Arial"/>
          <w:lang w:eastAsia="pl-PL"/>
        </w:rPr>
        <w:t xml:space="preserve">emisji hałasu ze źródeł ruchowych (pojazdów) - </w:t>
      </w:r>
      <w:r w:rsidRPr="00863B34">
        <w:rPr>
          <w:rFonts w:ascii="Arial" w:hAnsi="Arial" w:cs="Arial"/>
          <w:b/>
          <w:bCs/>
          <w:lang w:eastAsia="pl-PL"/>
        </w:rPr>
        <w:t>pkt 4.5. raportu,</w:t>
      </w:r>
    </w:p>
    <w:p w14:paraId="70E2B2C7" w14:textId="77777777" w:rsidR="00370F22" w:rsidRPr="00863B34" w:rsidRDefault="00370F22" w:rsidP="00370F22">
      <w:pPr>
        <w:pStyle w:val="Akapitzlist"/>
        <w:numPr>
          <w:ilvl w:val="0"/>
          <w:numId w:val="75"/>
        </w:numPr>
        <w:tabs>
          <w:tab w:val="left" w:pos="284"/>
          <w:tab w:val="left" w:pos="851"/>
        </w:tabs>
        <w:spacing w:line="360" w:lineRule="auto"/>
        <w:ind w:left="284" w:right="75" w:hanging="284"/>
        <w:contextualSpacing/>
        <w:jc w:val="both"/>
        <w:rPr>
          <w:rFonts w:ascii="Arial" w:hAnsi="Arial" w:cs="Arial"/>
          <w:b/>
          <w:bCs/>
          <w:lang w:eastAsia="pl-PL"/>
        </w:rPr>
      </w:pPr>
      <w:r>
        <w:rPr>
          <w:rFonts w:ascii="Arial" w:hAnsi="Arial" w:cs="Arial"/>
          <w:lang w:val="pl-PL" w:eastAsia="pl-PL"/>
        </w:rPr>
        <w:lastRenderedPageBreak/>
        <w:t xml:space="preserve">określenia </w:t>
      </w:r>
      <w:r w:rsidRPr="00863B34">
        <w:rPr>
          <w:rFonts w:ascii="Arial" w:hAnsi="Arial" w:cs="Arial"/>
          <w:lang w:eastAsia="pl-PL"/>
        </w:rPr>
        <w:t xml:space="preserve">wpływu przedsięwzięcia na klimat akustyczny </w:t>
      </w:r>
      <w:r>
        <w:rPr>
          <w:rFonts w:ascii="Arial" w:hAnsi="Arial" w:cs="Arial"/>
          <w:lang w:val="pl-PL" w:eastAsia="pl-PL"/>
        </w:rPr>
        <w:t xml:space="preserve">wg zaktualizowanych obliczeń </w:t>
      </w:r>
      <w:r w:rsidRPr="00863B34">
        <w:rPr>
          <w:rFonts w:ascii="Arial" w:hAnsi="Arial" w:cs="Arial"/>
          <w:lang w:eastAsia="pl-PL"/>
        </w:rPr>
        <w:t xml:space="preserve">– </w:t>
      </w:r>
      <w:r w:rsidRPr="00863B34">
        <w:rPr>
          <w:rFonts w:ascii="Arial" w:hAnsi="Arial" w:cs="Arial"/>
          <w:b/>
          <w:bCs/>
          <w:lang w:eastAsia="pl-PL"/>
        </w:rPr>
        <w:t>pkt IX ppkt 5 raportu,</w:t>
      </w:r>
    </w:p>
    <w:p w14:paraId="43F16A10" w14:textId="77777777" w:rsidR="00370F22" w:rsidRPr="00863B34" w:rsidRDefault="00370F22" w:rsidP="00370F22">
      <w:pPr>
        <w:pStyle w:val="Akapitzlist"/>
        <w:numPr>
          <w:ilvl w:val="0"/>
          <w:numId w:val="75"/>
        </w:numPr>
        <w:tabs>
          <w:tab w:val="left" w:pos="284"/>
          <w:tab w:val="left" w:pos="851"/>
        </w:tabs>
        <w:spacing w:line="360" w:lineRule="auto"/>
        <w:ind w:left="284" w:right="75" w:hanging="284"/>
        <w:contextualSpacing/>
        <w:jc w:val="both"/>
        <w:rPr>
          <w:rFonts w:ascii="Arial" w:hAnsi="Arial" w:cs="Arial"/>
          <w:lang w:eastAsia="pl-PL"/>
        </w:rPr>
      </w:pPr>
      <w:r>
        <w:rPr>
          <w:rFonts w:ascii="Arial" w:hAnsi="Arial" w:cs="Arial"/>
          <w:lang w:val="pl-PL" w:eastAsia="pl-PL"/>
        </w:rPr>
        <w:t xml:space="preserve">aktualizacji obliczeń </w:t>
      </w:r>
      <w:r w:rsidRPr="00863B34">
        <w:rPr>
          <w:rFonts w:ascii="Arial" w:hAnsi="Arial" w:cs="Arial"/>
          <w:lang w:eastAsia="pl-PL"/>
        </w:rPr>
        <w:t xml:space="preserve">emisji zanieczyszczeń do powietrza ze źródeł ruchomych (pojazdów) – </w:t>
      </w:r>
      <w:r w:rsidRPr="00863B34">
        <w:rPr>
          <w:rFonts w:ascii="Arial" w:hAnsi="Arial" w:cs="Arial"/>
          <w:b/>
          <w:bCs/>
          <w:lang w:eastAsia="pl-PL"/>
        </w:rPr>
        <w:t>pkt 4.6. raportu</w:t>
      </w:r>
      <w:r w:rsidRPr="00863B34">
        <w:rPr>
          <w:rFonts w:ascii="Arial" w:hAnsi="Arial" w:cs="Arial"/>
          <w:lang w:eastAsia="pl-PL"/>
        </w:rPr>
        <w:t xml:space="preserve">. </w:t>
      </w:r>
    </w:p>
    <w:p w14:paraId="1AAECF4A" w14:textId="31A9115D" w:rsidR="00863B34" w:rsidRPr="003F2B6E" w:rsidRDefault="00863B34" w:rsidP="00863B34">
      <w:pPr>
        <w:spacing w:line="360" w:lineRule="auto"/>
        <w:contextualSpacing/>
        <w:jc w:val="both"/>
        <w:rPr>
          <w:rFonts w:ascii="Arial" w:hAnsi="Arial" w:cs="Arial"/>
          <w:sz w:val="24"/>
          <w:szCs w:val="24"/>
          <w:lang w:eastAsia="pl-PL"/>
        </w:rPr>
      </w:pPr>
      <w:r w:rsidRPr="003F2B6E">
        <w:rPr>
          <w:rFonts w:ascii="Arial" w:hAnsi="Arial" w:cs="Arial"/>
          <w:sz w:val="24"/>
          <w:szCs w:val="24"/>
          <w:lang w:eastAsia="pl-PL"/>
        </w:rPr>
        <w:t>Nie przewiduje się zmian pozostałych elementów przedmiotowego przedsięwzięcia i aktualizacji raportu w pozostałym zakresie.</w:t>
      </w:r>
    </w:p>
    <w:p w14:paraId="56B202B6" w14:textId="5FDFC807" w:rsidR="008A6689" w:rsidRPr="003F2B6E" w:rsidRDefault="008A6689" w:rsidP="008A6689">
      <w:pPr>
        <w:spacing w:after="0" w:line="360" w:lineRule="auto"/>
        <w:contextualSpacing/>
        <w:jc w:val="both"/>
        <w:rPr>
          <w:rFonts w:ascii="Arial" w:eastAsia="Times New Roman" w:hAnsi="Arial" w:cs="Arial"/>
          <w:sz w:val="24"/>
          <w:szCs w:val="24"/>
          <w:lang w:eastAsia="pl-PL"/>
        </w:rPr>
      </w:pPr>
      <w:r w:rsidRPr="003F2B6E">
        <w:rPr>
          <w:rFonts w:ascii="Arial" w:eastAsia="Times New Roman" w:hAnsi="Arial" w:cs="Arial"/>
          <w:sz w:val="24"/>
          <w:szCs w:val="24"/>
          <w:lang w:eastAsia="pl-PL"/>
        </w:rPr>
        <w:t>Zwiększenie rocznej ilości odpadów złomu przewidywanych do zbierania i magazynowania nie spowoduje zmiany wykorzystania</w:t>
      </w:r>
      <w:r w:rsidR="0084114B" w:rsidRPr="003F2B6E">
        <w:rPr>
          <w:rFonts w:ascii="Arial" w:eastAsia="Times New Roman" w:hAnsi="Arial" w:cs="Arial"/>
          <w:sz w:val="24"/>
          <w:szCs w:val="24"/>
          <w:lang w:eastAsia="pl-PL"/>
        </w:rPr>
        <w:t xml:space="preserve"> i zagospodarowania </w:t>
      </w:r>
      <w:r w:rsidRPr="003F2B6E">
        <w:rPr>
          <w:rFonts w:ascii="Arial" w:eastAsia="Times New Roman" w:hAnsi="Arial" w:cs="Arial"/>
          <w:sz w:val="24"/>
          <w:szCs w:val="24"/>
          <w:lang w:eastAsia="pl-PL"/>
        </w:rPr>
        <w:t xml:space="preserve"> terenu, na którym zlokalizowane jest przedsięwzięcie.</w:t>
      </w:r>
      <w:r w:rsidR="003F2B6E">
        <w:rPr>
          <w:rFonts w:ascii="Arial" w:eastAsia="Times New Roman" w:hAnsi="Arial" w:cs="Arial"/>
          <w:sz w:val="24"/>
          <w:szCs w:val="24"/>
          <w:lang w:eastAsia="pl-PL"/>
        </w:rPr>
        <w:t xml:space="preserve"> N</w:t>
      </w:r>
      <w:r w:rsidRPr="003F2B6E">
        <w:rPr>
          <w:rFonts w:ascii="Arial" w:eastAsia="Times New Roman" w:hAnsi="Arial" w:cs="Arial"/>
          <w:sz w:val="24"/>
          <w:szCs w:val="24"/>
          <w:lang w:eastAsia="pl-PL"/>
        </w:rPr>
        <w:t xml:space="preserve">ie planuje się żadnych prac budowalnych, wyburzeniowych ani zmiany technologii, nie planuje się tworzenia dodatkowych miejsc (placów) magazynowania odpadów, a także zmian sposobu magazynowania odpadów. </w:t>
      </w:r>
    </w:p>
    <w:p w14:paraId="061EE174" w14:textId="77777777" w:rsidR="008A6689" w:rsidRPr="003F2B6E" w:rsidRDefault="008A6689" w:rsidP="008A6689">
      <w:pPr>
        <w:spacing w:after="0" w:line="360" w:lineRule="auto"/>
        <w:contextualSpacing/>
        <w:jc w:val="both"/>
        <w:rPr>
          <w:rFonts w:ascii="Arial" w:eastAsia="Times New Roman" w:hAnsi="Arial" w:cs="Arial"/>
          <w:sz w:val="24"/>
          <w:szCs w:val="24"/>
          <w:lang w:eastAsia="pl-PL"/>
        </w:rPr>
      </w:pPr>
      <w:r w:rsidRPr="003F2B6E">
        <w:rPr>
          <w:rFonts w:ascii="Arial" w:eastAsia="Times New Roman" w:hAnsi="Arial" w:cs="Arial"/>
          <w:sz w:val="24"/>
          <w:szCs w:val="24"/>
          <w:lang w:eastAsia="pl-PL"/>
        </w:rPr>
        <w:t xml:space="preserve">W związku z powyższym nie przewiduje się zmian, a w szczególności zwiększenia ilości ścieków przemysłowych z placu magazynowania odpadów. </w:t>
      </w:r>
    </w:p>
    <w:p w14:paraId="69BBD0BE" w14:textId="77777777" w:rsidR="008A6689" w:rsidRPr="007F21DC" w:rsidRDefault="008A6689" w:rsidP="008A6689">
      <w:pPr>
        <w:spacing w:after="0" w:line="360" w:lineRule="auto"/>
        <w:contextualSpacing/>
        <w:jc w:val="both"/>
        <w:rPr>
          <w:rFonts w:ascii="Arial" w:eastAsia="Times New Roman" w:hAnsi="Arial" w:cs="Arial"/>
          <w:sz w:val="26"/>
          <w:szCs w:val="26"/>
          <w:lang w:eastAsia="pl-PL"/>
        </w:rPr>
      </w:pPr>
      <w:r w:rsidRPr="003F2B6E">
        <w:rPr>
          <w:rFonts w:ascii="Arial" w:eastAsia="Times New Roman" w:hAnsi="Arial" w:cs="Arial"/>
          <w:sz w:val="24"/>
          <w:szCs w:val="24"/>
          <w:lang w:eastAsia="pl-PL"/>
        </w:rPr>
        <w:t>Nie będą zatrudnieni nowi pracownicy w związku z czym nie zwiększy się zużycie wody, ilość ścieków bytowych i odpadów komunalnych. Zwiększeniu nie ulegnie zużycie wody, emisja</w:t>
      </w:r>
      <w:r w:rsidRPr="007F21DC">
        <w:rPr>
          <w:rFonts w:ascii="Arial" w:eastAsia="Times New Roman" w:hAnsi="Arial" w:cs="Arial"/>
          <w:sz w:val="26"/>
          <w:szCs w:val="26"/>
          <w:lang w:eastAsia="pl-PL"/>
        </w:rPr>
        <w:t xml:space="preserve"> ścieków bytowych i przemysłowych.</w:t>
      </w:r>
    </w:p>
    <w:p w14:paraId="6543EC4D" w14:textId="53D30837" w:rsidR="008A6689" w:rsidRPr="008A6689" w:rsidRDefault="008A6689" w:rsidP="008A6689">
      <w:pPr>
        <w:tabs>
          <w:tab w:val="left" w:pos="709"/>
          <w:tab w:val="left" w:pos="851"/>
        </w:tabs>
        <w:spacing w:after="0" w:line="360" w:lineRule="auto"/>
        <w:ind w:right="75"/>
        <w:contextualSpacing/>
        <w:jc w:val="both"/>
        <w:rPr>
          <w:rFonts w:ascii="Arial" w:eastAsia="Times New Roman" w:hAnsi="Arial" w:cs="Arial"/>
          <w:sz w:val="24"/>
          <w:szCs w:val="24"/>
          <w:lang w:eastAsia="pl-PL"/>
        </w:rPr>
      </w:pPr>
      <w:r w:rsidRPr="008A6689">
        <w:rPr>
          <w:rFonts w:ascii="Arial" w:eastAsia="Times New Roman" w:hAnsi="Arial" w:cs="Arial"/>
          <w:sz w:val="24"/>
          <w:szCs w:val="24"/>
          <w:lang w:eastAsia="pl-PL"/>
        </w:rPr>
        <w:t xml:space="preserve">Z uwagi jednak na zwiększenie rocznej ilości odpadów przewidywanych do zbierania i magazynowania zwiększeniu </w:t>
      </w:r>
      <w:r w:rsidR="003F2B6E">
        <w:rPr>
          <w:rFonts w:ascii="Arial" w:eastAsia="Times New Roman" w:hAnsi="Arial" w:cs="Arial"/>
          <w:sz w:val="24"/>
          <w:szCs w:val="24"/>
          <w:lang w:eastAsia="pl-PL"/>
        </w:rPr>
        <w:t>ulegnie</w:t>
      </w:r>
      <w:r w:rsidRPr="008A6689">
        <w:rPr>
          <w:rFonts w:ascii="Arial" w:eastAsia="Times New Roman" w:hAnsi="Arial" w:cs="Arial"/>
          <w:sz w:val="24"/>
          <w:szCs w:val="24"/>
          <w:lang w:eastAsia="pl-PL"/>
        </w:rPr>
        <w:t xml:space="preserve"> ilość pojazdów przywożących odpady do zbierania. </w:t>
      </w:r>
    </w:p>
    <w:p w14:paraId="79CD39A9" w14:textId="686FB9F3" w:rsidR="008A6689" w:rsidRPr="008A6689" w:rsidRDefault="008A6689" w:rsidP="008A6689">
      <w:pPr>
        <w:tabs>
          <w:tab w:val="left" w:pos="709"/>
          <w:tab w:val="left" w:pos="851"/>
        </w:tabs>
        <w:spacing w:after="0" w:line="360" w:lineRule="auto"/>
        <w:ind w:right="75"/>
        <w:contextualSpacing/>
        <w:jc w:val="both"/>
        <w:rPr>
          <w:rFonts w:ascii="Arial" w:eastAsia="Times New Roman" w:hAnsi="Arial" w:cs="Arial"/>
          <w:sz w:val="24"/>
          <w:szCs w:val="24"/>
          <w:lang w:eastAsia="pl-PL"/>
        </w:rPr>
      </w:pPr>
      <w:r w:rsidRPr="008A6689">
        <w:rPr>
          <w:rFonts w:ascii="Arial" w:eastAsia="Times New Roman" w:hAnsi="Arial" w:cs="Arial"/>
          <w:sz w:val="24"/>
          <w:szCs w:val="24"/>
          <w:lang w:eastAsia="pl-PL"/>
        </w:rPr>
        <w:t xml:space="preserve">W związku z powyższym raport wymagał aktualizacji w zakresie emisji hałasu ze źródeł ruchowych (pojazdów) - </w:t>
      </w:r>
      <w:r w:rsidRPr="0084114B">
        <w:rPr>
          <w:rFonts w:ascii="Arial" w:eastAsia="Times New Roman" w:hAnsi="Arial" w:cs="Arial"/>
          <w:b/>
          <w:bCs/>
          <w:sz w:val="24"/>
          <w:szCs w:val="24"/>
          <w:lang w:eastAsia="pl-PL"/>
        </w:rPr>
        <w:t>pkt 4.5. raportu</w:t>
      </w:r>
      <w:r w:rsidRPr="008A6689">
        <w:rPr>
          <w:rFonts w:ascii="Arial" w:eastAsia="Times New Roman" w:hAnsi="Arial" w:cs="Arial"/>
          <w:sz w:val="24"/>
          <w:szCs w:val="24"/>
          <w:lang w:eastAsia="pl-PL"/>
        </w:rPr>
        <w:t xml:space="preserve"> i wpływu przedsięwzięcia na klimat akustyczny – </w:t>
      </w:r>
      <w:r w:rsidRPr="0084114B">
        <w:rPr>
          <w:rFonts w:ascii="Arial" w:eastAsia="Times New Roman" w:hAnsi="Arial" w:cs="Arial"/>
          <w:b/>
          <w:bCs/>
          <w:sz w:val="24"/>
          <w:szCs w:val="24"/>
          <w:lang w:eastAsia="pl-PL"/>
        </w:rPr>
        <w:t>pkt IX ppkt 5 raportu</w:t>
      </w:r>
      <w:r w:rsidRPr="008A6689">
        <w:rPr>
          <w:rFonts w:ascii="Arial" w:eastAsia="Times New Roman" w:hAnsi="Arial" w:cs="Arial"/>
          <w:sz w:val="24"/>
          <w:szCs w:val="24"/>
          <w:lang w:eastAsia="pl-PL"/>
        </w:rPr>
        <w:t xml:space="preserve"> oraz w zakresie </w:t>
      </w:r>
      <w:r w:rsidR="003F2B6E">
        <w:rPr>
          <w:rFonts w:ascii="Arial" w:eastAsia="Times New Roman" w:hAnsi="Arial" w:cs="Arial"/>
          <w:sz w:val="24"/>
          <w:szCs w:val="24"/>
          <w:lang w:eastAsia="pl-PL"/>
        </w:rPr>
        <w:t xml:space="preserve">obliczeń </w:t>
      </w:r>
      <w:r w:rsidRPr="008A6689">
        <w:rPr>
          <w:rFonts w:ascii="Arial" w:eastAsia="Times New Roman" w:hAnsi="Arial" w:cs="Arial"/>
          <w:sz w:val="24"/>
          <w:szCs w:val="24"/>
          <w:lang w:eastAsia="pl-PL"/>
        </w:rPr>
        <w:t xml:space="preserve">emisji zanieczyszczeń do powietrza ze źródeł ruchomych (pojazdów) – </w:t>
      </w:r>
      <w:r w:rsidRPr="0084114B">
        <w:rPr>
          <w:rFonts w:ascii="Arial" w:eastAsia="Times New Roman" w:hAnsi="Arial" w:cs="Arial"/>
          <w:b/>
          <w:bCs/>
          <w:sz w:val="24"/>
          <w:szCs w:val="24"/>
          <w:lang w:eastAsia="pl-PL"/>
        </w:rPr>
        <w:t>pkt 4.6. raportu</w:t>
      </w:r>
      <w:r w:rsidRPr="008A6689">
        <w:rPr>
          <w:rFonts w:ascii="Arial" w:eastAsia="Times New Roman" w:hAnsi="Arial" w:cs="Arial"/>
          <w:sz w:val="24"/>
          <w:szCs w:val="24"/>
          <w:lang w:eastAsia="pl-PL"/>
        </w:rPr>
        <w:t xml:space="preserve">. </w:t>
      </w:r>
    </w:p>
    <w:p w14:paraId="31566F3C" w14:textId="213D979D" w:rsidR="00702714" w:rsidRPr="007A1F8B" w:rsidRDefault="007A1F8B" w:rsidP="00702714">
      <w:pPr>
        <w:widowControl w:val="0"/>
        <w:autoSpaceDE w:val="0"/>
        <w:autoSpaceDN w:val="0"/>
        <w:adjustRightInd w:val="0"/>
        <w:spacing w:line="360" w:lineRule="auto"/>
        <w:contextualSpacing/>
        <w:jc w:val="both"/>
        <w:rPr>
          <w:rFonts w:ascii="Arial" w:hAnsi="Arial" w:cs="Arial"/>
          <w:sz w:val="24"/>
          <w:szCs w:val="24"/>
          <w:lang w:eastAsia="pl-PL"/>
        </w:rPr>
      </w:pPr>
      <w:r>
        <w:rPr>
          <w:rFonts w:ascii="Arial" w:hAnsi="Arial" w:cs="Arial"/>
          <w:sz w:val="24"/>
          <w:szCs w:val="24"/>
          <w:lang w:eastAsia="pl-PL"/>
        </w:rPr>
        <w:t>Ustalono, że n</w:t>
      </w:r>
      <w:r w:rsidR="00702714" w:rsidRPr="007A1F8B">
        <w:rPr>
          <w:rFonts w:ascii="Arial" w:hAnsi="Arial" w:cs="Arial"/>
          <w:sz w:val="24"/>
          <w:szCs w:val="24"/>
          <w:lang w:eastAsia="pl-PL"/>
        </w:rPr>
        <w:t>a teren działki wjadą maksymalnie:</w:t>
      </w:r>
    </w:p>
    <w:p w14:paraId="5BF61967" w14:textId="0888430F" w:rsidR="00702714" w:rsidRPr="007A1F8B" w:rsidRDefault="00702714" w:rsidP="00702714">
      <w:pPr>
        <w:widowControl w:val="0"/>
        <w:autoSpaceDE w:val="0"/>
        <w:autoSpaceDN w:val="0"/>
        <w:adjustRightInd w:val="0"/>
        <w:spacing w:after="0" w:line="360" w:lineRule="auto"/>
        <w:contextualSpacing/>
        <w:jc w:val="both"/>
        <w:rPr>
          <w:rFonts w:ascii="Arial" w:eastAsia="Times New Roman" w:hAnsi="Arial" w:cs="Arial"/>
          <w:sz w:val="24"/>
          <w:szCs w:val="24"/>
          <w:lang w:eastAsia="pl-PL"/>
        </w:rPr>
      </w:pPr>
      <w:r w:rsidRPr="007A1F8B">
        <w:rPr>
          <w:rFonts w:ascii="Arial" w:eastAsia="Times New Roman" w:hAnsi="Arial" w:cs="Arial"/>
          <w:sz w:val="24"/>
          <w:szCs w:val="24"/>
          <w:lang w:eastAsia="pl-PL"/>
        </w:rPr>
        <w:t>- 2 pojazdy o ładowności ponad 3,5 Mg (2</w:t>
      </w:r>
      <w:r w:rsidR="003F2B6E">
        <w:rPr>
          <w:rFonts w:ascii="Arial" w:eastAsia="Times New Roman" w:hAnsi="Arial" w:cs="Arial"/>
          <w:sz w:val="24"/>
          <w:szCs w:val="24"/>
          <w:lang w:eastAsia="pl-PL"/>
        </w:rPr>
        <w:t xml:space="preserve"> pojazdy</w:t>
      </w:r>
      <w:r w:rsidRPr="007A1F8B">
        <w:rPr>
          <w:rFonts w:ascii="Arial" w:eastAsia="Times New Roman" w:hAnsi="Arial" w:cs="Arial"/>
          <w:sz w:val="24"/>
          <w:szCs w:val="24"/>
          <w:lang w:eastAsia="pl-PL"/>
        </w:rPr>
        <w:t xml:space="preserve"> </w:t>
      </w:r>
      <w:r w:rsidR="003F2B6E">
        <w:rPr>
          <w:rFonts w:ascii="Arial" w:eastAsia="Times New Roman" w:hAnsi="Arial" w:cs="Arial"/>
          <w:sz w:val="24"/>
          <w:szCs w:val="24"/>
          <w:lang w:eastAsia="pl-PL"/>
        </w:rPr>
        <w:t>z ładunkiem do</w:t>
      </w:r>
      <w:r w:rsidRPr="007A1F8B">
        <w:rPr>
          <w:rFonts w:ascii="Arial" w:eastAsia="Times New Roman" w:hAnsi="Arial" w:cs="Arial"/>
          <w:sz w:val="24"/>
          <w:szCs w:val="24"/>
          <w:lang w:eastAsia="pl-PL"/>
        </w:rPr>
        <w:t xml:space="preserve"> 4 ton odpadów) przywożące odpady i analogicznie 2 wywożące odpady. Łącznie 4 pojazdy</w:t>
      </w:r>
      <w:r w:rsidR="007A1F8B">
        <w:rPr>
          <w:rFonts w:ascii="Arial" w:eastAsia="Times New Roman" w:hAnsi="Arial" w:cs="Arial"/>
          <w:sz w:val="24"/>
          <w:szCs w:val="24"/>
          <w:lang w:eastAsia="pl-PL"/>
        </w:rPr>
        <w:t>.</w:t>
      </w:r>
    </w:p>
    <w:p w14:paraId="1C336EFE" w14:textId="6B39B280" w:rsidR="007A1F8B" w:rsidRDefault="007A1F8B" w:rsidP="007A1F8B">
      <w:pPr>
        <w:spacing w:after="0" w:line="360" w:lineRule="auto"/>
        <w:contextualSpacing/>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Dokonano zatem aktualizacji raportu w zakresie emisji hałasu z terenu przedsięwzięcia. </w:t>
      </w:r>
      <w:r w:rsidRPr="00303349">
        <w:rPr>
          <w:rFonts w:ascii="Arial" w:eastAsia="Times New Roman" w:hAnsi="Arial" w:cs="Arial"/>
          <w:bCs/>
          <w:iCs/>
          <w:sz w:val="24"/>
          <w:szCs w:val="24"/>
          <w:lang w:eastAsia="pl-PL"/>
        </w:rPr>
        <w:t>Dokonana analiza</w:t>
      </w:r>
      <w:r w:rsidRPr="00303349">
        <w:rPr>
          <w:rFonts w:ascii="Arial" w:eastAsia="Times New Roman" w:hAnsi="Arial" w:cs="Arial"/>
          <w:b/>
          <w:iCs/>
          <w:sz w:val="24"/>
          <w:szCs w:val="24"/>
          <w:lang w:eastAsia="pl-PL"/>
        </w:rPr>
        <w:t xml:space="preserve"> </w:t>
      </w:r>
      <w:r w:rsidRPr="00303349">
        <w:rPr>
          <w:rFonts w:ascii="Arial" w:eastAsia="Times New Roman" w:hAnsi="Arial" w:cs="Arial"/>
          <w:sz w:val="24"/>
          <w:szCs w:val="24"/>
          <w:lang w:eastAsia="pl-PL"/>
        </w:rPr>
        <w:t xml:space="preserve">akustyczna (obliczeniowa   i graficzna) wykazała, iż poza terenem przedsięwzięcia poziom hałasu kształtuje się na poziomie 45 dB. </w:t>
      </w:r>
    </w:p>
    <w:p w14:paraId="7C35C0F0" w14:textId="73EEF8E2" w:rsidR="007A1F8B" w:rsidRPr="00303349" w:rsidRDefault="007A1F8B" w:rsidP="007A1F8B">
      <w:pPr>
        <w:autoSpaceDE w:val="0"/>
        <w:autoSpaceDN w:val="0"/>
        <w:adjustRightInd w:val="0"/>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Na najbliższym terenie zabudowanym obiektem mieszkalnym poziom hałasu kształtuje się na poziomie 44,2 dB i nie przekracza wartości dopuszczalnych dla tych terenów określonych na poziomie 5</w:t>
      </w:r>
      <w:r w:rsidR="003F2B6E">
        <w:rPr>
          <w:rFonts w:ascii="Arial" w:eastAsia="Times New Roman" w:hAnsi="Arial" w:cs="Arial"/>
          <w:sz w:val="24"/>
          <w:szCs w:val="24"/>
          <w:lang w:eastAsia="pl-PL"/>
        </w:rPr>
        <w:t>5</w:t>
      </w:r>
      <w:r>
        <w:rPr>
          <w:rFonts w:ascii="Arial" w:eastAsia="Times New Roman" w:hAnsi="Arial" w:cs="Arial"/>
          <w:sz w:val="24"/>
          <w:szCs w:val="24"/>
          <w:lang w:eastAsia="pl-PL"/>
        </w:rPr>
        <w:t xml:space="preserve"> dB.</w:t>
      </w:r>
    </w:p>
    <w:p w14:paraId="3537C002" w14:textId="3EE53B38" w:rsidR="007A1F8B" w:rsidRDefault="007A1F8B" w:rsidP="007A1F8B">
      <w:pPr>
        <w:spacing w:after="0" w:line="360" w:lineRule="auto"/>
        <w:contextualSpacing/>
        <w:jc w:val="both"/>
        <w:rPr>
          <w:rFonts w:ascii="Arial" w:eastAsia="Times New Roman" w:hAnsi="Arial" w:cs="Arial"/>
          <w:sz w:val="24"/>
          <w:szCs w:val="24"/>
          <w:lang w:eastAsia="pl-PL"/>
        </w:rPr>
      </w:pPr>
      <w:r w:rsidRPr="008A4835">
        <w:rPr>
          <w:rFonts w:ascii="Arial" w:eastAsia="Times New Roman" w:hAnsi="Arial" w:cs="Arial"/>
          <w:sz w:val="24"/>
          <w:szCs w:val="24"/>
          <w:lang w:eastAsia="pl-PL"/>
        </w:rPr>
        <w:lastRenderedPageBreak/>
        <w:t xml:space="preserve">Mając na uwadze powyższe prognozuje się, iż realizacja i eksploatacja przedmiotowego przedsięwzięcia nie będzie stanowiła znaczącej, ponadnormatywnej uciążliwości akustycznej w obrębie przedmiotowego przedsięwzięcia. </w:t>
      </w:r>
    </w:p>
    <w:p w14:paraId="4FAF5319" w14:textId="0D59D6D1" w:rsidR="007A1F8B" w:rsidRPr="007A1F8B" w:rsidRDefault="007A1F8B" w:rsidP="007A1F8B">
      <w:pPr>
        <w:spacing w:after="0" w:line="360" w:lineRule="auto"/>
        <w:contextualSpacing/>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Dokonano również obliczeń emisji zanieczyszczeń do powietrza z procesów transportowych i ustalono, że z uwagi na </w:t>
      </w:r>
      <w:r w:rsidRPr="007A1F8B">
        <w:rPr>
          <w:rFonts w:ascii="Arial" w:eastAsia="Times New Roman" w:hAnsi="Arial" w:cs="Arial"/>
          <w:sz w:val="24"/>
          <w:szCs w:val="24"/>
          <w:lang w:eastAsia="pl-PL"/>
        </w:rPr>
        <w:t xml:space="preserve">bardzo </w:t>
      </w:r>
      <w:r w:rsidR="00B677AE">
        <w:rPr>
          <w:rFonts w:ascii="Arial" w:eastAsia="Times New Roman" w:hAnsi="Arial" w:cs="Arial"/>
          <w:sz w:val="24"/>
          <w:szCs w:val="24"/>
          <w:lang w:eastAsia="pl-PL"/>
        </w:rPr>
        <w:t xml:space="preserve">małe </w:t>
      </w:r>
      <w:r w:rsidRPr="007A1F8B">
        <w:rPr>
          <w:rFonts w:ascii="Arial" w:eastAsia="Times New Roman" w:hAnsi="Arial" w:cs="Arial"/>
          <w:sz w:val="24"/>
          <w:szCs w:val="24"/>
          <w:lang w:eastAsia="pl-PL"/>
        </w:rPr>
        <w:t>wielkości emisji</w:t>
      </w:r>
      <w:r w:rsidR="00B677AE">
        <w:rPr>
          <w:rFonts w:ascii="Arial" w:eastAsia="Times New Roman" w:hAnsi="Arial" w:cs="Arial"/>
          <w:sz w:val="24"/>
          <w:szCs w:val="24"/>
          <w:lang w:eastAsia="pl-PL"/>
        </w:rPr>
        <w:t>, małą wysokość emitorów</w:t>
      </w:r>
      <w:r w:rsidR="00122E36">
        <w:rPr>
          <w:rFonts w:ascii="Arial" w:eastAsia="Times New Roman" w:hAnsi="Arial" w:cs="Arial"/>
          <w:sz w:val="24"/>
          <w:szCs w:val="24"/>
          <w:lang w:eastAsia="pl-PL"/>
        </w:rPr>
        <w:t xml:space="preserve"> </w:t>
      </w:r>
      <w:r w:rsidR="00B677AE">
        <w:rPr>
          <w:rFonts w:ascii="Arial" w:eastAsia="Times New Roman" w:hAnsi="Arial" w:cs="Arial"/>
          <w:sz w:val="24"/>
          <w:szCs w:val="24"/>
          <w:lang w:eastAsia="pl-PL"/>
        </w:rPr>
        <w:t xml:space="preserve">(rur wydechowych) </w:t>
      </w:r>
      <w:r w:rsidRPr="007A1F8B">
        <w:rPr>
          <w:rFonts w:ascii="Arial" w:eastAsia="Times New Roman" w:hAnsi="Arial" w:cs="Arial"/>
          <w:sz w:val="24"/>
          <w:szCs w:val="24"/>
          <w:lang w:eastAsia="pl-PL"/>
        </w:rPr>
        <w:t xml:space="preserve">będą one miały zasięg wyłącznie lokalny i </w:t>
      </w:r>
      <w:r w:rsidR="00B677AE">
        <w:rPr>
          <w:rFonts w:ascii="Arial" w:eastAsia="Times New Roman" w:hAnsi="Arial" w:cs="Arial"/>
          <w:sz w:val="24"/>
          <w:szCs w:val="24"/>
          <w:lang w:eastAsia="pl-PL"/>
        </w:rPr>
        <w:t xml:space="preserve">i nie wpłyną </w:t>
      </w:r>
      <w:r w:rsidRPr="007A1F8B">
        <w:rPr>
          <w:rFonts w:ascii="Arial" w:eastAsia="Times New Roman" w:hAnsi="Arial" w:cs="Arial"/>
          <w:sz w:val="24"/>
          <w:szCs w:val="24"/>
          <w:lang w:eastAsia="pl-PL"/>
        </w:rPr>
        <w:t xml:space="preserve">na stan powietrza atmosferycznego w rejonie </w:t>
      </w:r>
      <w:r w:rsidR="00B677AE">
        <w:rPr>
          <w:rFonts w:ascii="Arial" w:eastAsia="Times New Roman" w:hAnsi="Arial" w:cs="Arial"/>
          <w:sz w:val="24"/>
          <w:szCs w:val="24"/>
          <w:lang w:eastAsia="pl-PL"/>
        </w:rPr>
        <w:t xml:space="preserve">przedsięwzięcia </w:t>
      </w:r>
    </w:p>
    <w:p w14:paraId="0549A293" w14:textId="7D4B97AE" w:rsidR="007A1F8B" w:rsidRPr="008A4835" w:rsidRDefault="007A1F8B" w:rsidP="007A1F8B">
      <w:pPr>
        <w:spacing w:after="0" w:line="360" w:lineRule="auto"/>
        <w:contextualSpacing/>
        <w:jc w:val="both"/>
        <w:rPr>
          <w:rFonts w:ascii="Arial" w:eastAsia="Times New Roman" w:hAnsi="Arial" w:cs="Arial"/>
          <w:sz w:val="24"/>
          <w:szCs w:val="24"/>
          <w:lang w:eastAsia="pl-PL"/>
        </w:rPr>
      </w:pPr>
      <w:r w:rsidRPr="007A1F8B">
        <w:rPr>
          <w:rFonts w:ascii="Arial" w:eastAsia="Times New Roman" w:hAnsi="Arial" w:cs="Arial"/>
          <w:sz w:val="24"/>
          <w:szCs w:val="24"/>
          <w:lang w:eastAsia="pl-PL"/>
        </w:rPr>
        <w:t xml:space="preserve">Wobec powyższego nie przewiduje się pogorszenia stanu powietrza w </w:t>
      </w:r>
      <w:r w:rsidR="00B677AE">
        <w:rPr>
          <w:rFonts w:ascii="Arial" w:eastAsia="Times New Roman" w:hAnsi="Arial" w:cs="Arial"/>
          <w:sz w:val="24"/>
          <w:szCs w:val="24"/>
          <w:lang w:eastAsia="pl-PL"/>
        </w:rPr>
        <w:t>przedsięwzięcia.</w:t>
      </w:r>
    </w:p>
    <w:p w14:paraId="45E3E9BF" w14:textId="77777777" w:rsidR="008A6689" w:rsidRPr="00744020" w:rsidRDefault="008A6689" w:rsidP="00015DA0">
      <w:pPr>
        <w:spacing w:after="0" w:line="360" w:lineRule="auto"/>
        <w:ind w:left="720"/>
        <w:contextualSpacing/>
        <w:jc w:val="both"/>
        <w:rPr>
          <w:rFonts w:ascii="Arial" w:eastAsia="Times New Roman" w:hAnsi="Arial" w:cs="Arial"/>
          <w:sz w:val="24"/>
          <w:szCs w:val="24"/>
          <w:lang w:eastAsia="pl-PL"/>
        </w:rPr>
      </w:pPr>
    </w:p>
    <w:p w14:paraId="79C76900" w14:textId="7E20CB96" w:rsidR="00D12009" w:rsidRPr="00B25E29" w:rsidRDefault="00D12009" w:rsidP="00295E59">
      <w:pPr>
        <w:tabs>
          <w:tab w:val="num" w:pos="2160"/>
        </w:tabs>
        <w:spacing w:after="0" w:line="360" w:lineRule="auto"/>
        <w:contextualSpacing/>
        <w:jc w:val="both"/>
        <w:rPr>
          <w:rFonts w:ascii="Arial" w:eastAsia="Times New Roman" w:hAnsi="Arial" w:cs="Arial"/>
          <w:b/>
          <w:bCs/>
          <w:sz w:val="24"/>
          <w:szCs w:val="24"/>
          <w:lang w:val="x-none" w:eastAsia="x-none"/>
        </w:rPr>
      </w:pPr>
      <w:r w:rsidRPr="00B25E29">
        <w:rPr>
          <w:rFonts w:ascii="Arial" w:eastAsia="Times New Roman" w:hAnsi="Arial" w:cs="Arial"/>
          <w:b/>
          <w:bCs/>
          <w:sz w:val="24"/>
          <w:szCs w:val="24"/>
          <w:lang w:val="x-none" w:eastAsia="x-none"/>
        </w:rPr>
        <w:t>XXIII. ŹRÓDŁA INFORMACJI STANOWIĄCE PODSTAWĘ SPORZĄDZENIA NINIEJSZEGO RAPORTU I UWZGLĘDNIONE AKTY   PRAWNE.</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16AADEF2" w14:textId="1E6E4B7F" w:rsidR="00B47BA2" w:rsidRPr="00B25E29" w:rsidRDefault="00B47BA2" w:rsidP="00B47BA2">
      <w:pPr>
        <w:numPr>
          <w:ilvl w:val="0"/>
          <w:numId w:val="1"/>
        </w:numPr>
        <w:tabs>
          <w:tab w:val="clear" w:pos="783"/>
          <w:tab w:val="num" w:pos="180"/>
          <w:tab w:val="num" w:pos="360"/>
        </w:tabs>
        <w:spacing w:after="0" w:line="360" w:lineRule="auto"/>
        <w:ind w:left="180" w:hanging="180"/>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Ustawa z dnia 3 października 2008 r. o udostępnieniu informacji   o środowisku                    i jego ochronie, udziale społeczeństwa w ochronie środowiska oraz o ocenach oddziaływania na środowisko (Dz.U. z 202</w:t>
      </w:r>
      <w:r w:rsidR="00B25E29">
        <w:rPr>
          <w:rFonts w:ascii="Arial" w:eastAsia="Times New Roman" w:hAnsi="Arial" w:cs="Arial"/>
          <w:sz w:val="24"/>
          <w:szCs w:val="24"/>
          <w:lang w:eastAsia="pl-PL"/>
        </w:rPr>
        <w:t>2</w:t>
      </w:r>
      <w:r w:rsidRPr="00B25E29">
        <w:rPr>
          <w:rFonts w:ascii="Arial" w:eastAsia="Times New Roman" w:hAnsi="Arial" w:cs="Arial"/>
          <w:sz w:val="24"/>
          <w:szCs w:val="24"/>
          <w:lang w:eastAsia="pl-PL"/>
        </w:rPr>
        <w:t xml:space="preserve"> r. poz. </w:t>
      </w:r>
      <w:r w:rsidR="00B25E29">
        <w:rPr>
          <w:rFonts w:ascii="Arial" w:eastAsia="Times New Roman" w:hAnsi="Arial" w:cs="Arial"/>
          <w:sz w:val="24"/>
          <w:szCs w:val="24"/>
          <w:lang w:eastAsia="pl-PL"/>
        </w:rPr>
        <w:t>1029</w:t>
      </w:r>
      <w:r w:rsidRPr="00B25E29">
        <w:rPr>
          <w:rFonts w:ascii="Arial" w:eastAsia="Times New Roman" w:hAnsi="Arial" w:cs="Arial"/>
          <w:sz w:val="24"/>
          <w:szCs w:val="24"/>
          <w:lang w:eastAsia="pl-PL"/>
        </w:rPr>
        <w:t>.)</w:t>
      </w:r>
    </w:p>
    <w:p w14:paraId="3437A02A" w14:textId="498D2E22" w:rsidR="00B47BA2" w:rsidRPr="00B25E29" w:rsidRDefault="00B47BA2" w:rsidP="00B47BA2">
      <w:pPr>
        <w:widowControl w:val="0"/>
        <w:numPr>
          <w:ilvl w:val="0"/>
          <w:numId w:val="1"/>
        </w:numPr>
        <w:tabs>
          <w:tab w:val="clear" w:pos="783"/>
          <w:tab w:val="num" w:pos="360"/>
        </w:tabs>
        <w:snapToGrid w:val="0"/>
        <w:spacing w:after="0" w:line="360" w:lineRule="auto"/>
        <w:ind w:left="360"/>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Ustawa z dnia 27 kwietnia 2001 r. — Prawo ochrony środowiska (Dz.U. z 202</w:t>
      </w:r>
      <w:r w:rsidR="00323C93">
        <w:rPr>
          <w:rFonts w:ascii="Arial" w:eastAsia="Times New Roman" w:hAnsi="Arial" w:cs="Arial"/>
          <w:sz w:val="24"/>
          <w:szCs w:val="24"/>
          <w:lang w:eastAsia="pl-PL"/>
        </w:rPr>
        <w:t xml:space="preserve">2 </w:t>
      </w:r>
      <w:r w:rsidRPr="00B25E29">
        <w:rPr>
          <w:rFonts w:ascii="Arial" w:eastAsia="Times New Roman" w:hAnsi="Arial" w:cs="Arial"/>
          <w:sz w:val="24"/>
          <w:szCs w:val="24"/>
          <w:lang w:eastAsia="pl-PL"/>
        </w:rPr>
        <w:t>r. poz.</w:t>
      </w:r>
      <w:r w:rsidR="00323C93">
        <w:rPr>
          <w:rFonts w:ascii="Arial" w:eastAsia="Times New Roman" w:hAnsi="Arial" w:cs="Arial"/>
          <w:sz w:val="24"/>
          <w:szCs w:val="24"/>
          <w:lang w:eastAsia="pl-PL"/>
        </w:rPr>
        <w:t xml:space="preserve"> 2556 ze zm.</w:t>
      </w:r>
      <w:r w:rsidRPr="00B25E29">
        <w:rPr>
          <w:rFonts w:ascii="Arial" w:eastAsia="Times New Roman" w:hAnsi="Arial" w:cs="Arial"/>
          <w:sz w:val="24"/>
          <w:szCs w:val="24"/>
          <w:lang w:eastAsia="pl-PL"/>
        </w:rPr>
        <w:t>)</w:t>
      </w:r>
    </w:p>
    <w:p w14:paraId="55083237" w14:textId="36B96268" w:rsidR="00B47BA2" w:rsidRPr="00B25E29" w:rsidRDefault="00B47BA2" w:rsidP="00B47BA2">
      <w:pPr>
        <w:widowControl w:val="0"/>
        <w:numPr>
          <w:ilvl w:val="0"/>
          <w:numId w:val="1"/>
        </w:numPr>
        <w:tabs>
          <w:tab w:val="clear" w:pos="783"/>
          <w:tab w:val="num" w:pos="360"/>
          <w:tab w:val="num" w:pos="1020"/>
        </w:tabs>
        <w:snapToGrid w:val="0"/>
        <w:spacing w:after="0" w:line="360" w:lineRule="auto"/>
        <w:ind w:left="360"/>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Ustawa z dnia 14 grudnia 2012 r. o odpadach (Dz.U. z 202</w:t>
      </w:r>
      <w:r w:rsidR="00B25E29">
        <w:rPr>
          <w:rFonts w:ascii="Arial" w:eastAsia="Times New Roman" w:hAnsi="Arial" w:cs="Arial"/>
          <w:sz w:val="24"/>
          <w:szCs w:val="24"/>
          <w:lang w:eastAsia="pl-PL"/>
        </w:rPr>
        <w:t>2</w:t>
      </w:r>
      <w:r w:rsidRPr="00B25E29">
        <w:rPr>
          <w:rFonts w:ascii="Arial" w:eastAsia="Times New Roman" w:hAnsi="Arial" w:cs="Arial"/>
          <w:sz w:val="24"/>
          <w:szCs w:val="24"/>
          <w:lang w:eastAsia="pl-PL"/>
        </w:rPr>
        <w:t xml:space="preserve"> r. poz. </w:t>
      </w:r>
      <w:r w:rsidR="00B25E29">
        <w:rPr>
          <w:rFonts w:ascii="Arial" w:eastAsia="Times New Roman" w:hAnsi="Arial" w:cs="Arial"/>
          <w:sz w:val="24"/>
          <w:szCs w:val="24"/>
          <w:lang w:eastAsia="pl-PL"/>
        </w:rPr>
        <w:t>699</w:t>
      </w:r>
      <w:r w:rsidR="00323C93">
        <w:rPr>
          <w:rFonts w:ascii="Arial" w:eastAsia="Times New Roman" w:hAnsi="Arial" w:cs="Arial"/>
          <w:sz w:val="24"/>
          <w:szCs w:val="24"/>
          <w:lang w:eastAsia="pl-PL"/>
        </w:rPr>
        <w:t xml:space="preserve"> ze zm.</w:t>
      </w:r>
      <w:r w:rsidRPr="00B25E29">
        <w:rPr>
          <w:rFonts w:ascii="Arial" w:eastAsia="Times New Roman" w:hAnsi="Arial" w:cs="Arial"/>
          <w:sz w:val="24"/>
          <w:szCs w:val="24"/>
          <w:lang w:eastAsia="pl-PL"/>
        </w:rPr>
        <w:t>)</w:t>
      </w:r>
    </w:p>
    <w:p w14:paraId="367B4258" w14:textId="77777777" w:rsidR="00B47BA2" w:rsidRPr="00B25E29" w:rsidRDefault="00B47BA2" w:rsidP="00B47BA2">
      <w:pPr>
        <w:numPr>
          <w:ilvl w:val="0"/>
          <w:numId w:val="1"/>
        </w:numPr>
        <w:tabs>
          <w:tab w:val="clear" w:pos="783"/>
          <w:tab w:val="num" w:pos="360"/>
        </w:tabs>
        <w:autoSpaceDE w:val="0"/>
        <w:autoSpaceDN w:val="0"/>
        <w:adjustRightInd w:val="0"/>
        <w:spacing w:after="0" w:line="360" w:lineRule="auto"/>
        <w:ind w:left="357" w:hanging="357"/>
        <w:contextualSpacing/>
        <w:jc w:val="both"/>
        <w:rPr>
          <w:rFonts w:ascii="Arial" w:eastAsia="Times New Roman" w:hAnsi="Arial" w:cs="Arial"/>
          <w:sz w:val="24"/>
          <w:szCs w:val="24"/>
          <w:lang w:eastAsia="pl-PL"/>
        </w:rPr>
      </w:pPr>
      <w:r w:rsidRPr="00B25E29">
        <w:rPr>
          <w:rFonts w:ascii="Arial" w:eastAsia="Times New Roman" w:hAnsi="Arial" w:cs="Arial"/>
          <w:bCs/>
          <w:color w:val="000000"/>
          <w:sz w:val="24"/>
          <w:szCs w:val="24"/>
          <w:lang w:eastAsia="pl-PL"/>
        </w:rPr>
        <w:t>Ustawa z dnia 7 czerwca 2001 r. o zbiorowym zaopatrzeniu w wodę i zbiorowym odprowadzaniu ścieków (</w:t>
      </w:r>
      <w:r w:rsidRPr="00B25E29">
        <w:rPr>
          <w:rFonts w:ascii="Arial" w:eastAsia="Times New Roman" w:hAnsi="Arial" w:cs="Arial"/>
          <w:color w:val="000000"/>
          <w:sz w:val="24"/>
          <w:szCs w:val="24"/>
          <w:lang w:eastAsia="pl-PL"/>
        </w:rPr>
        <w:t xml:space="preserve"> </w:t>
      </w:r>
      <w:r w:rsidRPr="00B25E29">
        <w:rPr>
          <w:rFonts w:ascii="Arial" w:eastAsia="Times New Roman" w:hAnsi="Arial" w:cs="Arial"/>
          <w:bCs/>
          <w:color w:val="000000"/>
          <w:sz w:val="24"/>
          <w:szCs w:val="24"/>
          <w:lang w:eastAsia="pl-PL"/>
        </w:rPr>
        <w:t>Dz. U. 2001 Nr 72 poz. 747)</w:t>
      </w:r>
    </w:p>
    <w:p w14:paraId="31AD060F" w14:textId="77777777" w:rsidR="00B47BA2" w:rsidRPr="00B25E29" w:rsidRDefault="00B47BA2" w:rsidP="00B47BA2">
      <w:pPr>
        <w:widowControl w:val="0"/>
        <w:numPr>
          <w:ilvl w:val="0"/>
          <w:numId w:val="1"/>
        </w:numPr>
        <w:tabs>
          <w:tab w:val="clear" w:pos="783"/>
          <w:tab w:val="num" w:pos="360"/>
        </w:tabs>
        <w:snapToGrid w:val="0"/>
        <w:spacing w:after="0" w:line="360" w:lineRule="auto"/>
        <w:ind w:left="357" w:hanging="357"/>
        <w:contextualSpacing/>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Ustawa z dnia 18 lipca 2001 r. — Prawo wodne. (Dz.U. z 2017r. poz. 1566);</w:t>
      </w:r>
    </w:p>
    <w:p w14:paraId="55CE29FE" w14:textId="77777777" w:rsidR="00B47BA2" w:rsidRPr="00B25E29" w:rsidRDefault="00B47BA2" w:rsidP="00B47BA2">
      <w:pPr>
        <w:keepNext/>
        <w:numPr>
          <w:ilvl w:val="0"/>
          <w:numId w:val="1"/>
        </w:numPr>
        <w:tabs>
          <w:tab w:val="clear" w:pos="783"/>
          <w:tab w:val="num" w:pos="360"/>
        </w:tabs>
        <w:spacing w:after="0" w:line="360" w:lineRule="auto"/>
        <w:ind w:left="357" w:hanging="357"/>
        <w:contextualSpacing/>
        <w:outlineLvl w:val="0"/>
        <w:rPr>
          <w:rFonts w:ascii="Arial" w:eastAsia="Times New Roman" w:hAnsi="Arial" w:cs="Arial"/>
          <w:bCs/>
          <w:kern w:val="36"/>
          <w:sz w:val="24"/>
          <w:szCs w:val="24"/>
          <w:lang w:eastAsia="pl-PL"/>
        </w:rPr>
      </w:pPr>
      <w:bookmarkStart w:id="949" w:name="_Toc47337688"/>
      <w:r w:rsidRPr="00B25E29">
        <w:rPr>
          <w:rFonts w:ascii="Arial" w:eastAsia="Times New Roman" w:hAnsi="Arial" w:cs="Arial"/>
          <w:bCs/>
          <w:sz w:val="24"/>
          <w:szCs w:val="24"/>
          <w:lang w:val="x-none" w:eastAsia="x-none"/>
        </w:rPr>
        <w:t>Ustawa z dnia 16 kwietnia 2004r. o ochronie przyrody  (</w:t>
      </w:r>
      <w:r w:rsidRPr="00B25E29">
        <w:rPr>
          <w:rFonts w:ascii="Arial" w:eastAsia="Times New Roman" w:hAnsi="Arial" w:cs="Arial"/>
          <w:bCs/>
          <w:kern w:val="36"/>
          <w:sz w:val="24"/>
          <w:szCs w:val="24"/>
          <w:lang w:eastAsia="pl-PL"/>
        </w:rPr>
        <w:t>Dz.U. 2004 nr 92 poz. 880)</w:t>
      </w:r>
      <w:bookmarkEnd w:id="949"/>
    </w:p>
    <w:p w14:paraId="612DC61F" w14:textId="77777777" w:rsidR="00B47BA2" w:rsidRPr="00B25E29" w:rsidRDefault="00B47BA2" w:rsidP="00B47BA2">
      <w:pPr>
        <w:numPr>
          <w:ilvl w:val="0"/>
          <w:numId w:val="1"/>
        </w:numPr>
        <w:tabs>
          <w:tab w:val="clear" w:pos="783"/>
          <w:tab w:val="num" w:pos="360"/>
        </w:tabs>
        <w:spacing w:after="0" w:line="360" w:lineRule="auto"/>
        <w:ind w:left="357" w:hanging="357"/>
        <w:contextualSpacing/>
        <w:jc w:val="both"/>
        <w:rPr>
          <w:rFonts w:ascii="Arial" w:eastAsia="Times New Roman" w:hAnsi="Arial" w:cs="Arial"/>
          <w:sz w:val="24"/>
          <w:szCs w:val="24"/>
          <w:lang w:val="x-none" w:eastAsia="x-none"/>
        </w:rPr>
      </w:pPr>
      <w:r w:rsidRPr="00B25E29">
        <w:rPr>
          <w:rFonts w:ascii="Arial" w:eastAsia="Times New Roman" w:hAnsi="Arial" w:cs="Arial"/>
          <w:sz w:val="24"/>
          <w:szCs w:val="24"/>
          <w:lang w:val="x-none" w:eastAsia="x-none"/>
        </w:rPr>
        <w:t xml:space="preserve">Ustawa z dnia 23 lipca 2003 r. o ochronie zabytków i opiece nad zabytkami </w:t>
      </w:r>
      <w:r w:rsidRPr="00B25E29">
        <w:rPr>
          <w:rFonts w:ascii="Arial" w:eastAsia="Times New Roman" w:hAnsi="Arial" w:cs="Arial"/>
          <w:sz w:val="24"/>
          <w:szCs w:val="24"/>
          <w:lang w:eastAsia="x-none"/>
        </w:rPr>
        <w:t xml:space="preserve">                     </w:t>
      </w:r>
      <w:r w:rsidRPr="00B25E29">
        <w:rPr>
          <w:rFonts w:ascii="Arial" w:eastAsia="Times New Roman" w:hAnsi="Arial" w:cs="Arial"/>
          <w:sz w:val="24"/>
          <w:szCs w:val="24"/>
          <w:lang w:val="x-none" w:eastAsia="x-none"/>
        </w:rPr>
        <w:t xml:space="preserve"> ( Dz.U. Nr 162 poz. 1568 ze zm.)</w:t>
      </w:r>
    </w:p>
    <w:p w14:paraId="34166CBA" w14:textId="24BE9DBC" w:rsidR="00B47BA2" w:rsidRPr="00B25E29" w:rsidRDefault="00B47BA2" w:rsidP="00B47BA2">
      <w:pPr>
        <w:numPr>
          <w:ilvl w:val="0"/>
          <w:numId w:val="1"/>
        </w:numPr>
        <w:tabs>
          <w:tab w:val="clear" w:pos="783"/>
          <w:tab w:val="num" w:pos="360"/>
        </w:tabs>
        <w:spacing w:after="0" w:line="360" w:lineRule="auto"/>
        <w:ind w:left="360"/>
        <w:jc w:val="both"/>
        <w:rPr>
          <w:rFonts w:ascii="Arial" w:eastAsia="Times New Roman" w:hAnsi="Arial" w:cs="Arial"/>
          <w:sz w:val="24"/>
          <w:szCs w:val="24"/>
          <w:lang w:val="x-none" w:eastAsia="x-none"/>
        </w:rPr>
      </w:pPr>
      <w:r w:rsidRPr="00B25E29">
        <w:rPr>
          <w:rFonts w:ascii="Arial" w:eastAsia="Times New Roman" w:hAnsi="Arial" w:cs="Arial"/>
          <w:sz w:val="24"/>
          <w:szCs w:val="24"/>
          <w:lang w:val="x-none" w:eastAsia="x-none"/>
        </w:rPr>
        <w:t>Ustawa z dnia 13 września 1996 r. o utrzymaniu czystości i porządku  w gminach</w:t>
      </w:r>
      <w:r w:rsidRPr="00B25E29">
        <w:rPr>
          <w:rFonts w:ascii="Arial" w:eastAsia="Times New Roman" w:hAnsi="Arial" w:cs="Arial"/>
          <w:sz w:val="24"/>
          <w:szCs w:val="24"/>
          <w:lang w:eastAsia="x-none"/>
        </w:rPr>
        <w:t xml:space="preserve"> </w:t>
      </w:r>
      <w:r w:rsidR="00295E59" w:rsidRPr="00B25E29">
        <w:rPr>
          <w:rFonts w:ascii="Arial" w:eastAsia="Times New Roman" w:hAnsi="Arial" w:cs="Arial"/>
          <w:sz w:val="24"/>
          <w:szCs w:val="24"/>
          <w:lang w:eastAsia="x-none"/>
        </w:rPr>
        <w:t xml:space="preserve">               </w:t>
      </w:r>
      <w:r w:rsidRPr="00B25E29">
        <w:rPr>
          <w:rFonts w:ascii="Arial" w:eastAsia="Times New Roman" w:hAnsi="Arial" w:cs="Arial"/>
          <w:sz w:val="24"/>
          <w:szCs w:val="24"/>
          <w:lang w:eastAsia="x-none"/>
        </w:rPr>
        <w:t xml:space="preserve"> </w:t>
      </w:r>
      <w:r w:rsidRPr="00B25E29">
        <w:rPr>
          <w:rFonts w:ascii="Arial" w:eastAsia="Times New Roman" w:hAnsi="Arial" w:cs="Arial"/>
          <w:sz w:val="24"/>
          <w:szCs w:val="24"/>
          <w:lang w:val="x-none" w:eastAsia="x-none"/>
        </w:rPr>
        <w:t>( tj.: Dz.U. z 2005 r. Nr 236 , poz. 2008 ze zm.);</w:t>
      </w:r>
    </w:p>
    <w:p w14:paraId="5B55F0C3" w14:textId="77777777" w:rsidR="00B47BA2" w:rsidRPr="00B25E29" w:rsidRDefault="00B47BA2" w:rsidP="00B47BA2">
      <w:pPr>
        <w:numPr>
          <w:ilvl w:val="0"/>
          <w:numId w:val="1"/>
        </w:numPr>
        <w:tabs>
          <w:tab w:val="clear" w:pos="783"/>
          <w:tab w:val="num" w:pos="360"/>
          <w:tab w:val="num" w:pos="426"/>
        </w:tabs>
        <w:spacing w:after="0" w:line="360" w:lineRule="auto"/>
        <w:ind w:left="426" w:hanging="426"/>
        <w:jc w:val="both"/>
        <w:rPr>
          <w:rFonts w:ascii="Arial" w:eastAsia="Times New Roman" w:hAnsi="Arial" w:cs="Arial"/>
          <w:sz w:val="24"/>
          <w:szCs w:val="24"/>
          <w:lang w:val="x-none" w:eastAsia="x-none"/>
        </w:rPr>
      </w:pPr>
      <w:r w:rsidRPr="00B25E29">
        <w:rPr>
          <w:rFonts w:ascii="Arial" w:eastAsia="Times New Roman" w:hAnsi="Arial" w:cs="Arial"/>
          <w:sz w:val="24"/>
          <w:szCs w:val="24"/>
          <w:lang w:val="x-none" w:eastAsia="x-none"/>
        </w:rPr>
        <w:t xml:space="preserve">Ustawa z dnia 7 lipca 1994 r. –Prawo budowlane ( (Dz. U. z 2018 r. poz. 1202, 1276, 1496 i </w:t>
      </w:r>
      <w:r w:rsidRPr="00B25E29">
        <w:rPr>
          <w:rFonts w:ascii="Arial" w:eastAsia="Times New Roman" w:hAnsi="Arial" w:cs="Arial"/>
          <w:sz w:val="24"/>
          <w:szCs w:val="24"/>
          <w:lang w:eastAsia="x-none"/>
        </w:rPr>
        <w:t>1</w:t>
      </w:r>
      <w:r w:rsidRPr="00B25E29">
        <w:rPr>
          <w:rFonts w:ascii="Arial" w:eastAsia="Times New Roman" w:hAnsi="Arial" w:cs="Arial"/>
          <w:sz w:val="24"/>
          <w:szCs w:val="24"/>
          <w:lang w:val="x-none" w:eastAsia="x-none"/>
        </w:rPr>
        <w:t>669));</w:t>
      </w:r>
    </w:p>
    <w:p w14:paraId="0B0256D7" w14:textId="77777777" w:rsidR="00B47BA2" w:rsidRPr="00B25E29" w:rsidRDefault="00B47BA2" w:rsidP="00B47BA2">
      <w:pPr>
        <w:widowControl w:val="0"/>
        <w:numPr>
          <w:ilvl w:val="0"/>
          <w:numId w:val="1"/>
        </w:numPr>
        <w:tabs>
          <w:tab w:val="clear" w:pos="783"/>
          <w:tab w:val="num" w:pos="360"/>
        </w:tabs>
        <w:snapToGrid w:val="0"/>
        <w:spacing w:after="0" w:line="360" w:lineRule="auto"/>
        <w:ind w:left="360"/>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Rozporządzenie Rady Ministrów z dnia 10 listopada 2010 r. w sprawie przedsięwzięć mogących znacząco oddziaływać na środowisko (</w:t>
      </w:r>
      <w:r w:rsidRPr="00B25E29">
        <w:rPr>
          <w:rFonts w:ascii="Arial" w:eastAsia="Times New Roman" w:hAnsi="Arial" w:cs="Arial"/>
          <w:iCs/>
          <w:sz w:val="24"/>
          <w:szCs w:val="24"/>
          <w:lang w:eastAsia="pl-PL"/>
        </w:rPr>
        <w:t>tj. Dz.U. z 2016 r. poz.71</w:t>
      </w:r>
      <w:r w:rsidRPr="00B25E29">
        <w:rPr>
          <w:rFonts w:ascii="Arial" w:eastAsia="Times New Roman" w:hAnsi="Arial" w:cs="Arial"/>
          <w:sz w:val="24"/>
          <w:szCs w:val="24"/>
          <w:lang w:eastAsia="pl-PL"/>
        </w:rPr>
        <w:t>)</w:t>
      </w:r>
    </w:p>
    <w:p w14:paraId="73CA1C17" w14:textId="77777777" w:rsidR="00B47BA2" w:rsidRPr="00B25E29" w:rsidRDefault="00B47BA2" w:rsidP="00B47BA2">
      <w:pPr>
        <w:widowControl w:val="0"/>
        <w:numPr>
          <w:ilvl w:val="0"/>
          <w:numId w:val="1"/>
        </w:numPr>
        <w:tabs>
          <w:tab w:val="clear" w:pos="783"/>
          <w:tab w:val="num" w:pos="360"/>
        </w:tabs>
        <w:snapToGrid w:val="0"/>
        <w:spacing w:after="0" w:line="360" w:lineRule="auto"/>
        <w:ind w:left="360"/>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 xml:space="preserve">Rozporządzenie Ministra Środowiska z dnia 14 czerwca 2007 r. w sprawie </w:t>
      </w:r>
      <w:r w:rsidRPr="00B25E29">
        <w:rPr>
          <w:rFonts w:ascii="Arial" w:eastAsia="Times New Roman" w:hAnsi="Arial" w:cs="Arial"/>
          <w:sz w:val="24"/>
          <w:szCs w:val="24"/>
          <w:lang w:eastAsia="pl-PL"/>
        </w:rPr>
        <w:lastRenderedPageBreak/>
        <w:t>dopuszczalnych poziomów hałasu w środowisku</w:t>
      </w:r>
      <w:r w:rsidRPr="00B25E29">
        <w:rPr>
          <w:rFonts w:ascii="Arial" w:eastAsia="Times New Roman" w:hAnsi="Arial" w:cs="Arial"/>
          <w:bCs/>
          <w:sz w:val="24"/>
          <w:szCs w:val="24"/>
          <w:lang w:eastAsia="pl-PL"/>
        </w:rPr>
        <w:t>.</w:t>
      </w:r>
      <w:r w:rsidRPr="00B25E29">
        <w:rPr>
          <w:rFonts w:ascii="Arial" w:eastAsia="Times New Roman" w:hAnsi="Arial" w:cs="Arial"/>
          <w:sz w:val="24"/>
          <w:szCs w:val="24"/>
          <w:lang w:eastAsia="pl-PL"/>
        </w:rPr>
        <w:t xml:space="preserve"> (Dz. U. Nr 120, poz. 826);</w:t>
      </w:r>
    </w:p>
    <w:p w14:paraId="2BA4A215" w14:textId="77777777" w:rsidR="00B47BA2" w:rsidRPr="00B25E29" w:rsidRDefault="00B47BA2" w:rsidP="00B47BA2">
      <w:pPr>
        <w:widowControl w:val="0"/>
        <w:numPr>
          <w:ilvl w:val="0"/>
          <w:numId w:val="1"/>
        </w:numPr>
        <w:tabs>
          <w:tab w:val="clear" w:pos="783"/>
          <w:tab w:val="num" w:pos="360"/>
        </w:tabs>
        <w:snapToGrid w:val="0"/>
        <w:spacing w:after="0" w:line="360" w:lineRule="auto"/>
        <w:ind w:left="360"/>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Rozporządzenie Ministra Środowiska z dnia 02 stycznia 2020 r. w sprawie katalogu odpadów (Dz. U. Nr z 2020 r. poz. 10)</w:t>
      </w:r>
    </w:p>
    <w:p w14:paraId="65EABFB1" w14:textId="77777777" w:rsidR="00B47BA2" w:rsidRPr="00B25E29" w:rsidRDefault="00B47BA2" w:rsidP="00B47BA2">
      <w:pPr>
        <w:numPr>
          <w:ilvl w:val="0"/>
          <w:numId w:val="1"/>
        </w:numPr>
        <w:tabs>
          <w:tab w:val="clear" w:pos="783"/>
          <w:tab w:val="num" w:pos="284"/>
          <w:tab w:val="num" w:pos="360"/>
        </w:tabs>
        <w:spacing w:after="0" w:line="360" w:lineRule="auto"/>
        <w:ind w:left="284" w:hanging="284"/>
        <w:contextualSpacing/>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Rozporządzenie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 Dz.U. 2019 poz. 1311);</w:t>
      </w:r>
    </w:p>
    <w:p w14:paraId="79C8CEC0" w14:textId="77777777" w:rsidR="00B47BA2" w:rsidRPr="00B25E29" w:rsidRDefault="00B47BA2" w:rsidP="00B47BA2">
      <w:pPr>
        <w:widowControl w:val="0"/>
        <w:numPr>
          <w:ilvl w:val="0"/>
          <w:numId w:val="1"/>
        </w:numPr>
        <w:tabs>
          <w:tab w:val="clear" w:pos="783"/>
          <w:tab w:val="num" w:pos="360"/>
        </w:tabs>
        <w:snapToGrid w:val="0"/>
        <w:spacing w:after="0" w:line="360" w:lineRule="auto"/>
        <w:ind w:left="360"/>
        <w:jc w:val="both"/>
        <w:rPr>
          <w:rFonts w:ascii="Arial" w:eastAsia="Times New Roman" w:hAnsi="Arial" w:cs="Arial"/>
          <w:bCs/>
          <w:sz w:val="24"/>
          <w:szCs w:val="24"/>
          <w:lang w:eastAsia="pl-PL"/>
        </w:rPr>
      </w:pPr>
      <w:r w:rsidRPr="00B25E29">
        <w:rPr>
          <w:rFonts w:ascii="Arial" w:eastAsia="Times New Roman" w:hAnsi="Arial" w:cs="Arial"/>
          <w:bCs/>
          <w:sz w:val="24"/>
          <w:szCs w:val="24"/>
          <w:lang w:eastAsia="pl-PL"/>
        </w:rPr>
        <w:t xml:space="preserve">Rozporządzenie </w:t>
      </w:r>
      <w:r w:rsidRPr="00B25E29">
        <w:rPr>
          <w:rFonts w:ascii="Arial" w:eastAsia="Times New Roman" w:hAnsi="Arial" w:cs="Arial"/>
          <w:sz w:val="24"/>
          <w:szCs w:val="24"/>
          <w:lang w:eastAsia="pl-PL"/>
        </w:rPr>
        <w:t>Ministra Środowiska z dnia 12 stycznia 2011 r. w sprawie obszarów specjalnej ochrony (OSO) (Dz.U. z 2011 r, Nr 25 poz. 133);</w:t>
      </w:r>
    </w:p>
    <w:p w14:paraId="27B099B5" w14:textId="77777777" w:rsidR="00B47BA2" w:rsidRPr="00B25E29" w:rsidRDefault="00B47BA2" w:rsidP="00B47BA2">
      <w:pPr>
        <w:widowControl w:val="0"/>
        <w:numPr>
          <w:ilvl w:val="0"/>
          <w:numId w:val="1"/>
        </w:numPr>
        <w:tabs>
          <w:tab w:val="clear" w:pos="783"/>
          <w:tab w:val="num" w:pos="360"/>
        </w:tabs>
        <w:snapToGrid w:val="0"/>
        <w:spacing w:after="0" w:line="360" w:lineRule="auto"/>
        <w:ind w:left="360"/>
        <w:jc w:val="both"/>
        <w:rPr>
          <w:rFonts w:ascii="Arial" w:eastAsia="Times New Roman" w:hAnsi="Arial" w:cs="Arial"/>
          <w:bCs/>
          <w:sz w:val="24"/>
          <w:szCs w:val="24"/>
          <w:lang w:eastAsia="pl-PL"/>
        </w:rPr>
      </w:pPr>
      <w:r w:rsidRPr="00B25E29">
        <w:rPr>
          <w:rFonts w:ascii="Arial" w:eastAsia="Times New Roman" w:hAnsi="Arial" w:cs="Arial"/>
          <w:bCs/>
          <w:sz w:val="24"/>
          <w:szCs w:val="24"/>
          <w:lang w:eastAsia="pl-PL"/>
        </w:rPr>
        <w:t>Rozporządzenie Ministra Środowiska z dnia 9 lipca 2004 r. w sprawie gatunków dziko występujących roślin objętych ochroną (Dz.U. nr 168, poz. 1764ze zm.);</w:t>
      </w:r>
    </w:p>
    <w:p w14:paraId="3D057545" w14:textId="77777777" w:rsidR="00B47BA2" w:rsidRPr="00B25E29" w:rsidRDefault="00B47BA2" w:rsidP="00B47BA2">
      <w:pPr>
        <w:numPr>
          <w:ilvl w:val="0"/>
          <w:numId w:val="2"/>
        </w:numPr>
        <w:tabs>
          <w:tab w:val="clear" w:pos="720"/>
          <w:tab w:val="num" w:pos="180"/>
        </w:tabs>
        <w:spacing w:after="0" w:line="360" w:lineRule="auto"/>
        <w:ind w:left="0" w:firstLine="0"/>
        <w:jc w:val="both"/>
        <w:rPr>
          <w:rFonts w:ascii="Arial" w:eastAsia="Times New Roman" w:hAnsi="Arial" w:cs="Arial"/>
          <w:sz w:val="24"/>
          <w:szCs w:val="24"/>
          <w:lang w:eastAsia="pl-PL"/>
        </w:rPr>
      </w:pPr>
      <w:bookmarkStart w:id="950" w:name="_Toc145847435"/>
      <w:bookmarkStart w:id="951" w:name="_Toc146095590"/>
      <w:bookmarkStart w:id="952" w:name="_Toc146095681"/>
      <w:bookmarkStart w:id="953" w:name="_Toc146095753"/>
      <w:bookmarkStart w:id="954" w:name="_Toc154975818"/>
      <w:bookmarkStart w:id="955" w:name="_Toc156267275"/>
      <w:bookmarkStart w:id="956" w:name="_Toc156267545"/>
      <w:bookmarkStart w:id="957" w:name="_Toc156267905"/>
      <w:bookmarkStart w:id="958" w:name="_Toc161020590"/>
      <w:bookmarkStart w:id="959" w:name="_Toc161020793"/>
      <w:bookmarkStart w:id="960" w:name="_Toc161022143"/>
      <w:bookmarkStart w:id="961" w:name="_Toc163367530"/>
      <w:r w:rsidRPr="00B25E29">
        <w:rPr>
          <w:rFonts w:ascii="Arial" w:eastAsia="Times New Roman" w:hAnsi="Arial" w:cs="Arial"/>
          <w:sz w:val="24"/>
          <w:szCs w:val="24"/>
          <w:lang w:eastAsia="pl-PL"/>
        </w:rPr>
        <w:t>Kondracki.J., Geografia fizyczna Polski PWN, Warszawa 1988;</w:t>
      </w:r>
    </w:p>
    <w:p w14:paraId="15709A9B" w14:textId="77777777" w:rsidR="00B47BA2" w:rsidRPr="00B25E29" w:rsidRDefault="00B47BA2" w:rsidP="00B47BA2">
      <w:pPr>
        <w:numPr>
          <w:ilvl w:val="0"/>
          <w:numId w:val="2"/>
        </w:numPr>
        <w:tabs>
          <w:tab w:val="clear" w:pos="720"/>
          <w:tab w:val="num" w:pos="180"/>
        </w:tabs>
        <w:spacing w:after="0" w:line="360" w:lineRule="auto"/>
        <w:ind w:left="142" w:hanging="142"/>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Rutkowski.J, Źródła zanieczyszczeń powietrza atmosferycznego. Politechnika Wrocławska 1989;</w:t>
      </w:r>
    </w:p>
    <w:p w14:paraId="1BE7EB2D" w14:textId="77777777" w:rsidR="00B47BA2" w:rsidRPr="00B25E29" w:rsidRDefault="00B47BA2" w:rsidP="00B47BA2">
      <w:pPr>
        <w:numPr>
          <w:ilvl w:val="0"/>
          <w:numId w:val="2"/>
        </w:numPr>
        <w:tabs>
          <w:tab w:val="clear" w:pos="720"/>
          <w:tab w:val="num" w:pos="180"/>
        </w:tabs>
        <w:spacing w:after="0" w:line="360" w:lineRule="auto"/>
        <w:ind w:left="0" w:firstLine="0"/>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 xml:space="preserve">Poradnik przeprowadzania ocen oddziaływania na środowisko. Praca zbiorowa pod </w:t>
      </w:r>
    </w:p>
    <w:p w14:paraId="2B35E009" w14:textId="77777777" w:rsidR="00B47BA2" w:rsidRPr="00B25E29" w:rsidRDefault="00B47BA2" w:rsidP="00B47BA2">
      <w:pPr>
        <w:tabs>
          <w:tab w:val="left" w:pos="180"/>
        </w:tabs>
        <w:spacing w:after="0" w:line="360" w:lineRule="auto"/>
        <w:jc w:val="both"/>
        <w:rPr>
          <w:rFonts w:ascii="Arial" w:eastAsia="Times New Roman" w:hAnsi="Arial" w:cs="Arial"/>
          <w:sz w:val="24"/>
          <w:szCs w:val="24"/>
          <w:lang w:val="x-none" w:eastAsia="x-none"/>
        </w:rPr>
      </w:pPr>
      <w:r w:rsidRPr="00B25E29">
        <w:rPr>
          <w:rFonts w:ascii="Arial" w:eastAsia="Times New Roman" w:hAnsi="Arial" w:cs="Arial"/>
          <w:sz w:val="24"/>
          <w:szCs w:val="24"/>
          <w:lang w:val="x-none" w:eastAsia="x-none"/>
        </w:rPr>
        <w:t xml:space="preserve">  redakcją Witolda Lenarta i Andrzeja Tyszeckiego. EKOKOKONSULT, Gdańsk 1998r. </w:t>
      </w:r>
    </w:p>
    <w:p w14:paraId="4CE08612" w14:textId="77777777" w:rsidR="00B47BA2" w:rsidRPr="00B25E29" w:rsidRDefault="00B47BA2" w:rsidP="00B47BA2">
      <w:pPr>
        <w:numPr>
          <w:ilvl w:val="0"/>
          <w:numId w:val="3"/>
        </w:numPr>
        <w:tabs>
          <w:tab w:val="num" w:pos="180"/>
        </w:tabs>
        <w:spacing w:after="0" w:line="360" w:lineRule="auto"/>
        <w:ind w:left="0" w:firstLine="0"/>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Karczan Z.M, Indeka L.G, Ochrona Środowiska, Wyd. ARIES, Warszawa 1996 r.</w:t>
      </w:r>
    </w:p>
    <w:p w14:paraId="5C844158" w14:textId="77777777" w:rsidR="00B47BA2" w:rsidRPr="00B25E29" w:rsidRDefault="00B47BA2" w:rsidP="00B47BA2">
      <w:pPr>
        <w:numPr>
          <w:ilvl w:val="0"/>
          <w:numId w:val="5"/>
        </w:numPr>
        <w:tabs>
          <w:tab w:val="num" w:pos="180"/>
          <w:tab w:val="num" w:pos="1020"/>
        </w:tabs>
        <w:spacing w:after="0" w:line="360" w:lineRule="auto"/>
        <w:ind w:left="180" w:hanging="180"/>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 xml:space="preserve">Instrukcja ITB nr 338. “Metodyka określania emisji i imisji hałasu przemysłowego                       </w:t>
      </w:r>
    </w:p>
    <w:p w14:paraId="58CBC0E2" w14:textId="77777777" w:rsidR="00B47BA2" w:rsidRPr="00B25E29" w:rsidRDefault="00B47BA2" w:rsidP="00B47BA2">
      <w:pPr>
        <w:tabs>
          <w:tab w:val="num" w:pos="1020"/>
        </w:tabs>
        <w:spacing w:after="0" w:line="360" w:lineRule="auto"/>
        <w:ind w:left="180"/>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w środowisku wraz z programem komputerowym”. Warszawa 2003 r.,</w:t>
      </w:r>
    </w:p>
    <w:p w14:paraId="1BB377DE" w14:textId="77777777" w:rsidR="00B47BA2" w:rsidRPr="00B25E29" w:rsidRDefault="00B47BA2" w:rsidP="00B47BA2">
      <w:pPr>
        <w:numPr>
          <w:ilvl w:val="0"/>
          <w:numId w:val="5"/>
        </w:numPr>
        <w:tabs>
          <w:tab w:val="num" w:pos="180"/>
        </w:tabs>
        <w:spacing w:after="0" w:line="360" w:lineRule="auto"/>
        <w:ind w:left="180" w:hanging="180"/>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Obliczeniowe metody klimatu akustycznego w środowisku. Instytut Ochrony Środowiska Warszawa 1988 r.,</w:t>
      </w:r>
    </w:p>
    <w:p w14:paraId="4F0A4A5A" w14:textId="77777777" w:rsidR="00B47BA2" w:rsidRPr="00B25E29" w:rsidRDefault="00B47BA2" w:rsidP="00B47BA2">
      <w:pPr>
        <w:numPr>
          <w:ilvl w:val="0"/>
          <w:numId w:val="5"/>
        </w:numPr>
        <w:tabs>
          <w:tab w:val="num" w:pos="180"/>
          <w:tab w:val="num" w:pos="1020"/>
        </w:tabs>
        <w:spacing w:after="0" w:line="360" w:lineRule="auto"/>
        <w:ind w:left="180" w:hanging="180"/>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“Wytyczne dla służb ochrony środowiska w zakresie ochrony środowiska w zakresie ochrony przed hałasem”;  MOŚZNiL , Warszawa 1988 r.,</w:t>
      </w:r>
    </w:p>
    <w:p w14:paraId="58D33C34" w14:textId="77777777" w:rsidR="00B47BA2" w:rsidRPr="00B25E29" w:rsidRDefault="00B47BA2" w:rsidP="00B47BA2">
      <w:pPr>
        <w:numPr>
          <w:ilvl w:val="0"/>
          <w:numId w:val="5"/>
        </w:numPr>
        <w:tabs>
          <w:tab w:val="num" w:pos="180"/>
          <w:tab w:val="num" w:pos="1020"/>
        </w:tabs>
        <w:spacing w:after="0" w:line="360" w:lineRule="auto"/>
        <w:ind w:left="180" w:hanging="180"/>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J.Sadowski - “Podstawy akustyki urbanistycznej”; Warszawa 1982 r.,</w:t>
      </w:r>
    </w:p>
    <w:p w14:paraId="3AB98B1B" w14:textId="77777777" w:rsidR="00B47BA2" w:rsidRPr="00B25E29" w:rsidRDefault="00B47BA2" w:rsidP="00B47BA2">
      <w:pPr>
        <w:numPr>
          <w:ilvl w:val="0"/>
          <w:numId w:val="5"/>
        </w:numPr>
        <w:tabs>
          <w:tab w:val="num" w:pos="180"/>
          <w:tab w:val="num" w:pos="1020"/>
        </w:tabs>
        <w:spacing w:after="0" w:line="360" w:lineRule="auto"/>
        <w:ind w:left="180" w:hanging="180"/>
        <w:jc w:val="both"/>
        <w:rPr>
          <w:rFonts w:ascii="Arial" w:eastAsia="Times New Roman" w:hAnsi="Arial" w:cs="Arial"/>
          <w:sz w:val="24"/>
          <w:szCs w:val="24"/>
          <w:lang w:eastAsia="pl-PL"/>
        </w:rPr>
      </w:pPr>
      <w:r w:rsidRPr="00B25E29">
        <w:rPr>
          <w:rFonts w:ascii="Arial" w:eastAsia="Times New Roman" w:hAnsi="Arial" w:cs="Arial"/>
          <w:sz w:val="24"/>
          <w:szCs w:val="24"/>
          <w:lang w:eastAsia="pl-PL"/>
        </w:rPr>
        <w:t>PN - 61/B - 02513  “Akustyka budowlana. Nazwy i określenia”</w:t>
      </w:r>
      <w:bookmarkEnd w:id="950"/>
      <w:bookmarkEnd w:id="951"/>
      <w:bookmarkEnd w:id="952"/>
      <w:bookmarkEnd w:id="953"/>
      <w:bookmarkEnd w:id="954"/>
      <w:bookmarkEnd w:id="955"/>
      <w:bookmarkEnd w:id="956"/>
      <w:bookmarkEnd w:id="957"/>
      <w:bookmarkEnd w:id="958"/>
      <w:bookmarkEnd w:id="959"/>
      <w:bookmarkEnd w:id="960"/>
      <w:bookmarkEnd w:id="961"/>
      <w:r w:rsidRPr="00B25E29">
        <w:rPr>
          <w:rFonts w:ascii="Arial" w:eastAsia="Times New Roman" w:hAnsi="Arial" w:cs="Arial"/>
          <w:sz w:val="24"/>
          <w:szCs w:val="24"/>
          <w:lang w:eastAsia="pl-PL"/>
        </w:rPr>
        <w:t>.</w:t>
      </w:r>
    </w:p>
    <w:p w14:paraId="78FC2FB7" w14:textId="77777777" w:rsidR="00362632" w:rsidRDefault="00362632"/>
    <w:sectPr w:rsidR="00362632" w:rsidSect="00932D83">
      <w:headerReference w:type="default" r:id="rId62"/>
      <w:footerReference w:type="even" r:id="rId63"/>
      <w:footerReference w:type="default" r:id="rId64"/>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69BBD" w14:textId="77777777" w:rsidR="00DA6839" w:rsidRDefault="00DA6839">
      <w:pPr>
        <w:spacing w:after="0" w:line="240" w:lineRule="auto"/>
      </w:pPr>
      <w:r>
        <w:separator/>
      </w:r>
    </w:p>
  </w:endnote>
  <w:endnote w:type="continuationSeparator" w:id="0">
    <w:p w14:paraId="1ACF6898" w14:textId="77777777" w:rsidR="00DA6839" w:rsidRDefault="00DA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Condensed">
    <w:altName w:val="Univers Condensed"/>
    <w:charset w:val="00"/>
    <w:family w:val="swiss"/>
    <w:pitch w:val="variable"/>
    <w:sig w:usb0="80000287" w:usb1="00000000" w:usb2="00000000" w:usb3="00000000" w:csb0="0000000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Goudy Old Style CE ATT">
    <w:charset w:val="EE"/>
    <w:family w:val="roman"/>
    <w:pitch w:val="variable"/>
    <w:sig w:usb0="00000005" w:usb1="00000000" w:usb2="00000000" w:usb3="00000000" w:csb0="00000002" w:csb1="00000000"/>
  </w:font>
  <w:font w:name="Switzerland">
    <w:altName w:val="Courier New"/>
    <w:charset w:val="00"/>
    <w:family w:val="auto"/>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TimesNewRoman">
    <w:altName w:val="Times New Roman"/>
    <w:panose1 w:val="00000000000000000000"/>
    <w:charset w:val="80"/>
    <w:family w:val="auto"/>
    <w:notTrueType/>
    <w:pitch w:val="default"/>
    <w:sig w:usb0="00000007" w:usb1="08070000" w:usb2="00000010" w:usb3="00000000" w:csb0="00020003" w:csb1="00000000"/>
  </w:font>
  <w:font w:name="Century">
    <w:panose1 w:val="02040604050505020304"/>
    <w:charset w:val="EE"/>
    <w:family w:val="roman"/>
    <w:pitch w:val="variable"/>
    <w:sig w:usb0="00000287" w:usb1="00000000" w:usb2="00000000" w:usb3="00000000" w:csb0="0000009F" w:csb1="00000000"/>
  </w:font>
  <w:font w:name="Garamond,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01F3" w14:textId="77777777" w:rsidR="00DA6839" w:rsidRDefault="00DA683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B17AE3A" w14:textId="77777777" w:rsidR="00DA6839" w:rsidRDefault="00DA683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965F" w14:textId="77777777" w:rsidR="00DA6839" w:rsidRDefault="00DA6839">
    <w:pPr>
      <w:pStyle w:val="Stopka"/>
      <w:jc w:val="right"/>
      <w:rPr>
        <w:rFonts w:ascii="Cambria" w:hAnsi="Cambria"/>
        <w:sz w:val="28"/>
        <w:szCs w:val="28"/>
      </w:rPr>
    </w:pPr>
    <w:r>
      <w:rPr>
        <w:rFonts w:ascii="Cambria" w:hAnsi="Cambria"/>
        <w:sz w:val="28"/>
        <w:szCs w:val="28"/>
      </w:rPr>
      <w:t xml:space="preserve">str. </w:t>
    </w:r>
    <w:r>
      <w:fldChar w:fldCharType="begin"/>
    </w:r>
    <w:r>
      <w:instrText xml:space="preserve"> PAGE    \* MERGEFORMAT </w:instrText>
    </w:r>
    <w:r>
      <w:fldChar w:fldCharType="separate"/>
    </w:r>
    <w:r w:rsidRPr="00355FD6">
      <w:rPr>
        <w:rFonts w:ascii="Cambria" w:hAnsi="Cambria"/>
        <w:noProof/>
        <w:sz w:val="28"/>
        <w:szCs w:val="28"/>
      </w:rPr>
      <w:t>7</w:t>
    </w:r>
    <w:r>
      <w:fldChar w:fldCharType="end"/>
    </w:r>
  </w:p>
  <w:p w14:paraId="286A848B" w14:textId="77777777" w:rsidR="00DA6839" w:rsidRPr="00C10F98" w:rsidRDefault="00DA6839" w:rsidP="00932D83">
    <w:pPr>
      <w:pStyle w:val="Stopka"/>
      <w:ind w:right="360"/>
      <w:jc w:val="center"/>
      <w:rPr>
        <w:rFonts w:ascii="Comic Sans MS" w:hAnsi="Comic Sans MS"/>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B39AF" w14:textId="77777777" w:rsidR="00DA6839" w:rsidRDefault="00DA6839">
      <w:pPr>
        <w:spacing w:after="0" w:line="240" w:lineRule="auto"/>
      </w:pPr>
      <w:r>
        <w:separator/>
      </w:r>
    </w:p>
  </w:footnote>
  <w:footnote w:type="continuationSeparator" w:id="0">
    <w:p w14:paraId="3E988284" w14:textId="77777777" w:rsidR="00DA6839" w:rsidRDefault="00DA6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9A4C" w14:textId="77777777" w:rsidR="00DA6839" w:rsidRDefault="00DA6839">
    <w:pPr>
      <w:pStyle w:val="Stopka"/>
      <w:ind w:right="360"/>
      <w:jc w:val="center"/>
      <w:rPr>
        <w:rFonts w:ascii="Comic Sans MS" w:hAnsi="Comic Sans MS"/>
        <w:b/>
        <w:bCs/>
        <w:sz w:val="22"/>
        <w:szCs w:val="28"/>
      </w:rPr>
    </w:pPr>
  </w:p>
  <w:p w14:paraId="447A3465" w14:textId="77777777" w:rsidR="00DA6839" w:rsidRDefault="00DA683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87E"/>
    <w:multiLevelType w:val="hybridMultilevel"/>
    <w:tmpl w:val="000016C5"/>
    <w:lvl w:ilvl="0" w:tplc="000068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015DB"/>
    <w:multiLevelType w:val="hybridMultilevel"/>
    <w:tmpl w:val="286AC0C6"/>
    <w:lvl w:ilvl="0" w:tplc="04150007">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1D1D94"/>
    <w:multiLevelType w:val="hybridMultilevel"/>
    <w:tmpl w:val="CA1C2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19662E"/>
    <w:multiLevelType w:val="hybridMultilevel"/>
    <w:tmpl w:val="6C768C06"/>
    <w:lvl w:ilvl="0" w:tplc="4B20588A">
      <w:start w:val="1"/>
      <w:numFmt w:val="bullet"/>
      <w:lvlText w:val=""/>
      <w:lvlJc w:val="left"/>
      <w:pPr>
        <w:tabs>
          <w:tab w:val="num" w:pos="360"/>
        </w:tabs>
        <w:ind w:left="360" w:hanging="360"/>
      </w:pPr>
      <w:rPr>
        <w:rFonts w:ascii="Wingdings" w:hAnsi="Wingdings" w:hint="default"/>
        <w:color w:val="auto"/>
      </w:rPr>
    </w:lvl>
    <w:lvl w:ilvl="1" w:tplc="EFB6B358">
      <w:start w:val="1"/>
      <w:numFmt w:val="bullet"/>
      <w:lvlText w:val=""/>
      <w:lvlJc w:val="left"/>
      <w:pPr>
        <w:tabs>
          <w:tab w:val="num" w:pos="1440"/>
        </w:tabs>
        <w:ind w:left="1440" w:hanging="360"/>
      </w:pPr>
      <w:rPr>
        <w:rFonts w:ascii="Wingdings" w:hAnsi="Wingdings"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59055E"/>
    <w:multiLevelType w:val="multilevel"/>
    <w:tmpl w:val="2DB2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3A5E0F"/>
    <w:multiLevelType w:val="hybridMultilevel"/>
    <w:tmpl w:val="51A6AE0C"/>
    <w:lvl w:ilvl="0" w:tplc="0415000D">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9036578"/>
    <w:multiLevelType w:val="hybridMultilevel"/>
    <w:tmpl w:val="E2A44F74"/>
    <w:lvl w:ilvl="0" w:tplc="0415000B">
      <w:start w:val="1"/>
      <w:numFmt w:val="bullet"/>
      <w:lvlText w:val=""/>
      <w:lvlJc w:val="left"/>
      <w:pPr>
        <w:tabs>
          <w:tab w:val="num" w:pos="1080"/>
        </w:tabs>
        <w:ind w:left="1080" w:hanging="360"/>
      </w:pPr>
      <w:rPr>
        <w:rFonts w:ascii="Wingdings" w:hAnsi="Wingdings" w:hint="default"/>
      </w:rPr>
    </w:lvl>
    <w:lvl w:ilvl="1" w:tplc="0415000D">
      <w:start w:val="1"/>
      <w:numFmt w:val="bullet"/>
      <w:lvlText w:val=""/>
      <w:lvlJc w:val="left"/>
      <w:pPr>
        <w:tabs>
          <w:tab w:val="num" w:pos="1800"/>
        </w:tabs>
        <w:ind w:left="1800" w:hanging="360"/>
      </w:pPr>
      <w:rPr>
        <w:rFonts w:ascii="Wingdings" w:hAnsi="Wingdings" w:hint="default"/>
      </w:rPr>
    </w:lvl>
    <w:lvl w:ilvl="2" w:tplc="0415000B">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B6A183B"/>
    <w:multiLevelType w:val="hybridMultilevel"/>
    <w:tmpl w:val="666EFB10"/>
    <w:lvl w:ilvl="0" w:tplc="04150007">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FC4586"/>
    <w:multiLevelType w:val="hybridMultilevel"/>
    <w:tmpl w:val="41BE75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A15961"/>
    <w:multiLevelType w:val="hybridMultilevel"/>
    <w:tmpl w:val="34D438AA"/>
    <w:lvl w:ilvl="0" w:tplc="FB6AD0DC">
      <w:start w:val="1"/>
      <w:numFmt w:val="bullet"/>
      <w:lvlText w:val="•"/>
      <w:lvlJc w:val="left"/>
      <w:pPr>
        <w:ind w:left="1068" w:hanging="360"/>
      </w:pPr>
      <w:rPr>
        <w:rFonts w:ascii="Univers Condensed" w:hAnsi="Univers Condensed" w:hint="default"/>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15:restartNumberingAfterBreak="0">
    <w:nsid w:val="12DF2C16"/>
    <w:multiLevelType w:val="hybridMultilevel"/>
    <w:tmpl w:val="E43425C6"/>
    <w:lvl w:ilvl="0" w:tplc="05DAFB4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2A6442"/>
    <w:multiLevelType w:val="hybridMultilevel"/>
    <w:tmpl w:val="52A4C2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3A837AA"/>
    <w:multiLevelType w:val="hybridMultilevel"/>
    <w:tmpl w:val="9AF66F62"/>
    <w:lvl w:ilvl="0" w:tplc="0415000D">
      <w:start w:val="1"/>
      <w:numFmt w:val="bullet"/>
      <w:lvlText w:val=""/>
      <w:lvlJc w:val="left"/>
      <w:pPr>
        <w:ind w:left="772" w:hanging="360"/>
      </w:pPr>
      <w:rPr>
        <w:rFonts w:ascii="Wingdings" w:hAnsi="Wingdings"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3" w15:restartNumberingAfterBreak="0">
    <w:nsid w:val="17CF2749"/>
    <w:multiLevelType w:val="hybridMultilevel"/>
    <w:tmpl w:val="2C2859BC"/>
    <w:lvl w:ilvl="0" w:tplc="0415000D">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5B2C6D"/>
    <w:multiLevelType w:val="hybridMultilevel"/>
    <w:tmpl w:val="2B2467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2D6BBE"/>
    <w:multiLevelType w:val="hybridMultilevel"/>
    <w:tmpl w:val="4C8AAE8A"/>
    <w:lvl w:ilvl="0" w:tplc="FB6AD0DC">
      <w:start w:val="1"/>
      <w:numFmt w:val="bullet"/>
      <w:lvlText w:val="•"/>
      <w:lvlJc w:val="left"/>
      <w:pPr>
        <w:ind w:left="1068" w:hanging="360"/>
      </w:pPr>
      <w:rPr>
        <w:rFonts w:ascii="Univers Condensed" w:hAnsi="Univers Condensed" w:hint="default"/>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1EB52D15"/>
    <w:multiLevelType w:val="hybridMultilevel"/>
    <w:tmpl w:val="9738AE22"/>
    <w:lvl w:ilvl="0" w:tplc="0415000B">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9132CB"/>
    <w:multiLevelType w:val="hybridMultilevel"/>
    <w:tmpl w:val="487644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4766D15"/>
    <w:multiLevelType w:val="hybridMultilevel"/>
    <w:tmpl w:val="83FE0E92"/>
    <w:lvl w:ilvl="0" w:tplc="0415000D">
      <w:start w:val="1"/>
      <w:numFmt w:val="bullet"/>
      <w:lvlText w:val=""/>
      <w:lvlJc w:val="left"/>
      <w:pPr>
        <w:ind w:left="36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6694703"/>
    <w:multiLevelType w:val="hybridMultilevel"/>
    <w:tmpl w:val="09F8C24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68863A8"/>
    <w:multiLevelType w:val="hybridMultilevel"/>
    <w:tmpl w:val="257EAA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6D459B7"/>
    <w:multiLevelType w:val="hybridMultilevel"/>
    <w:tmpl w:val="F938844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74C4EED"/>
    <w:multiLevelType w:val="hybridMultilevel"/>
    <w:tmpl w:val="4B34618E"/>
    <w:lvl w:ilvl="0" w:tplc="24E4B988">
      <w:start w:val="2"/>
      <w:numFmt w:val="bullet"/>
      <w:lvlText w:val="-"/>
      <w:lvlJc w:val="left"/>
      <w:pPr>
        <w:tabs>
          <w:tab w:val="num" w:pos="363"/>
        </w:tabs>
        <w:ind w:left="363" w:hanging="363"/>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1145C3"/>
    <w:multiLevelType w:val="hybridMultilevel"/>
    <w:tmpl w:val="F856A21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8BC6DA7"/>
    <w:multiLevelType w:val="multilevel"/>
    <w:tmpl w:val="BD005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D64DBB"/>
    <w:multiLevelType w:val="hybridMultilevel"/>
    <w:tmpl w:val="BE241BD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97367E6"/>
    <w:multiLevelType w:val="hybridMultilevel"/>
    <w:tmpl w:val="E930576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9B83DAC"/>
    <w:multiLevelType w:val="hybridMultilevel"/>
    <w:tmpl w:val="197C00E2"/>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100A12"/>
    <w:multiLevelType w:val="hybridMultilevel"/>
    <w:tmpl w:val="260CE4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ED01EA9"/>
    <w:multiLevelType w:val="hybridMultilevel"/>
    <w:tmpl w:val="A8122B2A"/>
    <w:lvl w:ilvl="0" w:tplc="0415000D">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0" w15:restartNumberingAfterBreak="0">
    <w:nsid w:val="2ED138A9"/>
    <w:multiLevelType w:val="multilevel"/>
    <w:tmpl w:val="86E80DA2"/>
    <w:lvl w:ilvl="0">
      <w:start w:val="1"/>
      <w:numFmt w:val="decimal"/>
      <w:pStyle w:val="NagwekPierwszySpis1"/>
      <w:lvlText w:val="%1."/>
      <w:lvlJc w:val="center"/>
      <w:pPr>
        <w:ind w:left="502" w:hanging="36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Cs w:val="0"/>
        <w:u w:val="none"/>
        <w:vertAlign w:val="baseline"/>
        <w:em w:val="none"/>
      </w:rPr>
    </w:lvl>
    <w:lvl w:ilvl="1">
      <w:start w:val="1"/>
      <w:numFmt w:val="decimal"/>
      <w:pStyle w:val="Nagwekdrugispis2"/>
      <w:isLgl/>
      <w:lvlText w:val="%1.%2."/>
      <w:lvlJc w:val="left"/>
      <w:pPr>
        <w:ind w:left="1572" w:hanging="720"/>
      </w:pPr>
      <w:rPr>
        <w:rFonts w:hint="default"/>
        <w:color w:val="auto"/>
      </w:rPr>
    </w:lvl>
    <w:lvl w:ilvl="2">
      <w:start w:val="1"/>
      <w:numFmt w:val="decimal"/>
      <w:pStyle w:val="Nagwektrzecispis3"/>
      <w:isLgl/>
      <w:lvlText w:val="%1.%2.%3."/>
      <w:lvlJc w:val="left"/>
      <w:pPr>
        <w:ind w:left="2564" w:hanging="720"/>
      </w:pPr>
      <w:rPr>
        <w:rFonts w:hint="default"/>
      </w:rPr>
    </w:lvl>
    <w:lvl w:ilvl="3">
      <w:start w:val="1"/>
      <w:numFmt w:val="decimal"/>
      <w:isLgl/>
      <w:lvlText w:val="%1.%2.%3.%4."/>
      <w:lvlJc w:val="left"/>
      <w:pPr>
        <w:ind w:left="3795" w:hanging="1080"/>
      </w:pPr>
      <w:rPr>
        <w:rFonts w:hint="default"/>
      </w:rPr>
    </w:lvl>
    <w:lvl w:ilvl="4">
      <w:start w:val="1"/>
      <w:numFmt w:val="decimal"/>
      <w:isLgl/>
      <w:lvlText w:val="%1.%2.%3.%4.%5."/>
      <w:lvlJc w:val="left"/>
      <w:pPr>
        <w:ind w:left="4580" w:hanging="1080"/>
      </w:pPr>
      <w:rPr>
        <w:rFonts w:hint="default"/>
      </w:rPr>
    </w:lvl>
    <w:lvl w:ilvl="5">
      <w:start w:val="1"/>
      <w:numFmt w:val="decimal"/>
      <w:isLgl/>
      <w:lvlText w:val="%1.%2.%3.%4.%5.%6."/>
      <w:lvlJc w:val="left"/>
      <w:pPr>
        <w:ind w:left="5725" w:hanging="1440"/>
      </w:pPr>
      <w:rPr>
        <w:rFonts w:hint="default"/>
      </w:rPr>
    </w:lvl>
    <w:lvl w:ilvl="6">
      <w:start w:val="1"/>
      <w:numFmt w:val="decimal"/>
      <w:isLgl/>
      <w:lvlText w:val="%1.%2.%3.%4.%5.%6.%7."/>
      <w:lvlJc w:val="left"/>
      <w:pPr>
        <w:ind w:left="6510" w:hanging="1440"/>
      </w:pPr>
      <w:rPr>
        <w:rFonts w:hint="default"/>
      </w:rPr>
    </w:lvl>
    <w:lvl w:ilvl="7">
      <w:start w:val="1"/>
      <w:numFmt w:val="decimal"/>
      <w:isLgl/>
      <w:lvlText w:val="%1.%2.%3.%4.%5.%6.%7.%8."/>
      <w:lvlJc w:val="left"/>
      <w:pPr>
        <w:ind w:left="7655" w:hanging="1800"/>
      </w:pPr>
      <w:rPr>
        <w:rFonts w:hint="default"/>
      </w:rPr>
    </w:lvl>
    <w:lvl w:ilvl="8">
      <w:start w:val="1"/>
      <w:numFmt w:val="decimal"/>
      <w:isLgl/>
      <w:lvlText w:val="%1.%2.%3.%4.%5.%6.%7.%8.%9."/>
      <w:lvlJc w:val="left"/>
      <w:pPr>
        <w:ind w:left="8800" w:hanging="2160"/>
      </w:pPr>
      <w:rPr>
        <w:rFonts w:hint="default"/>
      </w:rPr>
    </w:lvl>
  </w:abstractNum>
  <w:abstractNum w:abstractNumId="31" w15:restartNumberingAfterBreak="0">
    <w:nsid w:val="2EE54D0B"/>
    <w:multiLevelType w:val="hybridMultilevel"/>
    <w:tmpl w:val="BECE6784"/>
    <w:lvl w:ilvl="0" w:tplc="04150007">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01A1644"/>
    <w:multiLevelType w:val="hybridMultilevel"/>
    <w:tmpl w:val="AD10B214"/>
    <w:lvl w:ilvl="0" w:tplc="ACAA988A">
      <w:numFmt w:val="bullet"/>
      <w:lvlText w:val="-"/>
      <w:lvlJc w:val="left"/>
      <w:pPr>
        <w:tabs>
          <w:tab w:val="num" w:pos="360"/>
        </w:tabs>
        <w:ind w:left="360" w:hanging="360"/>
      </w:pPr>
      <w:rPr>
        <w:rFonts w:ascii="Times New Roman" w:eastAsia="Times New Roman" w:hAnsi="Times New Roman" w:cs="Times New Roman" w:hint="default"/>
      </w:rPr>
    </w:lvl>
    <w:lvl w:ilvl="1" w:tplc="0415000B">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0305B83"/>
    <w:multiLevelType w:val="hybridMultilevel"/>
    <w:tmpl w:val="58C4DF44"/>
    <w:lvl w:ilvl="0" w:tplc="0415000D">
      <w:start w:val="1"/>
      <w:numFmt w:val="bullet"/>
      <w:lvlText w:val=""/>
      <w:lvlJc w:val="left"/>
      <w:pPr>
        <w:tabs>
          <w:tab w:val="num" w:pos="644"/>
        </w:tabs>
        <w:ind w:left="644"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CD6C62"/>
    <w:multiLevelType w:val="hybridMultilevel"/>
    <w:tmpl w:val="56021EF0"/>
    <w:lvl w:ilvl="0" w:tplc="0415000D">
      <w:start w:val="1"/>
      <w:numFmt w:val="bullet"/>
      <w:lvlText w:val=""/>
      <w:lvlJc w:val="left"/>
      <w:pPr>
        <w:tabs>
          <w:tab w:val="num" w:pos="502"/>
        </w:tabs>
        <w:ind w:left="502" w:hanging="360"/>
      </w:pPr>
      <w:rPr>
        <w:rFonts w:ascii="Wingdings" w:hAnsi="Wingdings" w:hint="default"/>
      </w:rPr>
    </w:lvl>
    <w:lvl w:ilvl="1" w:tplc="04150003" w:tentative="1">
      <w:start w:val="1"/>
      <w:numFmt w:val="bullet"/>
      <w:lvlText w:val="o"/>
      <w:lvlJc w:val="left"/>
      <w:pPr>
        <w:tabs>
          <w:tab w:val="num" w:pos="1222"/>
        </w:tabs>
        <w:ind w:left="1222" w:hanging="360"/>
      </w:pPr>
      <w:rPr>
        <w:rFonts w:ascii="Courier New" w:hAnsi="Courier New" w:hint="default"/>
      </w:rPr>
    </w:lvl>
    <w:lvl w:ilvl="2" w:tplc="04150005" w:tentative="1">
      <w:start w:val="1"/>
      <w:numFmt w:val="bullet"/>
      <w:lvlText w:val=""/>
      <w:lvlJc w:val="left"/>
      <w:pPr>
        <w:tabs>
          <w:tab w:val="num" w:pos="1942"/>
        </w:tabs>
        <w:ind w:left="1942" w:hanging="360"/>
      </w:pPr>
      <w:rPr>
        <w:rFonts w:ascii="Wingdings" w:hAnsi="Wingdings" w:hint="default"/>
      </w:rPr>
    </w:lvl>
    <w:lvl w:ilvl="3" w:tplc="04150001" w:tentative="1">
      <w:start w:val="1"/>
      <w:numFmt w:val="bullet"/>
      <w:lvlText w:val=""/>
      <w:lvlJc w:val="left"/>
      <w:pPr>
        <w:tabs>
          <w:tab w:val="num" w:pos="2662"/>
        </w:tabs>
        <w:ind w:left="2662" w:hanging="360"/>
      </w:pPr>
      <w:rPr>
        <w:rFonts w:ascii="Symbol" w:hAnsi="Symbol" w:hint="default"/>
      </w:rPr>
    </w:lvl>
    <w:lvl w:ilvl="4" w:tplc="04150003" w:tentative="1">
      <w:start w:val="1"/>
      <w:numFmt w:val="bullet"/>
      <w:lvlText w:val="o"/>
      <w:lvlJc w:val="left"/>
      <w:pPr>
        <w:tabs>
          <w:tab w:val="num" w:pos="3382"/>
        </w:tabs>
        <w:ind w:left="3382" w:hanging="360"/>
      </w:pPr>
      <w:rPr>
        <w:rFonts w:ascii="Courier New" w:hAnsi="Courier New" w:hint="default"/>
      </w:rPr>
    </w:lvl>
    <w:lvl w:ilvl="5" w:tplc="04150005" w:tentative="1">
      <w:start w:val="1"/>
      <w:numFmt w:val="bullet"/>
      <w:lvlText w:val=""/>
      <w:lvlJc w:val="left"/>
      <w:pPr>
        <w:tabs>
          <w:tab w:val="num" w:pos="4102"/>
        </w:tabs>
        <w:ind w:left="4102" w:hanging="360"/>
      </w:pPr>
      <w:rPr>
        <w:rFonts w:ascii="Wingdings" w:hAnsi="Wingdings" w:hint="default"/>
      </w:rPr>
    </w:lvl>
    <w:lvl w:ilvl="6" w:tplc="04150001" w:tentative="1">
      <w:start w:val="1"/>
      <w:numFmt w:val="bullet"/>
      <w:lvlText w:val=""/>
      <w:lvlJc w:val="left"/>
      <w:pPr>
        <w:tabs>
          <w:tab w:val="num" w:pos="4822"/>
        </w:tabs>
        <w:ind w:left="4822" w:hanging="360"/>
      </w:pPr>
      <w:rPr>
        <w:rFonts w:ascii="Symbol" w:hAnsi="Symbol" w:hint="default"/>
      </w:rPr>
    </w:lvl>
    <w:lvl w:ilvl="7" w:tplc="04150003" w:tentative="1">
      <w:start w:val="1"/>
      <w:numFmt w:val="bullet"/>
      <w:lvlText w:val="o"/>
      <w:lvlJc w:val="left"/>
      <w:pPr>
        <w:tabs>
          <w:tab w:val="num" w:pos="5542"/>
        </w:tabs>
        <w:ind w:left="5542" w:hanging="360"/>
      </w:pPr>
      <w:rPr>
        <w:rFonts w:ascii="Courier New" w:hAnsi="Courier New" w:hint="default"/>
      </w:rPr>
    </w:lvl>
    <w:lvl w:ilvl="8" w:tplc="04150005" w:tentative="1">
      <w:start w:val="1"/>
      <w:numFmt w:val="bullet"/>
      <w:lvlText w:val=""/>
      <w:lvlJc w:val="left"/>
      <w:pPr>
        <w:tabs>
          <w:tab w:val="num" w:pos="6262"/>
        </w:tabs>
        <w:ind w:left="6262" w:hanging="360"/>
      </w:pPr>
      <w:rPr>
        <w:rFonts w:ascii="Wingdings" w:hAnsi="Wingdings" w:hint="default"/>
      </w:rPr>
    </w:lvl>
  </w:abstractNum>
  <w:abstractNum w:abstractNumId="35" w15:restartNumberingAfterBreak="0">
    <w:nsid w:val="352913FC"/>
    <w:multiLevelType w:val="hybridMultilevel"/>
    <w:tmpl w:val="C31A718E"/>
    <w:lvl w:ilvl="0" w:tplc="ACAA988A">
      <w:start w:val="1"/>
      <w:numFmt w:val="bullet"/>
      <w:lvlText w:val="-"/>
      <w:lvlJc w:val="left"/>
      <w:pPr>
        <w:tabs>
          <w:tab w:val="num" w:pos="720"/>
        </w:tabs>
        <w:ind w:left="720" w:hanging="360"/>
      </w:pPr>
      <w:rPr>
        <w:rFonts w:ascii="Times New Roman" w:eastAsia="Times New Roman" w:hAnsi="Times New Roman" w:cs="Times New Roman" w:hint="default"/>
      </w:rPr>
    </w:lvl>
    <w:lvl w:ilvl="1" w:tplc="0415000D">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9A20DD"/>
    <w:multiLevelType w:val="hybridMultilevel"/>
    <w:tmpl w:val="CEE0FF6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6256DA2"/>
    <w:multiLevelType w:val="hybridMultilevel"/>
    <w:tmpl w:val="025E25A4"/>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9B2044"/>
    <w:multiLevelType w:val="hybridMultilevel"/>
    <w:tmpl w:val="447A5A3C"/>
    <w:lvl w:ilvl="0" w:tplc="4810E3B6">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74500CE"/>
    <w:multiLevelType w:val="hybridMultilevel"/>
    <w:tmpl w:val="1F9AC576"/>
    <w:lvl w:ilvl="0" w:tplc="04150001">
      <w:start w:val="1"/>
      <w:numFmt w:val="bullet"/>
      <w:lvlText w:val=""/>
      <w:lvlJc w:val="left"/>
      <w:pPr>
        <w:tabs>
          <w:tab w:val="num" w:pos="1100"/>
        </w:tabs>
        <w:ind w:left="1100" w:hanging="360"/>
      </w:pPr>
      <w:rPr>
        <w:rFonts w:ascii="Symbol" w:hAnsi="Symbol" w:hint="default"/>
      </w:rPr>
    </w:lvl>
    <w:lvl w:ilvl="1" w:tplc="0415000B">
      <w:start w:val="1"/>
      <w:numFmt w:val="bullet"/>
      <w:lvlText w:val=""/>
      <w:lvlJc w:val="left"/>
      <w:pPr>
        <w:tabs>
          <w:tab w:val="num" w:pos="1820"/>
        </w:tabs>
        <w:ind w:left="1820" w:hanging="360"/>
      </w:pPr>
      <w:rPr>
        <w:rFonts w:ascii="Wingdings" w:hAnsi="Wingdings" w:hint="default"/>
      </w:rPr>
    </w:lvl>
    <w:lvl w:ilvl="2" w:tplc="ACAA988A">
      <w:numFmt w:val="bullet"/>
      <w:lvlText w:val="-"/>
      <w:lvlJc w:val="left"/>
      <w:pPr>
        <w:tabs>
          <w:tab w:val="num" w:pos="2540"/>
        </w:tabs>
        <w:ind w:left="2540" w:hanging="360"/>
      </w:pPr>
      <w:rPr>
        <w:rFonts w:ascii="Times New Roman" w:eastAsia="Times New Roman" w:hAnsi="Times New Roman" w:cs="Times New Roman" w:hint="default"/>
      </w:rPr>
    </w:lvl>
    <w:lvl w:ilvl="3" w:tplc="04150001" w:tentative="1">
      <w:start w:val="1"/>
      <w:numFmt w:val="bullet"/>
      <w:lvlText w:val=""/>
      <w:lvlJc w:val="left"/>
      <w:pPr>
        <w:tabs>
          <w:tab w:val="num" w:pos="3260"/>
        </w:tabs>
        <w:ind w:left="3260" w:hanging="360"/>
      </w:pPr>
      <w:rPr>
        <w:rFonts w:ascii="Symbol" w:hAnsi="Symbol" w:hint="default"/>
      </w:rPr>
    </w:lvl>
    <w:lvl w:ilvl="4" w:tplc="04150003" w:tentative="1">
      <w:start w:val="1"/>
      <w:numFmt w:val="bullet"/>
      <w:lvlText w:val="o"/>
      <w:lvlJc w:val="left"/>
      <w:pPr>
        <w:tabs>
          <w:tab w:val="num" w:pos="3980"/>
        </w:tabs>
        <w:ind w:left="3980" w:hanging="360"/>
      </w:pPr>
      <w:rPr>
        <w:rFonts w:ascii="Courier New" w:hAnsi="Courier New" w:hint="default"/>
      </w:rPr>
    </w:lvl>
    <w:lvl w:ilvl="5" w:tplc="04150005" w:tentative="1">
      <w:start w:val="1"/>
      <w:numFmt w:val="bullet"/>
      <w:lvlText w:val=""/>
      <w:lvlJc w:val="left"/>
      <w:pPr>
        <w:tabs>
          <w:tab w:val="num" w:pos="4700"/>
        </w:tabs>
        <w:ind w:left="4700" w:hanging="360"/>
      </w:pPr>
      <w:rPr>
        <w:rFonts w:ascii="Wingdings" w:hAnsi="Wingdings" w:hint="default"/>
      </w:rPr>
    </w:lvl>
    <w:lvl w:ilvl="6" w:tplc="04150001" w:tentative="1">
      <w:start w:val="1"/>
      <w:numFmt w:val="bullet"/>
      <w:lvlText w:val=""/>
      <w:lvlJc w:val="left"/>
      <w:pPr>
        <w:tabs>
          <w:tab w:val="num" w:pos="5420"/>
        </w:tabs>
        <w:ind w:left="5420" w:hanging="360"/>
      </w:pPr>
      <w:rPr>
        <w:rFonts w:ascii="Symbol" w:hAnsi="Symbol" w:hint="default"/>
      </w:rPr>
    </w:lvl>
    <w:lvl w:ilvl="7" w:tplc="04150003" w:tentative="1">
      <w:start w:val="1"/>
      <w:numFmt w:val="bullet"/>
      <w:lvlText w:val="o"/>
      <w:lvlJc w:val="left"/>
      <w:pPr>
        <w:tabs>
          <w:tab w:val="num" w:pos="6140"/>
        </w:tabs>
        <w:ind w:left="6140" w:hanging="360"/>
      </w:pPr>
      <w:rPr>
        <w:rFonts w:ascii="Courier New" w:hAnsi="Courier New" w:hint="default"/>
      </w:rPr>
    </w:lvl>
    <w:lvl w:ilvl="8" w:tplc="04150005" w:tentative="1">
      <w:start w:val="1"/>
      <w:numFmt w:val="bullet"/>
      <w:lvlText w:val=""/>
      <w:lvlJc w:val="left"/>
      <w:pPr>
        <w:tabs>
          <w:tab w:val="num" w:pos="6860"/>
        </w:tabs>
        <w:ind w:left="6860" w:hanging="360"/>
      </w:pPr>
      <w:rPr>
        <w:rFonts w:ascii="Wingdings" w:hAnsi="Wingdings" w:hint="default"/>
      </w:rPr>
    </w:lvl>
  </w:abstractNum>
  <w:abstractNum w:abstractNumId="40" w15:restartNumberingAfterBreak="0">
    <w:nsid w:val="3A422403"/>
    <w:multiLevelType w:val="hybridMultilevel"/>
    <w:tmpl w:val="87A43EF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B2C394C"/>
    <w:multiLevelType w:val="hybridMultilevel"/>
    <w:tmpl w:val="A6FED7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FE44A33"/>
    <w:multiLevelType w:val="hybridMultilevel"/>
    <w:tmpl w:val="7906487A"/>
    <w:lvl w:ilvl="0" w:tplc="ACAA988A">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1CD158E"/>
    <w:multiLevelType w:val="hybridMultilevel"/>
    <w:tmpl w:val="B7FCEB76"/>
    <w:lvl w:ilvl="0" w:tplc="0415000F">
      <w:start w:val="8"/>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2EA4E06"/>
    <w:multiLevelType w:val="hybridMultilevel"/>
    <w:tmpl w:val="2A600ABA"/>
    <w:lvl w:ilvl="0" w:tplc="FE06E848">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3B00141"/>
    <w:multiLevelType w:val="hybridMultilevel"/>
    <w:tmpl w:val="754E95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3B70524"/>
    <w:multiLevelType w:val="hybridMultilevel"/>
    <w:tmpl w:val="E1EE15D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63B073A"/>
    <w:multiLevelType w:val="hybridMultilevel"/>
    <w:tmpl w:val="7DC8C6B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466F5AA1"/>
    <w:multiLevelType w:val="hybridMultilevel"/>
    <w:tmpl w:val="57B09640"/>
    <w:lvl w:ilvl="0" w:tplc="4810E3B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46CA0296"/>
    <w:multiLevelType w:val="hybridMultilevel"/>
    <w:tmpl w:val="3DCAF3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8022EE0"/>
    <w:multiLevelType w:val="hybridMultilevel"/>
    <w:tmpl w:val="2D9E57EA"/>
    <w:lvl w:ilvl="0" w:tplc="0415000B">
      <w:start w:val="1"/>
      <w:numFmt w:val="bullet"/>
      <w:lvlText w:val=""/>
      <w:lvlJc w:val="left"/>
      <w:pPr>
        <w:tabs>
          <w:tab w:val="num" w:pos="720"/>
        </w:tabs>
        <w:ind w:left="720" w:hanging="360"/>
      </w:pPr>
      <w:rPr>
        <w:rFonts w:ascii="Wingdings" w:hAnsi="Wingdings" w:hint="default"/>
      </w:rPr>
    </w:lvl>
    <w:lvl w:ilvl="1" w:tplc="04150009">
      <w:start w:val="1"/>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E137A99"/>
    <w:multiLevelType w:val="hybridMultilevel"/>
    <w:tmpl w:val="9BCA449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05476D2"/>
    <w:multiLevelType w:val="hybridMultilevel"/>
    <w:tmpl w:val="4AD43EFE"/>
    <w:lvl w:ilvl="0" w:tplc="04150001">
      <w:start w:val="1"/>
      <w:numFmt w:val="bullet"/>
      <w:lvlText w:val=""/>
      <w:lvlJc w:val="left"/>
      <w:pPr>
        <w:tabs>
          <w:tab w:val="num" w:pos="783"/>
        </w:tabs>
        <w:ind w:left="783" w:hanging="360"/>
      </w:pPr>
      <w:rPr>
        <w:rFonts w:ascii="Symbol" w:hAnsi="Symbol" w:hint="default"/>
      </w:rPr>
    </w:lvl>
    <w:lvl w:ilvl="1" w:tplc="04150003" w:tentative="1">
      <w:start w:val="1"/>
      <w:numFmt w:val="bullet"/>
      <w:lvlText w:val="o"/>
      <w:lvlJc w:val="left"/>
      <w:pPr>
        <w:tabs>
          <w:tab w:val="num" w:pos="1503"/>
        </w:tabs>
        <w:ind w:left="1503" w:hanging="360"/>
      </w:pPr>
      <w:rPr>
        <w:rFonts w:ascii="Courier New" w:hAnsi="Courier New" w:hint="default"/>
      </w:rPr>
    </w:lvl>
    <w:lvl w:ilvl="2" w:tplc="04150005" w:tentative="1">
      <w:start w:val="1"/>
      <w:numFmt w:val="bullet"/>
      <w:lvlText w:val=""/>
      <w:lvlJc w:val="left"/>
      <w:pPr>
        <w:tabs>
          <w:tab w:val="num" w:pos="2223"/>
        </w:tabs>
        <w:ind w:left="2223" w:hanging="360"/>
      </w:pPr>
      <w:rPr>
        <w:rFonts w:ascii="Wingdings" w:hAnsi="Wingdings" w:hint="default"/>
      </w:rPr>
    </w:lvl>
    <w:lvl w:ilvl="3" w:tplc="04150001" w:tentative="1">
      <w:start w:val="1"/>
      <w:numFmt w:val="bullet"/>
      <w:lvlText w:val=""/>
      <w:lvlJc w:val="left"/>
      <w:pPr>
        <w:tabs>
          <w:tab w:val="num" w:pos="2943"/>
        </w:tabs>
        <w:ind w:left="2943" w:hanging="360"/>
      </w:pPr>
      <w:rPr>
        <w:rFonts w:ascii="Symbol" w:hAnsi="Symbol" w:hint="default"/>
      </w:rPr>
    </w:lvl>
    <w:lvl w:ilvl="4" w:tplc="04150003" w:tentative="1">
      <w:start w:val="1"/>
      <w:numFmt w:val="bullet"/>
      <w:lvlText w:val="o"/>
      <w:lvlJc w:val="left"/>
      <w:pPr>
        <w:tabs>
          <w:tab w:val="num" w:pos="3663"/>
        </w:tabs>
        <w:ind w:left="3663" w:hanging="360"/>
      </w:pPr>
      <w:rPr>
        <w:rFonts w:ascii="Courier New" w:hAnsi="Courier New" w:hint="default"/>
      </w:rPr>
    </w:lvl>
    <w:lvl w:ilvl="5" w:tplc="04150005" w:tentative="1">
      <w:start w:val="1"/>
      <w:numFmt w:val="bullet"/>
      <w:lvlText w:val=""/>
      <w:lvlJc w:val="left"/>
      <w:pPr>
        <w:tabs>
          <w:tab w:val="num" w:pos="4383"/>
        </w:tabs>
        <w:ind w:left="4383" w:hanging="360"/>
      </w:pPr>
      <w:rPr>
        <w:rFonts w:ascii="Wingdings" w:hAnsi="Wingdings" w:hint="default"/>
      </w:rPr>
    </w:lvl>
    <w:lvl w:ilvl="6" w:tplc="04150001" w:tentative="1">
      <w:start w:val="1"/>
      <w:numFmt w:val="bullet"/>
      <w:lvlText w:val=""/>
      <w:lvlJc w:val="left"/>
      <w:pPr>
        <w:tabs>
          <w:tab w:val="num" w:pos="5103"/>
        </w:tabs>
        <w:ind w:left="5103" w:hanging="360"/>
      </w:pPr>
      <w:rPr>
        <w:rFonts w:ascii="Symbol" w:hAnsi="Symbol" w:hint="default"/>
      </w:rPr>
    </w:lvl>
    <w:lvl w:ilvl="7" w:tplc="04150003" w:tentative="1">
      <w:start w:val="1"/>
      <w:numFmt w:val="bullet"/>
      <w:lvlText w:val="o"/>
      <w:lvlJc w:val="left"/>
      <w:pPr>
        <w:tabs>
          <w:tab w:val="num" w:pos="5823"/>
        </w:tabs>
        <w:ind w:left="5823" w:hanging="360"/>
      </w:pPr>
      <w:rPr>
        <w:rFonts w:ascii="Courier New" w:hAnsi="Courier New" w:hint="default"/>
      </w:rPr>
    </w:lvl>
    <w:lvl w:ilvl="8" w:tplc="04150005" w:tentative="1">
      <w:start w:val="1"/>
      <w:numFmt w:val="bullet"/>
      <w:lvlText w:val=""/>
      <w:lvlJc w:val="left"/>
      <w:pPr>
        <w:tabs>
          <w:tab w:val="num" w:pos="6543"/>
        </w:tabs>
        <w:ind w:left="6543" w:hanging="360"/>
      </w:pPr>
      <w:rPr>
        <w:rFonts w:ascii="Wingdings" w:hAnsi="Wingdings" w:hint="default"/>
      </w:rPr>
    </w:lvl>
  </w:abstractNum>
  <w:abstractNum w:abstractNumId="53" w15:restartNumberingAfterBreak="0">
    <w:nsid w:val="51B60CB2"/>
    <w:multiLevelType w:val="hybridMultilevel"/>
    <w:tmpl w:val="504AAD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15:restartNumberingAfterBreak="0">
    <w:nsid w:val="51C37EF2"/>
    <w:multiLevelType w:val="hybridMultilevel"/>
    <w:tmpl w:val="B6A681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3FF3216"/>
    <w:multiLevelType w:val="hybridMultilevel"/>
    <w:tmpl w:val="596ACB0A"/>
    <w:lvl w:ilvl="0" w:tplc="0415000D">
      <w:start w:val="1"/>
      <w:numFmt w:val="bullet"/>
      <w:lvlText w:val=""/>
      <w:lvlJc w:val="left"/>
      <w:pPr>
        <w:tabs>
          <w:tab w:val="num" w:pos="2160"/>
        </w:tabs>
        <w:ind w:left="2160" w:hanging="360"/>
      </w:pPr>
      <w:rPr>
        <w:rFonts w:ascii="Wingdings" w:hAnsi="Wingdings" w:hint="default"/>
      </w:rPr>
    </w:lvl>
    <w:lvl w:ilvl="1" w:tplc="04150003" w:tentative="1">
      <w:start w:val="1"/>
      <w:numFmt w:val="bullet"/>
      <w:lvlText w:val="o"/>
      <w:lvlJc w:val="left"/>
      <w:pPr>
        <w:tabs>
          <w:tab w:val="num" w:pos="2880"/>
        </w:tabs>
        <w:ind w:left="2880" w:hanging="360"/>
      </w:pPr>
      <w:rPr>
        <w:rFonts w:ascii="Courier New" w:hAnsi="Courier New" w:cs="Courier New" w:hint="default"/>
      </w:rPr>
    </w:lvl>
    <w:lvl w:ilvl="2" w:tplc="04150005" w:tentative="1">
      <w:start w:val="1"/>
      <w:numFmt w:val="bullet"/>
      <w:lvlText w:val=""/>
      <w:lvlJc w:val="left"/>
      <w:pPr>
        <w:tabs>
          <w:tab w:val="num" w:pos="3600"/>
        </w:tabs>
        <w:ind w:left="3600" w:hanging="360"/>
      </w:pPr>
      <w:rPr>
        <w:rFonts w:ascii="Wingdings" w:hAnsi="Wingdings" w:hint="default"/>
      </w:rPr>
    </w:lvl>
    <w:lvl w:ilvl="3" w:tplc="04150001" w:tentative="1">
      <w:start w:val="1"/>
      <w:numFmt w:val="bullet"/>
      <w:lvlText w:val=""/>
      <w:lvlJc w:val="left"/>
      <w:pPr>
        <w:tabs>
          <w:tab w:val="num" w:pos="4320"/>
        </w:tabs>
        <w:ind w:left="4320" w:hanging="360"/>
      </w:pPr>
      <w:rPr>
        <w:rFonts w:ascii="Symbol" w:hAnsi="Symbol" w:hint="default"/>
      </w:rPr>
    </w:lvl>
    <w:lvl w:ilvl="4" w:tplc="04150003" w:tentative="1">
      <w:start w:val="1"/>
      <w:numFmt w:val="bullet"/>
      <w:lvlText w:val="o"/>
      <w:lvlJc w:val="left"/>
      <w:pPr>
        <w:tabs>
          <w:tab w:val="num" w:pos="5040"/>
        </w:tabs>
        <w:ind w:left="5040" w:hanging="360"/>
      </w:pPr>
      <w:rPr>
        <w:rFonts w:ascii="Courier New" w:hAnsi="Courier New" w:cs="Courier New" w:hint="default"/>
      </w:rPr>
    </w:lvl>
    <w:lvl w:ilvl="5" w:tplc="04150005" w:tentative="1">
      <w:start w:val="1"/>
      <w:numFmt w:val="bullet"/>
      <w:lvlText w:val=""/>
      <w:lvlJc w:val="left"/>
      <w:pPr>
        <w:tabs>
          <w:tab w:val="num" w:pos="5760"/>
        </w:tabs>
        <w:ind w:left="5760" w:hanging="360"/>
      </w:pPr>
      <w:rPr>
        <w:rFonts w:ascii="Wingdings" w:hAnsi="Wingdings" w:hint="default"/>
      </w:rPr>
    </w:lvl>
    <w:lvl w:ilvl="6" w:tplc="04150001" w:tentative="1">
      <w:start w:val="1"/>
      <w:numFmt w:val="bullet"/>
      <w:lvlText w:val=""/>
      <w:lvlJc w:val="left"/>
      <w:pPr>
        <w:tabs>
          <w:tab w:val="num" w:pos="6480"/>
        </w:tabs>
        <w:ind w:left="6480" w:hanging="360"/>
      </w:pPr>
      <w:rPr>
        <w:rFonts w:ascii="Symbol" w:hAnsi="Symbol" w:hint="default"/>
      </w:rPr>
    </w:lvl>
    <w:lvl w:ilvl="7" w:tplc="04150003" w:tentative="1">
      <w:start w:val="1"/>
      <w:numFmt w:val="bullet"/>
      <w:lvlText w:val="o"/>
      <w:lvlJc w:val="left"/>
      <w:pPr>
        <w:tabs>
          <w:tab w:val="num" w:pos="7200"/>
        </w:tabs>
        <w:ind w:left="7200" w:hanging="360"/>
      </w:pPr>
      <w:rPr>
        <w:rFonts w:ascii="Courier New" w:hAnsi="Courier New" w:cs="Courier New" w:hint="default"/>
      </w:rPr>
    </w:lvl>
    <w:lvl w:ilvl="8" w:tplc="04150005" w:tentative="1">
      <w:start w:val="1"/>
      <w:numFmt w:val="bullet"/>
      <w:lvlText w:val=""/>
      <w:lvlJc w:val="left"/>
      <w:pPr>
        <w:tabs>
          <w:tab w:val="num" w:pos="7920"/>
        </w:tabs>
        <w:ind w:left="7920" w:hanging="360"/>
      </w:pPr>
      <w:rPr>
        <w:rFonts w:ascii="Wingdings" w:hAnsi="Wingdings" w:hint="default"/>
      </w:rPr>
    </w:lvl>
  </w:abstractNum>
  <w:abstractNum w:abstractNumId="56" w15:restartNumberingAfterBreak="0">
    <w:nsid w:val="57FF0F14"/>
    <w:multiLevelType w:val="hybridMultilevel"/>
    <w:tmpl w:val="476ED886"/>
    <w:lvl w:ilvl="0" w:tplc="ACAA988A">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887004C"/>
    <w:multiLevelType w:val="hybridMultilevel"/>
    <w:tmpl w:val="E2BCD840"/>
    <w:lvl w:ilvl="0" w:tplc="0415000B">
      <w:start w:val="1"/>
      <w:numFmt w:val="bullet"/>
      <w:lvlText w:val=""/>
      <w:lvlJc w:val="left"/>
      <w:pPr>
        <w:tabs>
          <w:tab w:val="num" w:pos="720"/>
        </w:tabs>
        <w:ind w:left="720" w:hanging="360"/>
      </w:pPr>
      <w:rPr>
        <w:rFonts w:ascii="Wingdings" w:hAnsi="Wingdings" w:hint="default"/>
      </w:rPr>
    </w:lvl>
    <w:lvl w:ilvl="1" w:tplc="0415000D">
      <w:start w:val="1"/>
      <w:numFmt w:val="bullet"/>
      <w:lvlText w:val=""/>
      <w:lvlJc w:val="left"/>
      <w:pPr>
        <w:tabs>
          <w:tab w:val="num" w:pos="2100"/>
        </w:tabs>
        <w:ind w:left="2100" w:hanging="360"/>
      </w:pPr>
      <w:rPr>
        <w:rFonts w:ascii="Wingdings" w:hAnsi="Wingdings" w:hint="default"/>
      </w:rPr>
    </w:lvl>
    <w:lvl w:ilvl="2" w:tplc="0415000B">
      <w:start w:val="1"/>
      <w:numFmt w:val="bullet"/>
      <w:lvlText w:val=""/>
      <w:lvlJc w:val="left"/>
      <w:pPr>
        <w:tabs>
          <w:tab w:val="num" w:pos="2820"/>
        </w:tabs>
        <w:ind w:left="2820" w:hanging="360"/>
      </w:pPr>
      <w:rPr>
        <w:rFonts w:ascii="Wingdings" w:hAnsi="Wingdings" w:hint="default"/>
      </w:rPr>
    </w:lvl>
    <w:lvl w:ilvl="3" w:tplc="04150001" w:tentative="1">
      <w:start w:val="1"/>
      <w:numFmt w:val="bullet"/>
      <w:lvlText w:val=""/>
      <w:lvlJc w:val="left"/>
      <w:pPr>
        <w:tabs>
          <w:tab w:val="num" w:pos="3540"/>
        </w:tabs>
        <w:ind w:left="3540" w:hanging="360"/>
      </w:pPr>
      <w:rPr>
        <w:rFonts w:ascii="Symbol" w:hAnsi="Symbol" w:hint="default"/>
      </w:rPr>
    </w:lvl>
    <w:lvl w:ilvl="4" w:tplc="04150003" w:tentative="1">
      <w:start w:val="1"/>
      <w:numFmt w:val="bullet"/>
      <w:lvlText w:val="o"/>
      <w:lvlJc w:val="left"/>
      <w:pPr>
        <w:tabs>
          <w:tab w:val="num" w:pos="4260"/>
        </w:tabs>
        <w:ind w:left="4260" w:hanging="360"/>
      </w:pPr>
      <w:rPr>
        <w:rFonts w:ascii="Courier New" w:hAnsi="Courier New" w:hint="default"/>
      </w:rPr>
    </w:lvl>
    <w:lvl w:ilvl="5" w:tplc="04150005" w:tentative="1">
      <w:start w:val="1"/>
      <w:numFmt w:val="bullet"/>
      <w:lvlText w:val=""/>
      <w:lvlJc w:val="left"/>
      <w:pPr>
        <w:tabs>
          <w:tab w:val="num" w:pos="4980"/>
        </w:tabs>
        <w:ind w:left="4980" w:hanging="360"/>
      </w:pPr>
      <w:rPr>
        <w:rFonts w:ascii="Wingdings" w:hAnsi="Wingdings" w:hint="default"/>
      </w:rPr>
    </w:lvl>
    <w:lvl w:ilvl="6" w:tplc="04150001" w:tentative="1">
      <w:start w:val="1"/>
      <w:numFmt w:val="bullet"/>
      <w:lvlText w:val=""/>
      <w:lvlJc w:val="left"/>
      <w:pPr>
        <w:tabs>
          <w:tab w:val="num" w:pos="5700"/>
        </w:tabs>
        <w:ind w:left="5700" w:hanging="360"/>
      </w:pPr>
      <w:rPr>
        <w:rFonts w:ascii="Symbol" w:hAnsi="Symbol" w:hint="default"/>
      </w:rPr>
    </w:lvl>
    <w:lvl w:ilvl="7" w:tplc="04150003" w:tentative="1">
      <w:start w:val="1"/>
      <w:numFmt w:val="bullet"/>
      <w:lvlText w:val="o"/>
      <w:lvlJc w:val="left"/>
      <w:pPr>
        <w:tabs>
          <w:tab w:val="num" w:pos="6420"/>
        </w:tabs>
        <w:ind w:left="6420" w:hanging="360"/>
      </w:pPr>
      <w:rPr>
        <w:rFonts w:ascii="Courier New" w:hAnsi="Courier New" w:hint="default"/>
      </w:rPr>
    </w:lvl>
    <w:lvl w:ilvl="8" w:tplc="04150005" w:tentative="1">
      <w:start w:val="1"/>
      <w:numFmt w:val="bullet"/>
      <w:lvlText w:val=""/>
      <w:lvlJc w:val="left"/>
      <w:pPr>
        <w:tabs>
          <w:tab w:val="num" w:pos="7140"/>
        </w:tabs>
        <w:ind w:left="7140" w:hanging="360"/>
      </w:pPr>
      <w:rPr>
        <w:rFonts w:ascii="Wingdings" w:hAnsi="Wingdings" w:hint="default"/>
      </w:rPr>
    </w:lvl>
  </w:abstractNum>
  <w:abstractNum w:abstractNumId="58" w15:restartNumberingAfterBreak="0">
    <w:nsid w:val="59170D47"/>
    <w:multiLevelType w:val="hybridMultilevel"/>
    <w:tmpl w:val="727ED050"/>
    <w:lvl w:ilvl="0" w:tplc="5460523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9892BF2"/>
    <w:multiLevelType w:val="multilevel"/>
    <w:tmpl w:val="2850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9E56A35"/>
    <w:multiLevelType w:val="hybridMultilevel"/>
    <w:tmpl w:val="62BC24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B132378"/>
    <w:multiLevelType w:val="multilevel"/>
    <w:tmpl w:val="FBD026E8"/>
    <w:lvl w:ilvl="0">
      <w:start w:val="1"/>
      <w:numFmt w:val="decimal"/>
      <w:lvlText w:val="%1."/>
      <w:lvlJc w:val="left"/>
      <w:pPr>
        <w:ind w:left="360" w:hanging="360"/>
      </w:pPr>
      <w:rPr>
        <w:rFonts w:ascii="Arial" w:hAnsi="Arial" w:cs="Arial" w:hint="default"/>
        <w:sz w:val="20"/>
        <w:szCs w:val="20"/>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62" w15:restartNumberingAfterBreak="0">
    <w:nsid w:val="5E3739C6"/>
    <w:multiLevelType w:val="hybridMultilevel"/>
    <w:tmpl w:val="46D60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FD82036"/>
    <w:multiLevelType w:val="hybridMultilevel"/>
    <w:tmpl w:val="56822680"/>
    <w:lvl w:ilvl="0" w:tplc="ACAA988A">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15D00FD"/>
    <w:multiLevelType w:val="hybridMultilevel"/>
    <w:tmpl w:val="0EB45632"/>
    <w:lvl w:ilvl="0" w:tplc="04150009">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5" w15:restartNumberingAfterBreak="0">
    <w:nsid w:val="62830F1B"/>
    <w:multiLevelType w:val="hybridMultilevel"/>
    <w:tmpl w:val="4A54E366"/>
    <w:lvl w:ilvl="0" w:tplc="0415000D">
      <w:start w:val="1"/>
      <w:numFmt w:val="bullet"/>
      <w:lvlText w:val=""/>
      <w:lvlJc w:val="left"/>
      <w:pPr>
        <w:ind w:left="1714" w:hanging="360"/>
      </w:pPr>
      <w:rPr>
        <w:rFonts w:ascii="Wingdings" w:hAnsi="Wingdings" w:hint="default"/>
      </w:rPr>
    </w:lvl>
    <w:lvl w:ilvl="1" w:tplc="04150003" w:tentative="1">
      <w:start w:val="1"/>
      <w:numFmt w:val="bullet"/>
      <w:lvlText w:val="o"/>
      <w:lvlJc w:val="left"/>
      <w:pPr>
        <w:ind w:left="2434" w:hanging="360"/>
      </w:pPr>
      <w:rPr>
        <w:rFonts w:ascii="Courier New" w:hAnsi="Courier New" w:cs="Courier New" w:hint="default"/>
      </w:rPr>
    </w:lvl>
    <w:lvl w:ilvl="2" w:tplc="04150005" w:tentative="1">
      <w:start w:val="1"/>
      <w:numFmt w:val="bullet"/>
      <w:lvlText w:val=""/>
      <w:lvlJc w:val="left"/>
      <w:pPr>
        <w:ind w:left="3154" w:hanging="360"/>
      </w:pPr>
      <w:rPr>
        <w:rFonts w:ascii="Wingdings" w:hAnsi="Wingdings" w:hint="default"/>
      </w:rPr>
    </w:lvl>
    <w:lvl w:ilvl="3" w:tplc="04150001" w:tentative="1">
      <w:start w:val="1"/>
      <w:numFmt w:val="bullet"/>
      <w:lvlText w:val=""/>
      <w:lvlJc w:val="left"/>
      <w:pPr>
        <w:ind w:left="3874" w:hanging="360"/>
      </w:pPr>
      <w:rPr>
        <w:rFonts w:ascii="Symbol" w:hAnsi="Symbol" w:hint="default"/>
      </w:rPr>
    </w:lvl>
    <w:lvl w:ilvl="4" w:tplc="04150003" w:tentative="1">
      <w:start w:val="1"/>
      <w:numFmt w:val="bullet"/>
      <w:lvlText w:val="o"/>
      <w:lvlJc w:val="left"/>
      <w:pPr>
        <w:ind w:left="4594" w:hanging="360"/>
      </w:pPr>
      <w:rPr>
        <w:rFonts w:ascii="Courier New" w:hAnsi="Courier New" w:cs="Courier New" w:hint="default"/>
      </w:rPr>
    </w:lvl>
    <w:lvl w:ilvl="5" w:tplc="04150005" w:tentative="1">
      <w:start w:val="1"/>
      <w:numFmt w:val="bullet"/>
      <w:lvlText w:val=""/>
      <w:lvlJc w:val="left"/>
      <w:pPr>
        <w:ind w:left="5314" w:hanging="360"/>
      </w:pPr>
      <w:rPr>
        <w:rFonts w:ascii="Wingdings" w:hAnsi="Wingdings" w:hint="default"/>
      </w:rPr>
    </w:lvl>
    <w:lvl w:ilvl="6" w:tplc="04150001" w:tentative="1">
      <w:start w:val="1"/>
      <w:numFmt w:val="bullet"/>
      <w:lvlText w:val=""/>
      <w:lvlJc w:val="left"/>
      <w:pPr>
        <w:ind w:left="6034" w:hanging="360"/>
      </w:pPr>
      <w:rPr>
        <w:rFonts w:ascii="Symbol" w:hAnsi="Symbol" w:hint="default"/>
      </w:rPr>
    </w:lvl>
    <w:lvl w:ilvl="7" w:tplc="04150003" w:tentative="1">
      <w:start w:val="1"/>
      <w:numFmt w:val="bullet"/>
      <w:lvlText w:val="o"/>
      <w:lvlJc w:val="left"/>
      <w:pPr>
        <w:ind w:left="6754" w:hanging="360"/>
      </w:pPr>
      <w:rPr>
        <w:rFonts w:ascii="Courier New" w:hAnsi="Courier New" w:cs="Courier New" w:hint="default"/>
      </w:rPr>
    </w:lvl>
    <w:lvl w:ilvl="8" w:tplc="04150005" w:tentative="1">
      <w:start w:val="1"/>
      <w:numFmt w:val="bullet"/>
      <w:lvlText w:val=""/>
      <w:lvlJc w:val="left"/>
      <w:pPr>
        <w:ind w:left="7474" w:hanging="360"/>
      </w:pPr>
      <w:rPr>
        <w:rFonts w:ascii="Wingdings" w:hAnsi="Wingdings" w:hint="default"/>
      </w:rPr>
    </w:lvl>
  </w:abstractNum>
  <w:abstractNum w:abstractNumId="66" w15:restartNumberingAfterBreak="0">
    <w:nsid w:val="673F1815"/>
    <w:multiLevelType w:val="hybridMultilevel"/>
    <w:tmpl w:val="298EB1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B415DC7"/>
    <w:multiLevelType w:val="hybridMultilevel"/>
    <w:tmpl w:val="BB1475F0"/>
    <w:lvl w:ilvl="0" w:tplc="04150001">
      <w:start w:val="1"/>
      <w:numFmt w:val="bullet"/>
      <w:lvlText w:val=""/>
      <w:lvlJc w:val="left"/>
      <w:pPr>
        <w:tabs>
          <w:tab w:val="num" w:pos="720"/>
        </w:tabs>
        <w:ind w:left="720" w:hanging="360"/>
      </w:pPr>
      <w:rPr>
        <w:rFonts w:ascii="Symbol" w:hAnsi="Symbol" w:hint="default"/>
      </w:rPr>
    </w:lvl>
    <w:lvl w:ilvl="1" w:tplc="04150005">
      <w:start w:val="1"/>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F5C7417"/>
    <w:multiLevelType w:val="hybridMultilevel"/>
    <w:tmpl w:val="9EDCDC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1052E55"/>
    <w:multiLevelType w:val="hybridMultilevel"/>
    <w:tmpl w:val="812276A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5ED5BA3"/>
    <w:multiLevelType w:val="hybridMultilevel"/>
    <w:tmpl w:val="69C4FB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7C52212"/>
    <w:multiLevelType w:val="hybridMultilevel"/>
    <w:tmpl w:val="8C8A2E0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E956BDF"/>
    <w:multiLevelType w:val="hybridMultilevel"/>
    <w:tmpl w:val="30F47AFA"/>
    <w:lvl w:ilvl="0" w:tplc="0415000B">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16cid:durableId="1893728321">
    <w:abstractNumId w:val="52"/>
  </w:num>
  <w:num w:numId="2" w16cid:durableId="948976410">
    <w:abstractNumId w:val="40"/>
  </w:num>
  <w:num w:numId="3" w16cid:durableId="10186701">
    <w:abstractNumId w:val="39"/>
  </w:num>
  <w:num w:numId="4" w16cid:durableId="1702706703">
    <w:abstractNumId w:val="57"/>
  </w:num>
  <w:num w:numId="5" w16cid:durableId="1885289980">
    <w:abstractNumId w:val="3"/>
  </w:num>
  <w:num w:numId="6" w16cid:durableId="1730377118">
    <w:abstractNumId w:val="33"/>
  </w:num>
  <w:num w:numId="7" w16cid:durableId="524946740">
    <w:abstractNumId w:val="5"/>
  </w:num>
  <w:num w:numId="8" w16cid:durableId="1715501902">
    <w:abstractNumId w:val="55"/>
  </w:num>
  <w:num w:numId="9" w16cid:durableId="1037588698">
    <w:abstractNumId w:val="32"/>
  </w:num>
  <w:num w:numId="10" w16cid:durableId="2066634232">
    <w:abstractNumId w:val="13"/>
  </w:num>
  <w:num w:numId="11" w16cid:durableId="335772763">
    <w:abstractNumId w:val="18"/>
  </w:num>
  <w:num w:numId="12" w16cid:durableId="817041047">
    <w:abstractNumId w:val="60"/>
  </w:num>
  <w:num w:numId="13" w16cid:durableId="1059472721">
    <w:abstractNumId w:val="72"/>
  </w:num>
  <w:num w:numId="14" w16cid:durableId="1967588215">
    <w:abstractNumId w:val="54"/>
  </w:num>
  <w:num w:numId="15" w16cid:durableId="737241607">
    <w:abstractNumId w:val="67"/>
  </w:num>
  <w:num w:numId="16" w16cid:durableId="1654796725">
    <w:abstractNumId w:val="9"/>
  </w:num>
  <w:num w:numId="17" w16cid:durableId="1840928001">
    <w:abstractNumId w:val="15"/>
  </w:num>
  <w:num w:numId="18" w16cid:durableId="580333899">
    <w:abstractNumId w:val="14"/>
  </w:num>
  <w:num w:numId="19" w16cid:durableId="728917391">
    <w:abstractNumId w:val="4"/>
  </w:num>
  <w:num w:numId="20" w16cid:durableId="1913541152">
    <w:abstractNumId w:val="29"/>
  </w:num>
  <w:num w:numId="21" w16cid:durableId="844513352">
    <w:abstractNumId w:val="24"/>
  </w:num>
  <w:num w:numId="22" w16cid:durableId="1691028822">
    <w:abstractNumId w:val="68"/>
  </w:num>
  <w:num w:numId="23" w16cid:durableId="1566526338">
    <w:abstractNumId w:val="51"/>
  </w:num>
  <w:num w:numId="24" w16cid:durableId="1907494336">
    <w:abstractNumId w:val="59"/>
  </w:num>
  <w:num w:numId="25" w16cid:durableId="309604986">
    <w:abstractNumId w:val="0"/>
  </w:num>
  <w:num w:numId="26" w16cid:durableId="443109972">
    <w:abstractNumId w:val="31"/>
  </w:num>
  <w:num w:numId="27" w16cid:durableId="1272663509">
    <w:abstractNumId w:val="70"/>
  </w:num>
  <w:num w:numId="28" w16cid:durableId="546602858">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40976029">
    <w:abstractNumId w:val="63"/>
  </w:num>
  <w:num w:numId="30" w16cid:durableId="307636307">
    <w:abstractNumId w:val="50"/>
  </w:num>
  <w:num w:numId="31" w16cid:durableId="1763645149">
    <w:abstractNumId w:val="64"/>
  </w:num>
  <w:num w:numId="32" w16cid:durableId="1215503131">
    <w:abstractNumId w:val="26"/>
  </w:num>
  <w:num w:numId="33" w16cid:durableId="1611206682">
    <w:abstractNumId w:val="37"/>
  </w:num>
  <w:num w:numId="34" w16cid:durableId="1482305912">
    <w:abstractNumId w:val="36"/>
  </w:num>
  <w:num w:numId="35" w16cid:durableId="1070887123">
    <w:abstractNumId w:val="58"/>
  </w:num>
  <w:num w:numId="36" w16cid:durableId="1181242206">
    <w:abstractNumId w:val="20"/>
  </w:num>
  <w:num w:numId="37" w16cid:durableId="1679498187">
    <w:abstractNumId w:val="41"/>
  </w:num>
  <w:num w:numId="38" w16cid:durableId="1451508077">
    <w:abstractNumId w:val="30"/>
  </w:num>
  <w:num w:numId="39" w16cid:durableId="1596135800">
    <w:abstractNumId w:val="38"/>
  </w:num>
  <w:num w:numId="40" w16cid:durableId="1129667867">
    <w:abstractNumId w:val="48"/>
  </w:num>
  <w:num w:numId="41" w16cid:durableId="1437090509">
    <w:abstractNumId w:val="47"/>
  </w:num>
  <w:num w:numId="42" w16cid:durableId="1863132105">
    <w:abstractNumId w:val="53"/>
  </w:num>
  <w:num w:numId="43" w16cid:durableId="894699814">
    <w:abstractNumId w:val="34"/>
  </w:num>
  <w:num w:numId="44" w16cid:durableId="1026103490">
    <w:abstractNumId w:val="35"/>
  </w:num>
  <w:num w:numId="45" w16cid:durableId="468060315">
    <w:abstractNumId w:val="27"/>
  </w:num>
  <w:num w:numId="46" w16cid:durableId="148863028">
    <w:abstractNumId w:val="12"/>
  </w:num>
  <w:num w:numId="47" w16cid:durableId="1942645653">
    <w:abstractNumId w:val="45"/>
  </w:num>
  <w:num w:numId="48" w16cid:durableId="1297026322">
    <w:abstractNumId w:val="22"/>
  </w:num>
  <w:num w:numId="49" w16cid:durableId="1002397125">
    <w:abstractNumId w:val="44"/>
  </w:num>
  <w:num w:numId="50" w16cid:durableId="203297973">
    <w:abstractNumId w:val="1"/>
  </w:num>
  <w:num w:numId="51" w16cid:durableId="801772652">
    <w:abstractNumId w:val="7"/>
  </w:num>
  <w:num w:numId="52" w16cid:durableId="307707612">
    <w:abstractNumId w:val="17"/>
  </w:num>
  <w:num w:numId="53" w16cid:durableId="386758289">
    <w:abstractNumId w:val="2"/>
  </w:num>
  <w:num w:numId="54" w16cid:durableId="1470123950">
    <w:abstractNumId w:val="10"/>
  </w:num>
  <w:num w:numId="55" w16cid:durableId="1866405654">
    <w:abstractNumId w:val="8"/>
  </w:num>
  <w:num w:numId="56" w16cid:durableId="1369649662">
    <w:abstractNumId w:val="56"/>
  </w:num>
  <w:num w:numId="57" w16cid:durableId="390542812">
    <w:abstractNumId w:val="46"/>
  </w:num>
  <w:num w:numId="58" w16cid:durableId="296227734">
    <w:abstractNumId w:val="23"/>
  </w:num>
  <w:num w:numId="59" w16cid:durableId="367800382">
    <w:abstractNumId w:val="65"/>
  </w:num>
  <w:num w:numId="60" w16cid:durableId="655451607">
    <w:abstractNumId w:val="69"/>
  </w:num>
  <w:num w:numId="61" w16cid:durableId="1868326773">
    <w:abstractNumId w:val="49"/>
  </w:num>
  <w:num w:numId="62" w16cid:durableId="878082986">
    <w:abstractNumId w:val="62"/>
  </w:num>
  <w:num w:numId="63" w16cid:durableId="48572555">
    <w:abstractNumId w:val="11"/>
  </w:num>
  <w:num w:numId="64" w16cid:durableId="138305733">
    <w:abstractNumId w:val="66"/>
  </w:num>
  <w:num w:numId="65" w16cid:durableId="1703822542">
    <w:abstractNumId w:val="21"/>
  </w:num>
  <w:num w:numId="66" w16cid:durableId="2036731833">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90366840">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92244891">
    <w:abstractNumId w:val="25"/>
  </w:num>
  <w:num w:numId="69" w16cid:durableId="1534344172">
    <w:abstractNumId w:val="61"/>
  </w:num>
  <w:num w:numId="70" w16cid:durableId="1386491665">
    <w:abstractNumId w:val="42"/>
  </w:num>
  <w:num w:numId="71" w16cid:durableId="1437796814">
    <w:abstractNumId w:val="28"/>
  </w:num>
  <w:num w:numId="72" w16cid:durableId="464934350">
    <w:abstractNumId w:val="19"/>
  </w:num>
  <w:num w:numId="73" w16cid:durableId="1629969659">
    <w:abstractNumId w:val="43"/>
  </w:num>
  <w:num w:numId="74" w16cid:durableId="371417972">
    <w:abstractNumId w:val="6"/>
  </w:num>
  <w:num w:numId="75" w16cid:durableId="1056703694">
    <w:abstractNumId w:val="7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521"/>
    <w:rsid w:val="00002FB7"/>
    <w:rsid w:val="000051F2"/>
    <w:rsid w:val="00006ED1"/>
    <w:rsid w:val="00010338"/>
    <w:rsid w:val="00010605"/>
    <w:rsid w:val="00011CD4"/>
    <w:rsid w:val="00013576"/>
    <w:rsid w:val="00015DA0"/>
    <w:rsid w:val="00016ADA"/>
    <w:rsid w:val="00016B0F"/>
    <w:rsid w:val="00016DA7"/>
    <w:rsid w:val="00016E9C"/>
    <w:rsid w:val="0001721D"/>
    <w:rsid w:val="00021CFE"/>
    <w:rsid w:val="00022026"/>
    <w:rsid w:val="0002285C"/>
    <w:rsid w:val="00023032"/>
    <w:rsid w:val="000269DB"/>
    <w:rsid w:val="000327C2"/>
    <w:rsid w:val="00037198"/>
    <w:rsid w:val="00040C48"/>
    <w:rsid w:val="00040DEC"/>
    <w:rsid w:val="00042151"/>
    <w:rsid w:val="00045109"/>
    <w:rsid w:val="000453A0"/>
    <w:rsid w:val="00045B06"/>
    <w:rsid w:val="0005104F"/>
    <w:rsid w:val="00051514"/>
    <w:rsid w:val="0006212F"/>
    <w:rsid w:val="000665C4"/>
    <w:rsid w:val="000735E9"/>
    <w:rsid w:val="000749B9"/>
    <w:rsid w:val="00081BFB"/>
    <w:rsid w:val="00082011"/>
    <w:rsid w:val="0008321E"/>
    <w:rsid w:val="00084E83"/>
    <w:rsid w:val="00087308"/>
    <w:rsid w:val="0008741A"/>
    <w:rsid w:val="0009512D"/>
    <w:rsid w:val="00096540"/>
    <w:rsid w:val="000A3049"/>
    <w:rsid w:val="000A6703"/>
    <w:rsid w:val="000A7E2B"/>
    <w:rsid w:val="000B0A5C"/>
    <w:rsid w:val="000B17CA"/>
    <w:rsid w:val="000B26F9"/>
    <w:rsid w:val="000B4D03"/>
    <w:rsid w:val="000B76E9"/>
    <w:rsid w:val="000C49EE"/>
    <w:rsid w:val="000C4CA2"/>
    <w:rsid w:val="000C73DC"/>
    <w:rsid w:val="000D2D69"/>
    <w:rsid w:val="000D3574"/>
    <w:rsid w:val="000D3ABE"/>
    <w:rsid w:val="000D52E8"/>
    <w:rsid w:val="000E35C6"/>
    <w:rsid w:val="000E4CB8"/>
    <w:rsid w:val="000E585E"/>
    <w:rsid w:val="000E7BE5"/>
    <w:rsid w:val="00102D00"/>
    <w:rsid w:val="001106E8"/>
    <w:rsid w:val="00110892"/>
    <w:rsid w:val="00114833"/>
    <w:rsid w:val="00114B14"/>
    <w:rsid w:val="0011557D"/>
    <w:rsid w:val="00116F4D"/>
    <w:rsid w:val="00117235"/>
    <w:rsid w:val="001203CC"/>
    <w:rsid w:val="00122DC5"/>
    <w:rsid w:val="00122E36"/>
    <w:rsid w:val="00123CBA"/>
    <w:rsid w:val="00124534"/>
    <w:rsid w:val="0012730C"/>
    <w:rsid w:val="00130426"/>
    <w:rsid w:val="00130710"/>
    <w:rsid w:val="00132B7D"/>
    <w:rsid w:val="00142188"/>
    <w:rsid w:val="001458B0"/>
    <w:rsid w:val="00150D9C"/>
    <w:rsid w:val="0015389B"/>
    <w:rsid w:val="00162DB6"/>
    <w:rsid w:val="00166CF7"/>
    <w:rsid w:val="001676C9"/>
    <w:rsid w:val="00171383"/>
    <w:rsid w:val="00173386"/>
    <w:rsid w:val="00173FFA"/>
    <w:rsid w:val="00174239"/>
    <w:rsid w:val="00183C3B"/>
    <w:rsid w:val="00194CE3"/>
    <w:rsid w:val="001A7256"/>
    <w:rsid w:val="001A72E3"/>
    <w:rsid w:val="001B571C"/>
    <w:rsid w:val="001B7297"/>
    <w:rsid w:val="001B7D0B"/>
    <w:rsid w:val="001C3A14"/>
    <w:rsid w:val="001D293E"/>
    <w:rsid w:val="001D46AB"/>
    <w:rsid w:val="001D76D0"/>
    <w:rsid w:val="001D7A1F"/>
    <w:rsid w:val="001E0A61"/>
    <w:rsid w:val="001E4801"/>
    <w:rsid w:val="001E480B"/>
    <w:rsid w:val="001E5552"/>
    <w:rsid w:val="001E6CD9"/>
    <w:rsid w:val="001E7B46"/>
    <w:rsid w:val="001E7D3C"/>
    <w:rsid w:val="001F564E"/>
    <w:rsid w:val="002013FD"/>
    <w:rsid w:val="00202662"/>
    <w:rsid w:val="0021232D"/>
    <w:rsid w:val="00212E92"/>
    <w:rsid w:val="00213286"/>
    <w:rsid w:val="002142FE"/>
    <w:rsid w:val="002173C8"/>
    <w:rsid w:val="0022140B"/>
    <w:rsid w:val="002217C2"/>
    <w:rsid w:val="00221891"/>
    <w:rsid w:val="00222E6E"/>
    <w:rsid w:val="0022589C"/>
    <w:rsid w:val="00234019"/>
    <w:rsid w:val="002461A5"/>
    <w:rsid w:val="00251180"/>
    <w:rsid w:val="00256F10"/>
    <w:rsid w:val="002576CC"/>
    <w:rsid w:val="002601EC"/>
    <w:rsid w:val="00263276"/>
    <w:rsid w:val="002676E9"/>
    <w:rsid w:val="00270706"/>
    <w:rsid w:val="00270DE9"/>
    <w:rsid w:val="002716BE"/>
    <w:rsid w:val="00271D9B"/>
    <w:rsid w:val="0027556C"/>
    <w:rsid w:val="002767B5"/>
    <w:rsid w:val="0027772E"/>
    <w:rsid w:val="00277BD9"/>
    <w:rsid w:val="0028242A"/>
    <w:rsid w:val="002908CD"/>
    <w:rsid w:val="00292E0A"/>
    <w:rsid w:val="00292F39"/>
    <w:rsid w:val="00295E59"/>
    <w:rsid w:val="002A65A2"/>
    <w:rsid w:val="002A6865"/>
    <w:rsid w:val="002B063F"/>
    <w:rsid w:val="002B259C"/>
    <w:rsid w:val="002B493C"/>
    <w:rsid w:val="002B6615"/>
    <w:rsid w:val="002B727D"/>
    <w:rsid w:val="002B72C1"/>
    <w:rsid w:val="002B7DFE"/>
    <w:rsid w:val="002C133B"/>
    <w:rsid w:val="002C600D"/>
    <w:rsid w:val="002C749D"/>
    <w:rsid w:val="002D17B4"/>
    <w:rsid w:val="002D31E7"/>
    <w:rsid w:val="002D3FE2"/>
    <w:rsid w:val="002D537B"/>
    <w:rsid w:val="002D7976"/>
    <w:rsid w:val="002E5657"/>
    <w:rsid w:val="002E583F"/>
    <w:rsid w:val="002F18BE"/>
    <w:rsid w:val="002F4F14"/>
    <w:rsid w:val="002F62B8"/>
    <w:rsid w:val="002F7DDE"/>
    <w:rsid w:val="00303349"/>
    <w:rsid w:val="00303D0C"/>
    <w:rsid w:val="0031355A"/>
    <w:rsid w:val="00316868"/>
    <w:rsid w:val="003173F4"/>
    <w:rsid w:val="003200E7"/>
    <w:rsid w:val="00320EEE"/>
    <w:rsid w:val="0032116C"/>
    <w:rsid w:val="00321967"/>
    <w:rsid w:val="00322558"/>
    <w:rsid w:val="00323C93"/>
    <w:rsid w:val="00327A18"/>
    <w:rsid w:val="003321C6"/>
    <w:rsid w:val="0033280A"/>
    <w:rsid w:val="0033499C"/>
    <w:rsid w:val="00340F36"/>
    <w:rsid w:val="0035087C"/>
    <w:rsid w:val="00352DD5"/>
    <w:rsid w:val="00353A57"/>
    <w:rsid w:val="00355B02"/>
    <w:rsid w:val="00356E11"/>
    <w:rsid w:val="00361356"/>
    <w:rsid w:val="00362632"/>
    <w:rsid w:val="00370F22"/>
    <w:rsid w:val="003759D3"/>
    <w:rsid w:val="0038031C"/>
    <w:rsid w:val="00380B45"/>
    <w:rsid w:val="00383426"/>
    <w:rsid w:val="0039073D"/>
    <w:rsid w:val="00390DC6"/>
    <w:rsid w:val="00392E2B"/>
    <w:rsid w:val="0039499F"/>
    <w:rsid w:val="003952A4"/>
    <w:rsid w:val="003963FC"/>
    <w:rsid w:val="003B50C2"/>
    <w:rsid w:val="003C0760"/>
    <w:rsid w:val="003D007E"/>
    <w:rsid w:val="003D1EC5"/>
    <w:rsid w:val="003D5BAB"/>
    <w:rsid w:val="003E05A0"/>
    <w:rsid w:val="003E0D3A"/>
    <w:rsid w:val="003E1945"/>
    <w:rsid w:val="003F1238"/>
    <w:rsid w:val="003F2B6E"/>
    <w:rsid w:val="003F4A3C"/>
    <w:rsid w:val="003F7281"/>
    <w:rsid w:val="00402631"/>
    <w:rsid w:val="00405B94"/>
    <w:rsid w:val="00406A0D"/>
    <w:rsid w:val="004078C1"/>
    <w:rsid w:val="0042546A"/>
    <w:rsid w:val="0042615D"/>
    <w:rsid w:val="00440A02"/>
    <w:rsid w:val="0044383D"/>
    <w:rsid w:val="00444D99"/>
    <w:rsid w:val="004454C5"/>
    <w:rsid w:val="00450EBB"/>
    <w:rsid w:val="0045159E"/>
    <w:rsid w:val="004524E1"/>
    <w:rsid w:val="00455A40"/>
    <w:rsid w:val="004569A4"/>
    <w:rsid w:val="00456C23"/>
    <w:rsid w:val="00457B6A"/>
    <w:rsid w:val="004611BC"/>
    <w:rsid w:val="00461498"/>
    <w:rsid w:val="0046300C"/>
    <w:rsid w:val="00466CDE"/>
    <w:rsid w:val="0046745D"/>
    <w:rsid w:val="00470FDE"/>
    <w:rsid w:val="00475075"/>
    <w:rsid w:val="004871B4"/>
    <w:rsid w:val="00491345"/>
    <w:rsid w:val="0049788C"/>
    <w:rsid w:val="004A04FB"/>
    <w:rsid w:val="004A0622"/>
    <w:rsid w:val="004A1306"/>
    <w:rsid w:val="004A5BE0"/>
    <w:rsid w:val="004A6375"/>
    <w:rsid w:val="004A6BD8"/>
    <w:rsid w:val="004A7835"/>
    <w:rsid w:val="004B2EA3"/>
    <w:rsid w:val="004B7603"/>
    <w:rsid w:val="004B7F9A"/>
    <w:rsid w:val="004C198A"/>
    <w:rsid w:val="004C4D06"/>
    <w:rsid w:val="004C719C"/>
    <w:rsid w:val="004C7491"/>
    <w:rsid w:val="004D3C2B"/>
    <w:rsid w:val="004E0EB0"/>
    <w:rsid w:val="004F7438"/>
    <w:rsid w:val="00500498"/>
    <w:rsid w:val="00506B0B"/>
    <w:rsid w:val="00506D29"/>
    <w:rsid w:val="00510753"/>
    <w:rsid w:val="00512DDE"/>
    <w:rsid w:val="00516969"/>
    <w:rsid w:val="00520E05"/>
    <w:rsid w:val="00526906"/>
    <w:rsid w:val="00531735"/>
    <w:rsid w:val="00541BEB"/>
    <w:rsid w:val="005441BD"/>
    <w:rsid w:val="00544843"/>
    <w:rsid w:val="00545048"/>
    <w:rsid w:val="00553802"/>
    <w:rsid w:val="005571DF"/>
    <w:rsid w:val="00557410"/>
    <w:rsid w:val="0055784D"/>
    <w:rsid w:val="005601D9"/>
    <w:rsid w:val="00561DB5"/>
    <w:rsid w:val="00567226"/>
    <w:rsid w:val="0057067D"/>
    <w:rsid w:val="0057128D"/>
    <w:rsid w:val="00572E8D"/>
    <w:rsid w:val="00573A17"/>
    <w:rsid w:val="005748FC"/>
    <w:rsid w:val="00583FDD"/>
    <w:rsid w:val="00584355"/>
    <w:rsid w:val="00585BF5"/>
    <w:rsid w:val="005906D0"/>
    <w:rsid w:val="00590B46"/>
    <w:rsid w:val="00595843"/>
    <w:rsid w:val="00595ABD"/>
    <w:rsid w:val="005A1141"/>
    <w:rsid w:val="005A36F8"/>
    <w:rsid w:val="005A397B"/>
    <w:rsid w:val="005B1141"/>
    <w:rsid w:val="005B74DA"/>
    <w:rsid w:val="005D1A2B"/>
    <w:rsid w:val="005D32D0"/>
    <w:rsid w:val="005D5124"/>
    <w:rsid w:val="005D6CEF"/>
    <w:rsid w:val="005E10EB"/>
    <w:rsid w:val="005E4020"/>
    <w:rsid w:val="005E6F5B"/>
    <w:rsid w:val="005F105C"/>
    <w:rsid w:val="00606EB4"/>
    <w:rsid w:val="00613B76"/>
    <w:rsid w:val="00622025"/>
    <w:rsid w:val="006404FA"/>
    <w:rsid w:val="0064377F"/>
    <w:rsid w:val="006448F0"/>
    <w:rsid w:val="00650F37"/>
    <w:rsid w:val="00651065"/>
    <w:rsid w:val="006545D2"/>
    <w:rsid w:val="006577E0"/>
    <w:rsid w:val="00661838"/>
    <w:rsid w:val="006654D7"/>
    <w:rsid w:val="00671979"/>
    <w:rsid w:val="00676228"/>
    <w:rsid w:val="00680232"/>
    <w:rsid w:val="00681B04"/>
    <w:rsid w:val="00684045"/>
    <w:rsid w:val="0068477F"/>
    <w:rsid w:val="0068566B"/>
    <w:rsid w:val="006858FC"/>
    <w:rsid w:val="00686A07"/>
    <w:rsid w:val="00691284"/>
    <w:rsid w:val="00691B0B"/>
    <w:rsid w:val="006971F9"/>
    <w:rsid w:val="006A22ED"/>
    <w:rsid w:val="006A28D7"/>
    <w:rsid w:val="006A7893"/>
    <w:rsid w:val="006B5EDB"/>
    <w:rsid w:val="006C0B01"/>
    <w:rsid w:val="006C60E5"/>
    <w:rsid w:val="006C6ECC"/>
    <w:rsid w:val="006C6F25"/>
    <w:rsid w:val="006E036A"/>
    <w:rsid w:val="006E13CE"/>
    <w:rsid w:val="006E2269"/>
    <w:rsid w:val="006E4C8B"/>
    <w:rsid w:val="006E6181"/>
    <w:rsid w:val="006F108F"/>
    <w:rsid w:val="006F2CC6"/>
    <w:rsid w:val="006F45F0"/>
    <w:rsid w:val="006F5534"/>
    <w:rsid w:val="006F5942"/>
    <w:rsid w:val="006F647D"/>
    <w:rsid w:val="006F7449"/>
    <w:rsid w:val="00701E98"/>
    <w:rsid w:val="00702714"/>
    <w:rsid w:val="00703EC2"/>
    <w:rsid w:val="00710E54"/>
    <w:rsid w:val="007112DE"/>
    <w:rsid w:val="00714323"/>
    <w:rsid w:val="007148ED"/>
    <w:rsid w:val="007152EE"/>
    <w:rsid w:val="00715A6E"/>
    <w:rsid w:val="00716C2A"/>
    <w:rsid w:val="00722AB5"/>
    <w:rsid w:val="00724B70"/>
    <w:rsid w:val="007312C5"/>
    <w:rsid w:val="00731738"/>
    <w:rsid w:val="0073213B"/>
    <w:rsid w:val="007324D2"/>
    <w:rsid w:val="00735C1D"/>
    <w:rsid w:val="007361AD"/>
    <w:rsid w:val="007368D1"/>
    <w:rsid w:val="00736A93"/>
    <w:rsid w:val="007425C7"/>
    <w:rsid w:val="00744020"/>
    <w:rsid w:val="00744BC0"/>
    <w:rsid w:val="00745334"/>
    <w:rsid w:val="00750173"/>
    <w:rsid w:val="007518BE"/>
    <w:rsid w:val="00752DB8"/>
    <w:rsid w:val="007547E3"/>
    <w:rsid w:val="007606F5"/>
    <w:rsid w:val="00760DD8"/>
    <w:rsid w:val="00761748"/>
    <w:rsid w:val="007648EB"/>
    <w:rsid w:val="00765B07"/>
    <w:rsid w:val="0077375C"/>
    <w:rsid w:val="00774D52"/>
    <w:rsid w:val="00777491"/>
    <w:rsid w:val="00781D32"/>
    <w:rsid w:val="00784558"/>
    <w:rsid w:val="00787CCB"/>
    <w:rsid w:val="007915D3"/>
    <w:rsid w:val="007939F8"/>
    <w:rsid w:val="00795801"/>
    <w:rsid w:val="00797AF5"/>
    <w:rsid w:val="007A1F8B"/>
    <w:rsid w:val="007A467B"/>
    <w:rsid w:val="007A5158"/>
    <w:rsid w:val="007A6079"/>
    <w:rsid w:val="007B1118"/>
    <w:rsid w:val="007B2CCC"/>
    <w:rsid w:val="007B698F"/>
    <w:rsid w:val="007B6F8F"/>
    <w:rsid w:val="007B70BE"/>
    <w:rsid w:val="007B744E"/>
    <w:rsid w:val="007C3FB4"/>
    <w:rsid w:val="007C4648"/>
    <w:rsid w:val="007D357F"/>
    <w:rsid w:val="007D3E1E"/>
    <w:rsid w:val="007D632F"/>
    <w:rsid w:val="007D7956"/>
    <w:rsid w:val="007E089A"/>
    <w:rsid w:val="007F14ED"/>
    <w:rsid w:val="007F21DC"/>
    <w:rsid w:val="007F2D4D"/>
    <w:rsid w:val="007F47DF"/>
    <w:rsid w:val="007F60A0"/>
    <w:rsid w:val="007F7C71"/>
    <w:rsid w:val="007F7CCF"/>
    <w:rsid w:val="008028A8"/>
    <w:rsid w:val="008071B8"/>
    <w:rsid w:val="0080797A"/>
    <w:rsid w:val="00821EAF"/>
    <w:rsid w:val="008232A3"/>
    <w:rsid w:val="008263CF"/>
    <w:rsid w:val="00831F41"/>
    <w:rsid w:val="008337DB"/>
    <w:rsid w:val="00835BB0"/>
    <w:rsid w:val="00836A8E"/>
    <w:rsid w:val="00840616"/>
    <w:rsid w:val="0084114B"/>
    <w:rsid w:val="0084497B"/>
    <w:rsid w:val="0084550C"/>
    <w:rsid w:val="00853F5E"/>
    <w:rsid w:val="00856CE5"/>
    <w:rsid w:val="008613D0"/>
    <w:rsid w:val="008621C9"/>
    <w:rsid w:val="00863565"/>
    <w:rsid w:val="00863B34"/>
    <w:rsid w:val="008668C0"/>
    <w:rsid w:val="008723F0"/>
    <w:rsid w:val="00874AB8"/>
    <w:rsid w:val="00874B48"/>
    <w:rsid w:val="00874F9B"/>
    <w:rsid w:val="00881A3E"/>
    <w:rsid w:val="008867A6"/>
    <w:rsid w:val="008867C4"/>
    <w:rsid w:val="00892AC9"/>
    <w:rsid w:val="00892D52"/>
    <w:rsid w:val="00893314"/>
    <w:rsid w:val="008A2D6F"/>
    <w:rsid w:val="008A4835"/>
    <w:rsid w:val="008A5A5D"/>
    <w:rsid w:val="008A6689"/>
    <w:rsid w:val="008B0CD1"/>
    <w:rsid w:val="008B112F"/>
    <w:rsid w:val="008B6DC3"/>
    <w:rsid w:val="008B79F3"/>
    <w:rsid w:val="008C0890"/>
    <w:rsid w:val="008C0B21"/>
    <w:rsid w:val="008D0089"/>
    <w:rsid w:val="008D01C7"/>
    <w:rsid w:val="008D5ACD"/>
    <w:rsid w:val="008D6968"/>
    <w:rsid w:val="008E064A"/>
    <w:rsid w:val="008E1C3F"/>
    <w:rsid w:val="008E2A15"/>
    <w:rsid w:val="008E2DDB"/>
    <w:rsid w:val="008E3194"/>
    <w:rsid w:val="008E7DB3"/>
    <w:rsid w:val="008F0319"/>
    <w:rsid w:val="008F1089"/>
    <w:rsid w:val="008F304D"/>
    <w:rsid w:val="009073B5"/>
    <w:rsid w:val="0091032E"/>
    <w:rsid w:val="00910FE1"/>
    <w:rsid w:val="0091344B"/>
    <w:rsid w:val="00924118"/>
    <w:rsid w:val="009245F9"/>
    <w:rsid w:val="009279DE"/>
    <w:rsid w:val="00931EC4"/>
    <w:rsid w:val="00931F69"/>
    <w:rsid w:val="00932D83"/>
    <w:rsid w:val="00932DD0"/>
    <w:rsid w:val="009355C9"/>
    <w:rsid w:val="00945734"/>
    <w:rsid w:val="009503D4"/>
    <w:rsid w:val="009532AE"/>
    <w:rsid w:val="009564E3"/>
    <w:rsid w:val="00956A6E"/>
    <w:rsid w:val="00957C94"/>
    <w:rsid w:val="00960A40"/>
    <w:rsid w:val="00970F4B"/>
    <w:rsid w:val="009711FF"/>
    <w:rsid w:val="0097157A"/>
    <w:rsid w:val="00973087"/>
    <w:rsid w:val="00974B3F"/>
    <w:rsid w:val="00976197"/>
    <w:rsid w:val="00983B63"/>
    <w:rsid w:val="00990FBA"/>
    <w:rsid w:val="009911F9"/>
    <w:rsid w:val="00995872"/>
    <w:rsid w:val="009A0F3F"/>
    <w:rsid w:val="009A1B32"/>
    <w:rsid w:val="009A1EF5"/>
    <w:rsid w:val="009A29A0"/>
    <w:rsid w:val="009A7121"/>
    <w:rsid w:val="009B14D6"/>
    <w:rsid w:val="009B40A7"/>
    <w:rsid w:val="009B678C"/>
    <w:rsid w:val="009B781D"/>
    <w:rsid w:val="009C046F"/>
    <w:rsid w:val="009C14F8"/>
    <w:rsid w:val="009C1B26"/>
    <w:rsid w:val="009C5082"/>
    <w:rsid w:val="009C6B42"/>
    <w:rsid w:val="009C6BDC"/>
    <w:rsid w:val="009D04C6"/>
    <w:rsid w:val="009D369C"/>
    <w:rsid w:val="009D4BB4"/>
    <w:rsid w:val="009D7A86"/>
    <w:rsid w:val="009E1726"/>
    <w:rsid w:val="009E6EAA"/>
    <w:rsid w:val="009E7790"/>
    <w:rsid w:val="009E79DF"/>
    <w:rsid w:val="009F25F8"/>
    <w:rsid w:val="009F783A"/>
    <w:rsid w:val="009F7AF3"/>
    <w:rsid w:val="00A002BE"/>
    <w:rsid w:val="00A01530"/>
    <w:rsid w:val="00A042FE"/>
    <w:rsid w:val="00A0651A"/>
    <w:rsid w:val="00A07CDB"/>
    <w:rsid w:val="00A120B4"/>
    <w:rsid w:val="00A211C3"/>
    <w:rsid w:val="00A25404"/>
    <w:rsid w:val="00A32BF2"/>
    <w:rsid w:val="00A4205E"/>
    <w:rsid w:val="00A42C06"/>
    <w:rsid w:val="00A454A6"/>
    <w:rsid w:val="00A4659A"/>
    <w:rsid w:val="00A503D7"/>
    <w:rsid w:val="00A5388F"/>
    <w:rsid w:val="00A55D56"/>
    <w:rsid w:val="00A60711"/>
    <w:rsid w:val="00A678FB"/>
    <w:rsid w:val="00A67922"/>
    <w:rsid w:val="00A71C0D"/>
    <w:rsid w:val="00A73A84"/>
    <w:rsid w:val="00A75314"/>
    <w:rsid w:val="00A81671"/>
    <w:rsid w:val="00A82B99"/>
    <w:rsid w:val="00A82D04"/>
    <w:rsid w:val="00A83472"/>
    <w:rsid w:val="00A8717C"/>
    <w:rsid w:val="00A879D3"/>
    <w:rsid w:val="00A92FBF"/>
    <w:rsid w:val="00A94045"/>
    <w:rsid w:val="00A96FD4"/>
    <w:rsid w:val="00A97BFD"/>
    <w:rsid w:val="00AA0536"/>
    <w:rsid w:val="00AA0CEC"/>
    <w:rsid w:val="00AA3EC7"/>
    <w:rsid w:val="00AA4989"/>
    <w:rsid w:val="00AB55CE"/>
    <w:rsid w:val="00AB73D1"/>
    <w:rsid w:val="00AC396F"/>
    <w:rsid w:val="00AC5967"/>
    <w:rsid w:val="00AC5FF9"/>
    <w:rsid w:val="00AE0EF9"/>
    <w:rsid w:val="00AE3D00"/>
    <w:rsid w:val="00AF0487"/>
    <w:rsid w:val="00AF090E"/>
    <w:rsid w:val="00AF327C"/>
    <w:rsid w:val="00AF3E21"/>
    <w:rsid w:val="00AF6D07"/>
    <w:rsid w:val="00AF6F2B"/>
    <w:rsid w:val="00B03E47"/>
    <w:rsid w:val="00B044F4"/>
    <w:rsid w:val="00B06C25"/>
    <w:rsid w:val="00B06E34"/>
    <w:rsid w:val="00B10568"/>
    <w:rsid w:val="00B159DD"/>
    <w:rsid w:val="00B16172"/>
    <w:rsid w:val="00B24714"/>
    <w:rsid w:val="00B25E29"/>
    <w:rsid w:val="00B27AC9"/>
    <w:rsid w:val="00B304EA"/>
    <w:rsid w:val="00B30766"/>
    <w:rsid w:val="00B31FD0"/>
    <w:rsid w:val="00B3368D"/>
    <w:rsid w:val="00B33B86"/>
    <w:rsid w:val="00B402B0"/>
    <w:rsid w:val="00B41AC6"/>
    <w:rsid w:val="00B42A3D"/>
    <w:rsid w:val="00B44ED3"/>
    <w:rsid w:val="00B47BA2"/>
    <w:rsid w:val="00B50B1D"/>
    <w:rsid w:val="00B5326C"/>
    <w:rsid w:val="00B54332"/>
    <w:rsid w:val="00B5578A"/>
    <w:rsid w:val="00B61B8F"/>
    <w:rsid w:val="00B61FEA"/>
    <w:rsid w:val="00B6506A"/>
    <w:rsid w:val="00B6630D"/>
    <w:rsid w:val="00B677A2"/>
    <w:rsid w:val="00B677AE"/>
    <w:rsid w:val="00B70150"/>
    <w:rsid w:val="00B7020F"/>
    <w:rsid w:val="00B7584B"/>
    <w:rsid w:val="00B833BC"/>
    <w:rsid w:val="00B91155"/>
    <w:rsid w:val="00B925EE"/>
    <w:rsid w:val="00B94B45"/>
    <w:rsid w:val="00BA034A"/>
    <w:rsid w:val="00BA1397"/>
    <w:rsid w:val="00BA5A33"/>
    <w:rsid w:val="00BA5E64"/>
    <w:rsid w:val="00BB56BC"/>
    <w:rsid w:val="00BB6A4F"/>
    <w:rsid w:val="00BC03EE"/>
    <w:rsid w:val="00BC16E3"/>
    <w:rsid w:val="00BC2862"/>
    <w:rsid w:val="00BC60A1"/>
    <w:rsid w:val="00BD1219"/>
    <w:rsid w:val="00BD4D1A"/>
    <w:rsid w:val="00BE3521"/>
    <w:rsid w:val="00BE3FB3"/>
    <w:rsid w:val="00BF2905"/>
    <w:rsid w:val="00BF2C50"/>
    <w:rsid w:val="00BF442C"/>
    <w:rsid w:val="00BF62C0"/>
    <w:rsid w:val="00BF6608"/>
    <w:rsid w:val="00BF6F21"/>
    <w:rsid w:val="00C00051"/>
    <w:rsid w:val="00C0116B"/>
    <w:rsid w:val="00C04068"/>
    <w:rsid w:val="00C04EF3"/>
    <w:rsid w:val="00C05808"/>
    <w:rsid w:val="00C06508"/>
    <w:rsid w:val="00C174B5"/>
    <w:rsid w:val="00C17EF0"/>
    <w:rsid w:val="00C20B6E"/>
    <w:rsid w:val="00C20D5B"/>
    <w:rsid w:val="00C237CF"/>
    <w:rsid w:val="00C2568F"/>
    <w:rsid w:val="00C268D0"/>
    <w:rsid w:val="00C30378"/>
    <w:rsid w:val="00C31701"/>
    <w:rsid w:val="00C318AB"/>
    <w:rsid w:val="00C373B7"/>
    <w:rsid w:val="00C42067"/>
    <w:rsid w:val="00C420E0"/>
    <w:rsid w:val="00C47A18"/>
    <w:rsid w:val="00C47CC0"/>
    <w:rsid w:val="00C506A6"/>
    <w:rsid w:val="00C51A67"/>
    <w:rsid w:val="00C52008"/>
    <w:rsid w:val="00C52454"/>
    <w:rsid w:val="00C5297F"/>
    <w:rsid w:val="00C56E28"/>
    <w:rsid w:val="00C626B8"/>
    <w:rsid w:val="00C66B5D"/>
    <w:rsid w:val="00C7277D"/>
    <w:rsid w:val="00C76515"/>
    <w:rsid w:val="00C85F53"/>
    <w:rsid w:val="00C97263"/>
    <w:rsid w:val="00CA5577"/>
    <w:rsid w:val="00CB163E"/>
    <w:rsid w:val="00CB20DF"/>
    <w:rsid w:val="00CB5AEA"/>
    <w:rsid w:val="00CC05A7"/>
    <w:rsid w:val="00CC4660"/>
    <w:rsid w:val="00CC505F"/>
    <w:rsid w:val="00CD0FB6"/>
    <w:rsid w:val="00CD2823"/>
    <w:rsid w:val="00CD4701"/>
    <w:rsid w:val="00CD497E"/>
    <w:rsid w:val="00CF3ABC"/>
    <w:rsid w:val="00CF4C69"/>
    <w:rsid w:val="00CF66CF"/>
    <w:rsid w:val="00CF68A4"/>
    <w:rsid w:val="00CF697F"/>
    <w:rsid w:val="00D02926"/>
    <w:rsid w:val="00D11BA1"/>
    <w:rsid w:val="00D12009"/>
    <w:rsid w:val="00D12C6C"/>
    <w:rsid w:val="00D1463B"/>
    <w:rsid w:val="00D16708"/>
    <w:rsid w:val="00D1674E"/>
    <w:rsid w:val="00D16EB4"/>
    <w:rsid w:val="00D2003B"/>
    <w:rsid w:val="00D2149D"/>
    <w:rsid w:val="00D253EF"/>
    <w:rsid w:val="00D31128"/>
    <w:rsid w:val="00D32489"/>
    <w:rsid w:val="00D32BA5"/>
    <w:rsid w:val="00D34A1C"/>
    <w:rsid w:val="00D35BF8"/>
    <w:rsid w:val="00D440AD"/>
    <w:rsid w:val="00D47E2C"/>
    <w:rsid w:val="00D50AC5"/>
    <w:rsid w:val="00D544B0"/>
    <w:rsid w:val="00D56244"/>
    <w:rsid w:val="00D600D7"/>
    <w:rsid w:val="00D6330F"/>
    <w:rsid w:val="00D662F4"/>
    <w:rsid w:val="00D66E80"/>
    <w:rsid w:val="00D71AEE"/>
    <w:rsid w:val="00D73A14"/>
    <w:rsid w:val="00D76F8A"/>
    <w:rsid w:val="00D80212"/>
    <w:rsid w:val="00D802B0"/>
    <w:rsid w:val="00D820E4"/>
    <w:rsid w:val="00D8433D"/>
    <w:rsid w:val="00D84D60"/>
    <w:rsid w:val="00D90728"/>
    <w:rsid w:val="00D91D05"/>
    <w:rsid w:val="00D95299"/>
    <w:rsid w:val="00D95F6D"/>
    <w:rsid w:val="00D975DD"/>
    <w:rsid w:val="00DA308B"/>
    <w:rsid w:val="00DA6839"/>
    <w:rsid w:val="00DA7F63"/>
    <w:rsid w:val="00DB31C7"/>
    <w:rsid w:val="00DC2E8F"/>
    <w:rsid w:val="00DC4404"/>
    <w:rsid w:val="00DC5673"/>
    <w:rsid w:val="00DD05AE"/>
    <w:rsid w:val="00DE173C"/>
    <w:rsid w:val="00DE266A"/>
    <w:rsid w:val="00DE2777"/>
    <w:rsid w:val="00DE5BB2"/>
    <w:rsid w:val="00DE760E"/>
    <w:rsid w:val="00DF4D75"/>
    <w:rsid w:val="00DF76F3"/>
    <w:rsid w:val="00E015EB"/>
    <w:rsid w:val="00E12647"/>
    <w:rsid w:val="00E138A6"/>
    <w:rsid w:val="00E1634D"/>
    <w:rsid w:val="00E163E5"/>
    <w:rsid w:val="00E17A2B"/>
    <w:rsid w:val="00E232C4"/>
    <w:rsid w:val="00E26F26"/>
    <w:rsid w:val="00E34220"/>
    <w:rsid w:val="00E37F57"/>
    <w:rsid w:val="00E42CC1"/>
    <w:rsid w:val="00E432CE"/>
    <w:rsid w:val="00E43DE7"/>
    <w:rsid w:val="00E453D4"/>
    <w:rsid w:val="00E478DD"/>
    <w:rsid w:val="00E5043B"/>
    <w:rsid w:val="00E55E7C"/>
    <w:rsid w:val="00E60BF1"/>
    <w:rsid w:val="00E63DC5"/>
    <w:rsid w:val="00E64ECD"/>
    <w:rsid w:val="00E7226E"/>
    <w:rsid w:val="00E74260"/>
    <w:rsid w:val="00E746C1"/>
    <w:rsid w:val="00E75216"/>
    <w:rsid w:val="00E756B9"/>
    <w:rsid w:val="00E771E6"/>
    <w:rsid w:val="00E852D2"/>
    <w:rsid w:val="00E8564C"/>
    <w:rsid w:val="00E86292"/>
    <w:rsid w:val="00E90A1D"/>
    <w:rsid w:val="00E95A65"/>
    <w:rsid w:val="00EA4106"/>
    <w:rsid w:val="00EA59E9"/>
    <w:rsid w:val="00EA680D"/>
    <w:rsid w:val="00EB1D0E"/>
    <w:rsid w:val="00EB3353"/>
    <w:rsid w:val="00EB45F8"/>
    <w:rsid w:val="00EB6836"/>
    <w:rsid w:val="00EB7769"/>
    <w:rsid w:val="00EC0AD6"/>
    <w:rsid w:val="00EC0E05"/>
    <w:rsid w:val="00EC38B4"/>
    <w:rsid w:val="00EC4E91"/>
    <w:rsid w:val="00ED2A8B"/>
    <w:rsid w:val="00ED2CD1"/>
    <w:rsid w:val="00ED58A1"/>
    <w:rsid w:val="00ED5A24"/>
    <w:rsid w:val="00EE1CFA"/>
    <w:rsid w:val="00EE62D9"/>
    <w:rsid w:val="00EE6E63"/>
    <w:rsid w:val="00EF67B6"/>
    <w:rsid w:val="00F0085A"/>
    <w:rsid w:val="00F00B9D"/>
    <w:rsid w:val="00F02D89"/>
    <w:rsid w:val="00F0762A"/>
    <w:rsid w:val="00F11417"/>
    <w:rsid w:val="00F14FFB"/>
    <w:rsid w:val="00F24AFC"/>
    <w:rsid w:val="00F3045F"/>
    <w:rsid w:val="00F32584"/>
    <w:rsid w:val="00F33439"/>
    <w:rsid w:val="00F35982"/>
    <w:rsid w:val="00F368E5"/>
    <w:rsid w:val="00F41B63"/>
    <w:rsid w:val="00F41FD5"/>
    <w:rsid w:val="00F46178"/>
    <w:rsid w:val="00F46188"/>
    <w:rsid w:val="00F473B0"/>
    <w:rsid w:val="00F50F82"/>
    <w:rsid w:val="00F530EB"/>
    <w:rsid w:val="00F53BDB"/>
    <w:rsid w:val="00F555E5"/>
    <w:rsid w:val="00F61340"/>
    <w:rsid w:val="00F61B4F"/>
    <w:rsid w:val="00F70D54"/>
    <w:rsid w:val="00F71B69"/>
    <w:rsid w:val="00F72F88"/>
    <w:rsid w:val="00F738B5"/>
    <w:rsid w:val="00F767B9"/>
    <w:rsid w:val="00F76B43"/>
    <w:rsid w:val="00F76C94"/>
    <w:rsid w:val="00F77AB0"/>
    <w:rsid w:val="00F809C1"/>
    <w:rsid w:val="00F80A2A"/>
    <w:rsid w:val="00F83A92"/>
    <w:rsid w:val="00F87022"/>
    <w:rsid w:val="00F87745"/>
    <w:rsid w:val="00F91876"/>
    <w:rsid w:val="00F94722"/>
    <w:rsid w:val="00FA377F"/>
    <w:rsid w:val="00FA3EF7"/>
    <w:rsid w:val="00FA4E1B"/>
    <w:rsid w:val="00FA5B02"/>
    <w:rsid w:val="00FA67E4"/>
    <w:rsid w:val="00FA67F2"/>
    <w:rsid w:val="00FB156C"/>
    <w:rsid w:val="00FB3A3B"/>
    <w:rsid w:val="00FB5EF7"/>
    <w:rsid w:val="00FB75E3"/>
    <w:rsid w:val="00FC03B8"/>
    <w:rsid w:val="00FC1844"/>
    <w:rsid w:val="00FC2266"/>
    <w:rsid w:val="00FC53FF"/>
    <w:rsid w:val="00FC6DCD"/>
    <w:rsid w:val="00FC70D1"/>
    <w:rsid w:val="00FD2DD1"/>
    <w:rsid w:val="00FD57D3"/>
    <w:rsid w:val="00FE3100"/>
    <w:rsid w:val="00FF0E6C"/>
    <w:rsid w:val="00FF2504"/>
    <w:rsid w:val="00FF4FE2"/>
    <w:rsid w:val="00FF61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7A34A793"/>
  <w15:chartTrackingRefBased/>
  <w15:docId w15:val="{A4CF3C05-8CDC-4B86-BD64-1A26568D9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D12009"/>
    <w:pPr>
      <w:keepNext/>
      <w:spacing w:after="0" w:line="240" w:lineRule="auto"/>
      <w:outlineLvl w:val="0"/>
    </w:pPr>
    <w:rPr>
      <w:rFonts w:ascii="Times New Roman" w:eastAsia="Times New Roman" w:hAnsi="Times New Roman" w:cs="Times New Roman"/>
      <w:b/>
      <w:bCs/>
      <w:sz w:val="24"/>
      <w:szCs w:val="24"/>
      <w:lang w:val="x-none" w:eastAsia="x-none"/>
    </w:rPr>
  </w:style>
  <w:style w:type="paragraph" w:styleId="Nagwek2">
    <w:name w:val="heading 2"/>
    <w:basedOn w:val="Normalny"/>
    <w:next w:val="Normalny"/>
    <w:link w:val="Nagwek2Znak"/>
    <w:qFormat/>
    <w:rsid w:val="00D12009"/>
    <w:pPr>
      <w:keepNext/>
      <w:tabs>
        <w:tab w:val="left" w:pos="0"/>
      </w:tabs>
      <w:spacing w:after="0" w:line="240" w:lineRule="auto"/>
      <w:outlineLvl w:val="1"/>
    </w:pPr>
    <w:rPr>
      <w:rFonts w:ascii="Times New Roman" w:eastAsia="Times New Roman" w:hAnsi="Times New Roman" w:cs="Times New Roman"/>
      <w:b/>
      <w:bCs/>
      <w:sz w:val="24"/>
      <w:szCs w:val="24"/>
      <w:lang w:val="x-none" w:eastAsia="x-none"/>
    </w:rPr>
  </w:style>
  <w:style w:type="paragraph" w:styleId="Nagwek3">
    <w:name w:val="heading 3"/>
    <w:aliases w:val="Podtytuł2"/>
    <w:basedOn w:val="Normalny"/>
    <w:next w:val="Normalny"/>
    <w:link w:val="Nagwek3Znak"/>
    <w:qFormat/>
    <w:rsid w:val="00D12009"/>
    <w:pPr>
      <w:keepNext/>
      <w:spacing w:after="0" w:line="240" w:lineRule="auto"/>
      <w:jc w:val="both"/>
      <w:outlineLvl w:val="2"/>
    </w:pPr>
    <w:rPr>
      <w:rFonts w:ascii="Arial Narrow" w:eastAsia="Times New Roman" w:hAnsi="Arial Narrow" w:cs="Times New Roman"/>
      <w:b/>
      <w:bCs/>
      <w:sz w:val="28"/>
      <w:szCs w:val="24"/>
      <w:lang w:eastAsia="pl-PL"/>
    </w:rPr>
  </w:style>
  <w:style w:type="paragraph" w:styleId="Nagwek4">
    <w:name w:val="heading 4"/>
    <w:basedOn w:val="Normalny"/>
    <w:next w:val="Normalny"/>
    <w:link w:val="Nagwek4Znak"/>
    <w:qFormat/>
    <w:rsid w:val="00D12009"/>
    <w:pPr>
      <w:keepNext/>
      <w:spacing w:after="0" w:line="240" w:lineRule="auto"/>
      <w:ind w:left="540" w:hanging="540"/>
      <w:jc w:val="both"/>
      <w:outlineLvl w:val="3"/>
    </w:pPr>
    <w:rPr>
      <w:rFonts w:ascii="Times New Roman" w:eastAsia="Times New Roman" w:hAnsi="Times New Roman" w:cs="Times New Roman"/>
      <w:b/>
      <w:bCs/>
      <w:sz w:val="24"/>
      <w:szCs w:val="20"/>
      <w:u w:val="single"/>
      <w:lang w:eastAsia="pl-PL"/>
    </w:rPr>
  </w:style>
  <w:style w:type="paragraph" w:styleId="Nagwek5">
    <w:name w:val="heading 5"/>
    <w:basedOn w:val="Normalny"/>
    <w:next w:val="Normalny"/>
    <w:link w:val="Nagwek5Znak"/>
    <w:qFormat/>
    <w:rsid w:val="00D12009"/>
    <w:pPr>
      <w:keepNext/>
      <w:spacing w:after="0" w:line="360" w:lineRule="auto"/>
      <w:outlineLvl w:val="4"/>
    </w:pPr>
    <w:rPr>
      <w:rFonts w:ascii="Times New Roman" w:eastAsia="Times New Roman" w:hAnsi="Times New Roman" w:cs="Times New Roman"/>
      <w:b/>
      <w:bCs/>
      <w:sz w:val="24"/>
      <w:szCs w:val="24"/>
      <w:u w:val="single"/>
      <w:lang w:eastAsia="pl-PL"/>
    </w:rPr>
  </w:style>
  <w:style w:type="paragraph" w:styleId="Nagwek6">
    <w:name w:val="heading 6"/>
    <w:basedOn w:val="Normalny"/>
    <w:next w:val="Normalny"/>
    <w:link w:val="Nagwek6Znak"/>
    <w:qFormat/>
    <w:rsid w:val="00D12009"/>
    <w:pPr>
      <w:keepNext/>
      <w:spacing w:after="0" w:line="240" w:lineRule="auto"/>
      <w:jc w:val="center"/>
      <w:outlineLvl w:val="5"/>
    </w:pPr>
    <w:rPr>
      <w:rFonts w:ascii="Times New Roman" w:eastAsia="Times New Roman" w:hAnsi="Times New Roman" w:cs="Times New Roman"/>
      <w:sz w:val="28"/>
      <w:szCs w:val="24"/>
      <w:lang w:eastAsia="pl-PL"/>
    </w:rPr>
  </w:style>
  <w:style w:type="paragraph" w:styleId="Nagwek7">
    <w:name w:val="heading 7"/>
    <w:basedOn w:val="Normalny"/>
    <w:next w:val="Normalny"/>
    <w:link w:val="Nagwek7Znak"/>
    <w:qFormat/>
    <w:rsid w:val="00D12009"/>
    <w:pPr>
      <w:keepNext/>
      <w:spacing w:after="0" w:line="360" w:lineRule="auto"/>
      <w:jc w:val="both"/>
      <w:outlineLvl w:val="6"/>
    </w:pPr>
    <w:rPr>
      <w:rFonts w:ascii="Times New Roman" w:eastAsia="Times New Roman" w:hAnsi="Times New Roman" w:cs="Times New Roman"/>
      <w:sz w:val="24"/>
      <w:szCs w:val="24"/>
      <w:u w:val="single"/>
      <w:lang w:eastAsia="pl-PL"/>
    </w:rPr>
  </w:style>
  <w:style w:type="paragraph" w:styleId="Nagwek8">
    <w:name w:val="heading 8"/>
    <w:basedOn w:val="Normalny"/>
    <w:next w:val="Normalny"/>
    <w:link w:val="Nagwek8Znak"/>
    <w:qFormat/>
    <w:rsid w:val="00D12009"/>
    <w:pPr>
      <w:keepNext/>
      <w:spacing w:after="0" w:line="240" w:lineRule="auto"/>
      <w:outlineLvl w:val="7"/>
    </w:pPr>
    <w:rPr>
      <w:rFonts w:ascii="Franklin Gothic Medium" w:eastAsia="Times New Roman" w:hAnsi="Franklin Gothic Medium" w:cs="Times New Roman"/>
      <w:b/>
      <w:bCs/>
      <w:sz w:val="32"/>
      <w:szCs w:val="24"/>
      <w:lang w:val="x-none" w:eastAsia="x-none"/>
    </w:rPr>
  </w:style>
  <w:style w:type="paragraph" w:styleId="Nagwek9">
    <w:name w:val="heading 9"/>
    <w:basedOn w:val="Normalny"/>
    <w:next w:val="Normalny"/>
    <w:link w:val="Nagwek9Znak"/>
    <w:qFormat/>
    <w:rsid w:val="00D12009"/>
    <w:pPr>
      <w:keepNext/>
      <w:spacing w:after="0" w:line="240" w:lineRule="auto"/>
      <w:ind w:left="2124" w:firstLine="708"/>
      <w:jc w:val="both"/>
      <w:outlineLvl w:val="8"/>
    </w:pPr>
    <w:rPr>
      <w:rFonts w:ascii="Arial Narrow" w:eastAsia="Times New Roman" w:hAnsi="Arial Narrow" w:cs="Times New Roman"/>
      <w:b/>
      <w:bCs/>
      <w:sz w:val="28"/>
      <w:szCs w:val="24"/>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12009"/>
    <w:rPr>
      <w:rFonts w:ascii="Times New Roman" w:eastAsia="Times New Roman" w:hAnsi="Times New Roman" w:cs="Times New Roman"/>
      <w:b/>
      <w:bCs/>
      <w:sz w:val="24"/>
      <w:szCs w:val="24"/>
      <w:lang w:val="x-none" w:eastAsia="x-none"/>
    </w:rPr>
  </w:style>
  <w:style w:type="character" w:customStyle="1" w:styleId="Nagwek2Znak">
    <w:name w:val="Nagłówek 2 Znak"/>
    <w:basedOn w:val="Domylnaczcionkaakapitu"/>
    <w:link w:val="Nagwek2"/>
    <w:rsid w:val="00D12009"/>
    <w:rPr>
      <w:rFonts w:ascii="Times New Roman" w:eastAsia="Times New Roman" w:hAnsi="Times New Roman" w:cs="Times New Roman"/>
      <w:b/>
      <w:bCs/>
      <w:sz w:val="24"/>
      <w:szCs w:val="24"/>
      <w:lang w:val="x-none" w:eastAsia="x-none"/>
    </w:rPr>
  </w:style>
  <w:style w:type="character" w:customStyle="1" w:styleId="Nagwek3Znak">
    <w:name w:val="Nagłówek 3 Znak"/>
    <w:aliases w:val="Podtytuł2 Znak"/>
    <w:basedOn w:val="Domylnaczcionkaakapitu"/>
    <w:link w:val="Nagwek3"/>
    <w:rsid w:val="00D12009"/>
    <w:rPr>
      <w:rFonts w:ascii="Arial Narrow" w:eastAsia="Times New Roman" w:hAnsi="Arial Narrow" w:cs="Times New Roman"/>
      <w:b/>
      <w:bCs/>
      <w:sz w:val="28"/>
      <w:szCs w:val="24"/>
      <w:lang w:eastAsia="pl-PL"/>
    </w:rPr>
  </w:style>
  <w:style w:type="character" w:customStyle="1" w:styleId="Nagwek4Znak">
    <w:name w:val="Nagłówek 4 Znak"/>
    <w:basedOn w:val="Domylnaczcionkaakapitu"/>
    <w:link w:val="Nagwek4"/>
    <w:rsid w:val="00D12009"/>
    <w:rPr>
      <w:rFonts w:ascii="Times New Roman" w:eastAsia="Times New Roman" w:hAnsi="Times New Roman" w:cs="Times New Roman"/>
      <w:b/>
      <w:bCs/>
      <w:sz w:val="24"/>
      <w:szCs w:val="20"/>
      <w:u w:val="single"/>
      <w:lang w:eastAsia="pl-PL"/>
    </w:rPr>
  </w:style>
  <w:style w:type="character" w:customStyle="1" w:styleId="Nagwek5Znak">
    <w:name w:val="Nagłówek 5 Znak"/>
    <w:basedOn w:val="Domylnaczcionkaakapitu"/>
    <w:link w:val="Nagwek5"/>
    <w:rsid w:val="00D12009"/>
    <w:rPr>
      <w:rFonts w:ascii="Times New Roman" w:eastAsia="Times New Roman" w:hAnsi="Times New Roman" w:cs="Times New Roman"/>
      <w:b/>
      <w:bCs/>
      <w:sz w:val="24"/>
      <w:szCs w:val="24"/>
      <w:u w:val="single"/>
      <w:lang w:eastAsia="pl-PL"/>
    </w:rPr>
  </w:style>
  <w:style w:type="character" w:customStyle="1" w:styleId="Nagwek6Znak">
    <w:name w:val="Nagłówek 6 Znak"/>
    <w:basedOn w:val="Domylnaczcionkaakapitu"/>
    <w:link w:val="Nagwek6"/>
    <w:rsid w:val="00D12009"/>
    <w:rPr>
      <w:rFonts w:ascii="Times New Roman" w:eastAsia="Times New Roman" w:hAnsi="Times New Roman" w:cs="Times New Roman"/>
      <w:sz w:val="28"/>
      <w:szCs w:val="24"/>
      <w:lang w:eastAsia="pl-PL"/>
    </w:rPr>
  </w:style>
  <w:style w:type="character" w:customStyle="1" w:styleId="Nagwek7Znak">
    <w:name w:val="Nagłówek 7 Znak"/>
    <w:basedOn w:val="Domylnaczcionkaakapitu"/>
    <w:link w:val="Nagwek7"/>
    <w:rsid w:val="00D12009"/>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D12009"/>
    <w:rPr>
      <w:rFonts w:ascii="Franklin Gothic Medium" w:eastAsia="Times New Roman" w:hAnsi="Franklin Gothic Medium" w:cs="Times New Roman"/>
      <w:b/>
      <w:bCs/>
      <w:sz w:val="32"/>
      <w:szCs w:val="24"/>
      <w:lang w:val="x-none" w:eastAsia="x-none"/>
    </w:rPr>
  </w:style>
  <w:style w:type="character" w:customStyle="1" w:styleId="Nagwek9Znak">
    <w:name w:val="Nagłówek 9 Znak"/>
    <w:basedOn w:val="Domylnaczcionkaakapitu"/>
    <w:link w:val="Nagwek9"/>
    <w:rsid w:val="00D12009"/>
    <w:rPr>
      <w:rFonts w:ascii="Arial Narrow" w:eastAsia="Times New Roman" w:hAnsi="Arial Narrow" w:cs="Times New Roman"/>
      <w:b/>
      <w:bCs/>
      <w:sz w:val="28"/>
      <w:szCs w:val="24"/>
      <w:lang w:val="x-none" w:eastAsia="x-none"/>
    </w:rPr>
  </w:style>
  <w:style w:type="numbering" w:customStyle="1" w:styleId="Bezlisty1">
    <w:name w:val="Bez listy1"/>
    <w:next w:val="Bezlisty"/>
    <w:uiPriority w:val="99"/>
    <w:semiHidden/>
    <w:unhideWhenUsed/>
    <w:rsid w:val="00D12009"/>
  </w:style>
  <w:style w:type="paragraph" w:styleId="Tekstpodstawowywcity">
    <w:name w:val="Body Text Indent"/>
    <w:basedOn w:val="Normalny"/>
    <w:link w:val="TekstpodstawowywcityZnak"/>
    <w:rsid w:val="00D12009"/>
    <w:pPr>
      <w:spacing w:after="0" w:line="240" w:lineRule="auto"/>
      <w:ind w:left="360" w:hanging="360"/>
    </w:pPr>
    <w:rPr>
      <w:rFonts w:ascii="Arial" w:eastAsia="Times New Roman" w:hAnsi="Arial" w:cs="Times New Roman"/>
      <w:sz w:val="20"/>
      <w:szCs w:val="20"/>
      <w:lang w:val="x-none" w:eastAsia="x-none"/>
    </w:rPr>
  </w:style>
  <w:style w:type="character" w:customStyle="1" w:styleId="TekstpodstawowywcityZnak">
    <w:name w:val="Tekst podstawowy wcięty Znak"/>
    <w:basedOn w:val="Domylnaczcionkaakapitu"/>
    <w:link w:val="Tekstpodstawowywcity"/>
    <w:rsid w:val="00D12009"/>
    <w:rPr>
      <w:rFonts w:ascii="Arial" w:eastAsia="Times New Roman" w:hAnsi="Arial" w:cs="Times New Roman"/>
      <w:sz w:val="20"/>
      <w:szCs w:val="20"/>
      <w:lang w:val="x-none" w:eastAsia="x-none"/>
    </w:rPr>
  </w:style>
  <w:style w:type="paragraph" w:styleId="Tekstpodstawowywcity2">
    <w:name w:val="Body Text Indent 2"/>
    <w:basedOn w:val="Normalny"/>
    <w:link w:val="Tekstpodstawowywcity2Znak"/>
    <w:uiPriority w:val="99"/>
    <w:rsid w:val="00D12009"/>
    <w:pPr>
      <w:autoSpaceDE w:val="0"/>
      <w:autoSpaceDN w:val="0"/>
      <w:adjustRightInd w:val="0"/>
      <w:spacing w:after="0" w:line="240" w:lineRule="auto"/>
      <w:ind w:left="540" w:hanging="540"/>
    </w:pPr>
    <w:rPr>
      <w:rFonts w:ascii="Arial" w:eastAsia="Times New Roman" w:hAnsi="Arial" w:cs="Times New Roman"/>
      <w:sz w:val="20"/>
      <w:szCs w:val="20"/>
      <w:lang w:val="x-none" w:eastAsia="x-none"/>
    </w:rPr>
  </w:style>
  <w:style w:type="character" w:customStyle="1" w:styleId="Tekstpodstawowywcity2Znak">
    <w:name w:val="Tekst podstawowy wcięty 2 Znak"/>
    <w:basedOn w:val="Domylnaczcionkaakapitu"/>
    <w:link w:val="Tekstpodstawowywcity2"/>
    <w:uiPriority w:val="99"/>
    <w:rsid w:val="00D12009"/>
    <w:rPr>
      <w:rFonts w:ascii="Arial" w:eastAsia="Times New Roman" w:hAnsi="Arial" w:cs="Times New Roman"/>
      <w:sz w:val="20"/>
      <w:szCs w:val="20"/>
      <w:lang w:val="x-none" w:eastAsia="x-none"/>
    </w:rPr>
  </w:style>
  <w:style w:type="paragraph" w:styleId="Tekstpodstawowywcity3">
    <w:name w:val="Body Text Indent 3"/>
    <w:basedOn w:val="Normalny"/>
    <w:link w:val="Tekstpodstawowywcity3Znak"/>
    <w:rsid w:val="00D12009"/>
    <w:pPr>
      <w:spacing w:after="0" w:line="240" w:lineRule="auto"/>
      <w:ind w:left="180" w:hanging="180"/>
    </w:pPr>
    <w:rPr>
      <w:rFonts w:ascii="Times New Roman" w:eastAsia="Times New Roman" w:hAnsi="Times New Roman" w:cs="Times New Roman"/>
      <w:sz w:val="24"/>
      <w:szCs w:val="24"/>
      <w:lang w:val="x-none" w:eastAsia="x-none"/>
    </w:rPr>
  </w:style>
  <w:style w:type="character" w:customStyle="1" w:styleId="Tekstpodstawowywcity3Znak">
    <w:name w:val="Tekst podstawowy wcięty 3 Znak"/>
    <w:basedOn w:val="Domylnaczcionkaakapitu"/>
    <w:link w:val="Tekstpodstawowywcity3"/>
    <w:rsid w:val="00D12009"/>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D12009"/>
    <w:pPr>
      <w:spacing w:after="0" w:line="360" w:lineRule="auto"/>
      <w:jc w:val="both"/>
    </w:pPr>
    <w:rPr>
      <w:rFonts w:ascii="Times New Roman" w:eastAsia="Times New Roman" w:hAnsi="Times New Roman" w:cs="Times New Roman"/>
      <w:b/>
      <w:bCs/>
      <w:sz w:val="24"/>
      <w:szCs w:val="24"/>
      <w:lang w:val="x-none" w:eastAsia="x-none"/>
    </w:rPr>
  </w:style>
  <w:style w:type="character" w:customStyle="1" w:styleId="Tekstpodstawowy2Znak">
    <w:name w:val="Tekst podstawowy 2 Znak"/>
    <w:basedOn w:val="Domylnaczcionkaakapitu"/>
    <w:link w:val="Tekstpodstawowy2"/>
    <w:rsid w:val="00D12009"/>
    <w:rPr>
      <w:rFonts w:ascii="Times New Roman" w:eastAsia="Times New Roman" w:hAnsi="Times New Roman" w:cs="Times New Roman"/>
      <w:b/>
      <w:bCs/>
      <w:sz w:val="24"/>
      <w:szCs w:val="24"/>
      <w:lang w:val="x-none" w:eastAsia="x-none"/>
    </w:rPr>
  </w:style>
  <w:style w:type="character" w:styleId="Hipercze">
    <w:name w:val="Hyperlink"/>
    <w:uiPriority w:val="99"/>
    <w:rsid w:val="00D12009"/>
    <w:rPr>
      <w:color w:val="0000EE"/>
      <w:u w:val="single"/>
    </w:rPr>
  </w:style>
  <w:style w:type="paragraph" w:styleId="Tekstpodstawowy3">
    <w:name w:val="Body Text 3"/>
    <w:basedOn w:val="Normalny"/>
    <w:link w:val="Tekstpodstawowy3Znak"/>
    <w:rsid w:val="00D12009"/>
    <w:pPr>
      <w:spacing w:after="0" w:line="240" w:lineRule="auto"/>
      <w:jc w:val="both"/>
    </w:pPr>
    <w:rPr>
      <w:rFonts w:ascii="Times New Roman" w:eastAsia="Times New Roman" w:hAnsi="Times New Roman" w:cs="Times New Roman"/>
      <w:sz w:val="24"/>
      <w:szCs w:val="20"/>
      <w:lang w:val="x-none" w:eastAsia="x-none"/>
    </w:rPr>
  </w:style>
  <w:style w:type="character" w:customStyle="1" w:styleId="Tekstpodstawowy3Znak">
    <w:name w:val="Tekst podstawowy 3 Znak"/>
    <w:basedOn w:val="Domylnaczcionkaakapitu"/>
    <w:link w:val="Tekstpodstawowy3"/>
    <w:rsid w:val="00D12009"/>
    <w:rPr>
      <w:rFonts w:ascii="Times New Roman" w:eastAsia="Times New Roman" w:hAnsi="Times New Roman" w:cs="Times New Roman"/>
      <w:sz w:val="24"/>
      <w:szCs w:val="20"/>
      <w:lang w:val="x-none" w:eastAsia="x-none"/>
    </w:rPr>
  </w:style>
  <w:style w:type="paragraph" w:styleId="Tekstpodstawowy">
    <w:name w:val="Body Text"/>
    <w:basedOn w:val="Normalny"/>
    <w:link w:val="TekstpodstawowyZnak"/>
    <w:rsid w:val="00D12009"/>
    <w:pPr>
      <w:spacing w:after="0" w:line="240" w:lineRule="auto"/>
    </w:pPr>
    <w:rPr>
      <w:rFonts w:ascii="Times New Roman" w:eastAsia="Times New Roman" w:hAnsi="Times New Roman" w:cs="Times New Roman"/>
      <w:sz w:val="24"/>
      <w:szCs w:val="24"/>
      <w:u w:val="single"/>
      <w:lang w:val="x-none" w:eastAsia="x-none"/>
    </w:rPr>
  </w:style>
  <w:style w:type="character" w:customStyle="1" w:styleId="TekstpodstawowyZnak">
    <w:name w:val="Tekst podstawowy Znak"/>
    <w:basedOn w:val="Domylnaczcionkaakapitu"/>
    <w:link w:val="Tekstpodstawowy"/>
    <w:rsid w:val="00D12009"/>
    <w:rPr>
      <w:rFonts w:ascii="Times New Roman" w:eastAsia="Times New Roman" w:hAnsi="Times New Roman" w:cs="Times New Roman"/>
      <w:sz w:val="24"/>
      <w:szCs w:val="24"/>
      <w:u w:val="single"/>
      <w:lang w:val="x-none" w:eastAsia="x-none"/>
    </w:rPr>
  </w:style>
  <w:style w:type="paragraph" w:customStyle="1" w:styleId="Preformatted">
    <w:name w:val="Preformatted"/>
    <w:rsid w:val="00D1200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pl-PL"/>
    </w:rPr>
  </w:style>
  <w:style w:type="paragraph" w:styleId="NormalnyWeb">
    <w:name w:val="Normal (Web)"/>
    <w:basedOn w:val="Normalny"/>
    <w:uiPriority w:val="99"/>
    <w:rsid w:val="00D12009"/>
    <w:pPr>
      <w:spacing w:before="100" w:beforeAutospacing="1" w:after="100" w:afterAutospacing="1" w:line="240" w:lineRule="auto"/>
    </w:pPr>
    <w:rPr>
      <w:rFonts w:ascii="Arial Unicode MS" w:eastAsia="Arial Unicode MS" w:hAnsi="Arial Unicode MS" w:cs="Arial Unicode MS"/>
      <w:sz w:val="24"/>
      <w:szCs w:val="24"/>
      <w:lang w:eastAsia="pl-PL"/>
    </w:rPr>
  </w:style>
  <w:style w:type="paragraph" w:styleId="Stopka">
    <w:name w:val="footer"/>
    <w:basedOn w:val="Normalny"/>
    <w:link w:val="StopkaZnak"/>
    <w:uiPriority w:val="99"/>
    <w:rsid w:val="00D12009"/>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StopkaZnak">
    <w:name w:val="Stopka Znak"/>
    <w:basedOn w:val="Domylnaczcionkaakapitu"/>
    <w:link w:val="Stopka"/>
    <w:uiPriority w:val="99"/>
    <w:rsid w:val="00D12009"/>
    <w:rPr>
      <w:rFonts w:ascii="Times New Roman" w:eastAsia="Times New Roman" w:hAnsi="Times New Roman" w:cs="Times New Roman"/>
      <w:sz w:val="24"/>
      <w:szCs w:val="24"/>
      <w:lang w:val="x-none" w:eastAsia="x-none"/>
    </w:rPr>
  </w:style>
  <w:style w:type="character" w:styleId="Numerstrony">
    <w:name w:val="page number"/>
    <w:basedOn w:val="Domylnaczcionkaakapitu"/>
    <w:rsid w:val="00D12009"/>
  </w:style>
  <w:style w:type="paragraph" w:customStyle="1" w:styleId="vtekst8">
    <w:name w:val="vtekst8"/>
    <w:basedOn w:val="Normalny"/>
    <w:rsid w:val="00D12009"/>
    <w:pPr>
      <w:spacing w:before="100" w:beforeAutospacing="1" w:after="100" w:afterAutospacing="1" w:line="240" w:lineRule="auto"/>
    </w:pPr>
    <w:rPr>
      <w:rFonts w:ascii="Verdana" w:eastAsia="Arial Unicode MS" w:hAnsi="Verdana" w:cs="Arial Unicode MS"/>
      <w:sz w:val="16"/>
      <w:szCs w:val="16"/>
      <w:lang w:eastAsia="pl-PL"/>
    </w:rPr>
  </w:style>
  <w:style w:type="character" w:styleId="UyteHipercze">
    <w:name w:val="FollowedHyperlink"/>
    <w:rsid w:val="00D12009"/>
    <w:rPr>
      <w:color w:val="800080"/>
      <w:u w:val="single"/>
    </w:rPr>
  </w:style>
  <w:style w:type="character" w:customStyle="1" w:styleId="tekst1">
    <w:name w:val="tekst1"/>
    <w:rsid w:val="00D12009"/>
    <w:rPr>
      <w:rFonts w:ascii="Arial" w:hAnsi="Arial" w:cs="Arial" w:hint="default"/>
      <w:b w:val="0"/>
      <w:bCs w:val="0"/>
      <w:i w:val="0"/>
      <w:iCs w:val="0"/>
      <w:caps w:val="0"/>
      <w:smallCaps w:val="0"/>
      <w:color w:val="000033"/>
      <w:spacing w:val="240"/>
      <w:sz w:val="20"/>
      <w:szCs w:val="20"/>
    </w:rPr>
  </w:style>
  <w:style w:type="character" w:customStyle="1" w:styleId="podpisyzdjec1">
    <w:name w:val="podpisy_zdjec1"/>
    <w:rsid w:val="00D12009"/>
    <w:rPr>
      <w:rFonts w:ascii="Arial" w:hAnsi="Arial" w:cs="Arial" w:hint="default"/>
      <w:b/>
      <w:bCs/>
      <w:i w:val="0"/>
      <w:iCs w:val="0"/>
      <w:caps w:val="0"/>
      <w:smallCaps w:val="0"/>
      <w:color w:val="003366"/>
      <w:spacing w:val="240"/>
      <w:sz w:val="16"/>
      <w:szCs w:val="16"/>
    </w:rPr>
  </w:style>
  <w:style w:type="paragraph" w:customStyle="1" w:styleId="Tekstpodstawowy21">
    <w:name w:val="Tekst podstawowy 21"/>
    <w:basedOn w:val="Normalny"/>
    <w:rsid w:val="00D12009"/>
    <w:pPr>
      <w:spacing w:after="0" w:line="360" w:lineRule="auto"/>
      <w:jc w:val="both"/>
    </w:pPr>
    <w:rPr>
      <w:rFonts w:ascii="Times New Roman" w:eastAsia="Times New Roman" w:hAnsi="Times New Roman" w:cs="Times New Roman"/>
      <w:szCs w:val="20"/>
      <w:lang w:eastAsia="pl-PL"/>
    </w:rPr>
  </w:style>
  <w:style w:type="paragraph" w:customStyle="1" w:styleId="N-standardowy">
    <w:name w:val="N-standardowy"/>
    <w:basedOn w:val="Normalny"/>
    <w:rsid w:val="00D12009"/>
    <w:pPr>
      <w:widowControl w:val="0"/>
      <w:spacing w:after="0" w:line="240" w:lineRule="auto"/>
      <w:jc w:val="both"/>
    </w:pPr>
    <w:rPr>
      <w:rFonts w:ascii="Times New Roman" w:eastAsia="Times New Roman" w:hAnsi="Times New Roman" w:cs="Times New Roman"/>
      <w:snapToGrid w:val="0"/>
      <w:sz w:val="24"/>
      <w:szCs w:val="20"/>
      <w:lang w:eastAsia="pl-PL"/>
    </w:rPr>
  </w:style>
  <w:style w:type="paragraph" w:customStyle="1" w:styleId="Standardowyn">
    <w:name w:val="Standardowy.n"/>
    <w:next w:val="N-standardowy"/>
    <w:rsid w:val="00D12009"/>
    <w:pPr>
      <w:widowControl w:val="0"/>
      <w:spacing w:after="0" w:line="240" w:lineRule="auto"/>
    </w:pPr>
    <w:rPr>
      <w:rFonts w:ascii="Times New Roman" w:eastAsia="Times New Roman" w:hAnsi="Times New Roman" w:cs="Times New Roman"/>
      <w:snapToGrid w:val="0"/>
      <w:sz w:val="20"/>
      <w:szCs w:val="20"/>
      <w:lang w:eastAsia="pl-PL"/>
    </w:rPr>
  </w:style>
  <w:style w:type="paragraph" w:styleId="Zwykytekst">
    <w:name w:val="Plain Text"/>
    <w:basedOn w:val="Normalny"/>
    <w:link w:val="ZwykytekstZnak"/>
    <w:rsid w:val="00D12009"/>
    <w:pPr>
      <w:spacing w:before="120" w:after="120" w:line="360" w:lineRule="auto"/>
      <w:jc w:val="both"/>
    </w:pPr>
    <w:rPr>
      <w:rFonts w:ascii="Tahoma" w:eastAsia="Times New Roman" w:hAnsi="Tahoma" w:cs="Times New Roman"/>
      <w:spacing w:val="14"/>
      <w:sz w:val="24"/>
      <w:szCs w:val="24"/>
      <w:lang w:val="x-none" w:eastAsia="x-none"/>
    </w:rPr>
  </w:style>
  <w:style w:type="character" w:customStyle="1" w:styleId="ZwykytekstZnak">
    <w:name w:val="Zwykły tekst Znak"/>
    <w:basedOn w:val="Domylnaczcionkaakapitu"/>
    <w:link w:val="Zwykytekst"/>
    <w:rsid w:val="00D12009"/>
    <w:rPr>
      <w:rFonts w:ascii="Tahoma" w:eastAsia="Times New Roman" w:hAnsi="Tahoma" w:cs="Times New Roman"/>
      <w:spacing w:val="14"/>
      <w:sz w:val="24"/>
      <w:szCs w:val="24"/>
      <w:lang w:val="x-none" w:eastAsia="x-none"/>
    </w:rPr>
  </w:style>
  <w:style w:type="paragraph" w:customStyle="1" w:styleId="Tabela1">
    <w:name w:val="Tabela1"/>
    <w:basedOn w:val="Normalny"/>
    <w:rsid w:val="00D12009"/>
    <w:pPr>
      <w:autoSpaceDE w:val="0"/>
      <w:autoSpaceDN w:val="0"/>
      <w:adjustRightInd w:val="0"/>
      <w:spacing w:after="0" w:line="240" w:lineRule="auto"/>
      <w:jc w:val="center"/>
    </w:pPr>
    <w:rPr>
      <w:rFonts w:ascii="Arial" w:eastAsia="Times New Roman" w:hAnsi="Arial" w:cs="Arial"/>
      <w:bCs/>
      <w:i/>
      <w:iCs/>
      <w:sz w:val="20"/>
      <w:szCs w:val="21"/>
      <w:lang w:eastAsia="pl-PL"/>
    </w:rPr>
  </w:style>
  <w:style w:type="paragraph" w:styleId="Spistreci1">
    <w:name w:val="toc 1"/>
    <w:basedOn w:val="Normalny"/>
    <w:next w:val="Normalny"/>
    <w:autoRedefine/>
    <w:uiPriority w:val="39"/>
    <w:qFormat/>
    <w:rsid w:val="00D12009"/>
    <w:pPr>
      <w:tabs>
        <w:tab w:val="right" w:leader="dot" w:pos="9060"/>
      </w:tabs>
      <w:spacing w:after="0" w:line="360" w:lineRule="auto"/>
      <w:jc w:val="both"/>
    </w:pPr>
    <w:rPr>
      <w:rFonts w:ascii="Arial Narrow" w:eastAsia="Times New Roman" w:hAnsi="Arial Narrow" w:cs="Times New Roman"/>
      <w:noProof/>
      <w:lang w:eastAsia="pl-PL"/>
    </w:rPr>
  </w:style>
  <w:style w:type="paragraph" w:styleId="Spistreci2">
    <w:name w:val="toc 2"/>
    <w:basedOn w:val="Normalny"/>
    <w:next w:val="Normalny"/>
    <w:autoRedefine/>
    <w:uiPriority w:val="39"/>
    <w:qFormat/>
    <w:rsid w:val="00D12009"/>
    <w:pPr>
      <w:tabs>
        <w:tab w:val="left" w:pos="0"/>
        <w:tab w:val="left" w:pos="540"/>
        <w:tab w:val="right" w:leader="dot" w:pos="9062"/>
      </w:tabs>
      <w:spacing w:after="0" w:line="240" w:lineRule="auto"/>
      <w:jc w:val="both"/>
    </w:pPr>
    <w:rPr>
      <w:rFonts w:ascii="Comic Sans MS" w:eastAsia="Times New Roman" w:hAnsi="Comic Sans MS" w:cs="Arial"/>
      <w:noProof/>
      <w:sz w:val="20"/>
      <w:szCs w:val="24"/>
      <w:lang w:eastAsia="pl-PL"/>
    </w:rPr>
  </w:style>
  <w:style w:type="paragraph" w:styleId="Spistreci3">
    <w:name w:val="toc 3"/>
    <w:basedOn w:val="Normalny"/>
    <w:next w:val="Normalny"/>
    <w:autoRedefine/>
    <w:uiPriority w:val="39"/>
    <w:qFormat/>
    <w:rsid w:val="00D12009"/>
    <w:pPr>
      <w:tabs>
        <w:tab w:val="left" w:pos="0"/>
        <w:tab w:val="right" w:leader="dot" w:pos="9062"/>
      </w:tabs>
      <w:spacing w:after="0" w:line="240" w:lineRule="auto"/>
      <w:jc w:val="both"/>
    </w:pPr>
    <w:rPr>
      <w:rFonts w:ascii="Arial Narrow" w:eastAsia="Times New Roman" w:hAnsi="Arial Narrow" w:cs="Times New Roman"/>
      <w:noProof/>
      <w:sz w:val="24"/>
      <w:szCs w:val="24"/>
      <w:lang w:eastAsia="pl-PL"/>
    </w:rPr>
  </w:style>
  <w:style w:type="paragraph" w:styleId="Spistreci4">
    <w:name w:val="toc 4"/>
    <w:basedOn w:val="Normalny"/>
    <w:next w:val="Normalny"/>
    <w:autoRedefine/>
    <w:rsid w:val="00D12009"/>
    <w:pPr>
      <w:spacing w:after="0" w:line="240" w:lineRule="auto"/>
      <w:ind w:left="720"/>
    </w:pPr>
    <w:rPr>
      <w:rFonts w:ascii="Times New Roman" w:eastAsia="Times New Roman" w:hAnsi="Times New Roman" w:cs="Times New Roman"/>
      <w:sz w:val="24"/>
      <w:szCs w:val="24"/>
      <w:lang w:eastAsia="pl-PL"/>
    </w:rPr>
  </w:style>
  <w:style w:type="paragraph" w:styleId="Spistreci5">
    <w:name w:val="toc 5"/>
    <w:basedOn w:val="Normalny"/>
    <w:next w:val="Normalny"/>
    <w:autoRedefine/>
    <w:rsid w:val="00D12009"/>
    <w:pPr>
      <w:spacing w:after="0" w:line="240" w:lineRule="auto"/>
      <w:ind w:left="960"/>
    </w:pPr>
    <w:rPr>
      <w:rFonts w:ascii="Times New Roman" w:eastAsia="Times New Roman" w:hAnsi="Times New Roman" w:cs="Times New Roman"/>
      <w:sz w:val="24"/>
      <w:szCs w:val="24"/>
      <w:lang w:eastAsia="pl-PL"/>
    </w:rPr>
  </w:style>
  <w:style w:type="paragraph" w:styleId="Spistreci6">
    <w:name w:val="toc 6"/>
    <w:basedOn w:val="Normalny"/>
    <w:next w:val="Normalny"/>
    <w:autoRedefine/>
    <w:rsid w:val="00D12009"/>
    <w:pPr>
      <w:spacing w:after="0" w:line="240" w:lineRule="auto"/>
      <w:ind w:left="1200"/>
    </w:pPr>
    <w:rPr>
      <w:rFonts w:ascii="Times New Roman" w:eastAsia="Times New Roman" w:hAnsi="Times New Roman" w:cs="Times New Roman"/>
      <w:sz w:val="24"/>
      <w:szCs w:val="24"/>
      <w:lang w:eastAsia="pl-PL"/>
    </w:rPr>
  </w:style>
  <w:style w:type="paragraph" w:styleId="Spistreci7">
    <w:name w:val="toc 7"/>
    <w:basedOn w:val="Normalny"/>
    <w:next w:val="Normalny"/>
    <w:autoRedefine/>
    <w:rsid w:val="00D12009"/>
    <w:pPr>
      <w:spacing w:after="0" w:line="240" w:lineRule="auto"/>
      <w:ind w:left="1440"/>
    </w:pPr>
    <w:rPr>
      <w:rFonts w:ascii="Times New Roman" w:eastAsia="Times New Roman" w:hAnsi="Times New Roman" w:cs="Times New Roman"/>
      <w:sz w:val="24"/>
      <w:szCs w:val="24"/>
      <w:lang w:eastAsia="pl-PL"/>
    </w:rPr>
  </w:style>
  <w:style w:type="paragraph" w:styleId="Spistreci8">
    <w:name w:val="toc 8"/>
    <w:basedOn w:val="Normalny"/>
    <w:next w:val="Normalny"/>
    <w:autoRedefine/>
    <w:rsid w:val="00D12009"/>
    <w:pPr>
      <w:spacing w:after="0" w:line="240" w:lineRule="auto"/>
      <w:ind w:left="1680"/>
    </w:pPr>
    <w:rPr>
      <w:rFonts w:ascii="Times New Roman" w:eastAsia="Times New Roman" w:hAnsi="Times New Roman" w:cs="Times New Roman"/>
      <w:sz w:val="24"/>
      <w:szCs w:val="24"/>
      <w:lang w:eastAsia="pl-PL"/>
    </w:rPr>
  </w:style>
  <w:style w:type="paragraph" w:styleId="Spistreci9">
    <w:name w:val="toc 9"/>
    <w:basedOn w:val="Normalny"/>
    <w:next w:val="Normalny"/>
    <w:autoRedefine/>
    <w:rsid w:val="00D12009"/>
    <w:pPr>
      <w:spacing w:after="0" w:line="240" w:lineRule="auto"/>
      <w:ind w:left="1920"/>
    </w:pPr>
    <w:rPr>
      <w:rFonts w:ascii="Times New Roman" w:eastAsia="Times New Roman" w:hAnsi="Times New Roman" w:cs="Times New Roman"/>
      <w:sz w:val="24"/>
      <w:szCs w:val="24"/>
      <w:lang w:eastAsia="pl-PL"/>
    </w:rPr>
  </w:style>
  <w:style w:type="paragraph" w:styleId="Tekstblokowy">
    <w:name w:val="Block Text"/>
    <w:basedOn w:val="Normalny"/>
    <w:rsid w:val="00D12009"/>
    <w:pPr>
      <w:spacing w:after="120" w:line="264" w:lineRule="auto"/>
      <w:ind w:left="284" w:right="-51" w:hanging="284"/>
      <w:jc w:val="both"/>
    </w:pPr>
    <w:rPr>
      <w:rFonts w:ascii="Times New Roman" w:eastAsia="Times New Roman" w:hAnsi="Times New Roman" w:cs="Times New Roman"/>
      <w:color w:val="000000"/>
      <w:szCs w:val="20"/>
      <w:lang w:val="en-GB"/>
    </w:rPr>
  </w:style>
  <w:style w:type="paragraph" w:customStyle="1" w:styleId="tekst">
    <w:name w:val="tekst"/>
    <w:basedOn w:val="Normalny"/>
    <w:rsid w:val="00D12009"/>
    <w:pPr>
      <w:spacing w:before="100" w:beforeAutospacing="1" w:after="100" w:afterAutospacing="1" w:line="240" w:lineRule="auto"/>
      <w:jc w:val="both"/>
    </w:pPr>
    <w:rPr>
      <w:rFonts w:ascii="Arial" w:eastAsia="Arial Unicode MS" w:hAnsi="Arial" w:cs="Arial"/>
      <w:color w:val="000000"/>
      <w:sz w:val="19"/>
      <w:szCs w:val="19"/>
      <w:lang w:eastAsia="pl-PL"/>
    </w:rPr>
  </w:style>
  <w:style w:type="character" w:styleId="Pogrubienie">
    <w:name w:val="Strong"/>
    <w:uiPriority w:val="22"/>
    <w:qFormat/>
    <w:rsid w:val="00D12009"/>
    <w:rPr>
      <w:b/>
      <w:bCs/>
    </w:rPr>
  </w:style>
  <w:style w:type="paragraph" w:customStyle="1" w:styleId="Tekstpodstawowy31">
    <w:name w:val="Tekst podstawowy 31"/>
    <w:basedOn w:val="Normalny"/>
    <w:rsid w:val="00D12009"/>
    <w:pPr>
      <w:spacing w:after="0" w:line="240" w:lineRule="auto"/>
      <w:jc w:val="both"/>
    </w:pPr>
    <w:rPr>
      <w:rFonts w:ascii="Times New Roman" w:eastAsia="Times New Roman" w:hAnsi="Times New Roman" w:cs="Times New Roman"/>
      <w:sz w:val="24"/>
      <w:szCs w:val="20"/>
      <w:lang w:eastAsia="pl-PL"/>
    </w:rPr>
  </w:style>
  <w:style w:type="character" w:customStyle="1" w:styleId="a26">
    <w:name w:val="a26"/>
    <w:rsid w:val="00D12009"/>
    <w:rPr>
      <w:rFonts w:ascii="Verdana" w:hAnsi="Verdana" w:hint="default"/>
      <w:b w:val="0"/>
      <w:bCs w:val="0"/>
      <w:sz w:val="19"/>
      <w:szCs w:val="19"/>
    </w:rPr>
  </w:style>
  <w:style w:type="paragraph" w:styleId="Nagwek">
    <w:name w:val="header"/>
    <w:basedOn w:val="Normalny"/>
    <w:link w:val="NagwekZnak"/>
    <w:uiPriority w:val="99"/>
    <w:rsid w:val="00D12009"/>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NagwekZnak">
    <w:name w:val="Nagłówek Znak"/>
    <w:basedOn w:val="Domylnaczcionkaakapitu"/>
    <w:link w:val="Nagwek"/>
    <w:uiPriority w:val="99"/>
    <w:rsid w:val="00D12009"/>
    <w:rPr>
      <w:rFonts w:ascii="Times New Roman" w:eastAsia="Times New Roman" w:hAnsi="Times New Roman" w:cs="Times New Roman"/>
      <w:sz w:val="24"/>
      <w:szCs w:val="24"/>
      <w:lang w:val="x-none" w:eastAsia="x-none"/>
    </w:rPr>
  </w:style>
  <w:style w:type="paragraph" w:customStyle="1" w:styleId="western">
    <w:name w:val="western"/>
    <w:basedOn w:val="Normalny"/>
    <w:rsid w:val="00D12009"/>
    <w:pPr>
      <w:spacing w:before="100" w:beforeAutospacing="1" w:after="100" w:afterAutospacing="1" w:line="240" w:lineRule="auto"/>
    </w:pPr>
    <w:rPr>
      <w:rFonts w:ascii="Arial Unicode MS" w:eastAsia="Arial Unicode MS" w:hAnsi="Arial Unicode MS" w:cs="Arial Unicode MS"/>
      <w:sz w:val="24"/>
      <w:szCs w:val="24"/>
      <w:lang w:eastAsia="pl-PL"/>
    </w:rPr>
  </w:style>
  <w:style w:type="paragraph" w:customStyle="1" w:styleId="Normalny1">
    <w:name w:val="Normalny1"/>
    <w:basedOn w:val="Normalny"/>
    <w:rsid w:val="00D12009"/>
    <w:pPr>
      <w:widowControl w:val="0"/>
      <w:suppressAutoHyphens/>
      <w:autoSpaceDE w:val="0"/>
      <w:spacing w:after="0" w:line="240" w:lineRule="auto"/>
    </w:pPr>
    <w:rPr>
      <w:rFonts w:ascii="Times New Roman" w:eastAsia="Times New Roman" w:hAnsi="Times New Roman" w:cs="Times New Roman"/>
      <w:sz w:val="24"/>
      <w:szCs w:val="20"/>
      <w:lang w:eastAsia="ar-SA"/>
    </w:rPr>
  </w:style>
  <w:style w:type="paragraph" w:styleId="Tekstprzypisukocowego">
    <w:name w:val="endnote text"/>
    <w:basedOn w:val="Normalny"/>
    <w:link w:val="TekstprzypisukocowegoZnak"/>
    <w:semiHidden/>
    <w:rsid w:val="00D12009"/>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D12009"/>
    <w:rPr>
      <w:rFonts w:ascii="Times New Roman" w:eastAsia="Times New Roman" w:hAnsi="Times New Roman" w:cs="Times New Roman"/>
      <w:sz w:val="20"/>
      <w:szCs w:val="20"/>
      <w:lang w:eastAsia="pl-PL"/>
    </w:rPr>
  </w:style>
  <w:style w:type="character" w:styleId="Odwoanieprzypisukocowego">
    <w:name w:val="endnote reference"/>
    <w:semiHidden/>
    <w:rsid w:val="00D12009"/>
    <w:rPr>
      <w:vertAlign w:val="superscript"/>
    </w:rPr>
  </w:style>
  <w:style w:type="paragraph" w:customStyle="1" w:styleId="zwykywcity">
    <w:name w:val="zwykły wcięty"/>
    <w:basedOn w:val="Normalny"/>
    <w:rsid w:val="00D12009"/>
    <w:pPr>
      <w:snapToGrid w:val="0"/>
      <w:spacing w:after="60" w:line="360" w:lineRule="auto"/>
      <w:ind w:firstLine="396"/>
      <w:jc w:val="both"/>
    </w:pPr>
    <w:rPr>
      <w:rFonts w:ascii="Goudy Old Style CE ATT" w:eastAsia="Times New Roman" w:hAnsi="Goudy Old Style CE ATT" w:cs="Times New Roman"/>
      <w:sz w:val="24"/>
      <w:szCs w:val="20"/>
      <w:lang w:eastAsia="pl-PL"/>
    </w:rPr>
  </w:style>
  <w:style w:type="paragraph" w:customStyle="1" w:styleId="WW-Tekstpodstawowywcity31">
    <w:name w:val="WW-Tekst podstawowy wcięty 31"/>
    <w:basedOn w:val="Normalny"/>
    <w:rsid w:val="00D12009"/>
    <w:pPr>
      <w:spacing w:after="0" w:line="240" w:lineRule="auto"/>
      <w:ind w:firstLine="680"/>
    </w:pPr>
    <w:rPr>
      <w:rFonts w:ascii="Times New Roman" w:eastAsia="Times New Roman" w:hAnsi="Times New Roman" w:cs="Times New Roman"/>
      <w:sz w:val="24"/>
      <w:szCs w:val="24"/>
      <w:lang w:eastAsia="ar-SA"/>
    </w:rPr>
  </w:style>
  <w:style w:type="table" w:styleId="Tabela-Siatka">
    <w:name w:val="Table Grid"/>
    <w:basedOn w:val="Standardowy"/>
    <w:uiPriority w:val="59"/>
    <w:rsid w:val="00D1200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
    <w:name w:val="AKAPIT"/>
    <w:basedOn w:val="Normalny"/>
    <w:rsid w:val="00D12009"/>
    <w:pPr>
      <w:suppressAutoHyphens/>
      <w:spacing w:before="120" w:after="120" w:line="240" w:lineRule="auto"/>
      <w:ind w:firstLine="284"/>
      <w:jc w:val="both"/>
    </w:pPr>
    <w:rPr>
      <w:rFonts w:ascii="Times New Roman" w:eastAsia="Times New Roman" w:hAnsi="Times New Roman" w:cs="Times New Roman"/>
      <w:sz w:val="24"/>
      <w:szCs w:val="20"/>
      <w:lang w:eastAsia="ar-SA"/>
    </w:rPr>
  </w:style>
  <w:style w:type="paragraph" w:customStyle="1" w:styleId="Default">
    <w:name w:val="Default"/>
    <w:rsid w:val="00D12009"/>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Tabela">
    <w:name w:val="Tabela"/>
    <w:uiPriority w:val="99"/>
    <w:rsid w:val="00D12009"/>
    <w:pPr>
      <w:widowControl w:val="0"/>
      <w:snapToGrid w:val="0"/>
      <w:spacing w:after="0" w:line="240" w:lineRule="auto"/>
      <w:ind w:left="28"/>
    </w:pPr>
    <w:rPr>
      <w:rFonts w:ascii="Switzerland" w:eastAsia="Times New Roman" w:hAnsi="Switzerland" w:cs="Times New Roman"/>
      <w:color w:val="000000"/>
      <w:sz w:val="18"/>
      <w:szCs w:val="20"/>
      <w:lang w:eastAsia="pl-PL"/>
    </w:rPr>
  </w:style>
  <w:style w:type="paragraph" w:styleId="Nagwekspisutreci">
    <w:name w:val="TOC Heading"/>
    <w:basedOn w:val="Nagwek1"/>
    <w:next w:val="Normalny"/>
    <w:uiPriority w:val="39"/>
    <w:unhideWhenUsed/>
    <w:qFormat/>
    <w:rsid w:val="00D12009"/>
    <w:pPr>
      <w:keepLines/>
      <w:spacing w:before="480" w:line="276" w:lineRule="auto"/>
      <w:outlineLvl w:val="9"/>
    </w:pPr>
    <w:rPr>
      <w:rFonts w:ascii="Cambria" w:hAnsi="Cambria"/>
      <w:color w:val="365F91"/>
      <w:sz w:val="28"/>
      <w:szCs w:val="28"/>
      <w:lang w:eastAsia="en-US"/>
    </w:rPr>
  </w:style>
  <w:style w:type="paragraph" w:customStyle="1" w:styleId="BodyText22">
    <w:name w:val="Body Text 22"/>
    <w:basedOn w:val="Normalny"/>
    <w:rsid w:val="00D12009"/>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pl-PL"/>
    </w:rPr>
  </w:style>
  <w:style w:type="paragraph" w:styleId="Tekstdymka">
    <w:name w:val="Balloon Text"/>
    <w:basedOn w:val="Normalny"/>
    <w:link w:val="TekstdymkaZnak"/>
    <w:rsid w:val="00D12009"/>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rsid w:val="00D12009"/>
    <w:rPr>
      <w:rFonts w:ascii="Tahoma" w:eastAsia="Times New Roman" w:hAnsi="Tahoma" w:cs="Times New Roman"/>
      <w:sz w:val="16"/>
      <w:szCs w:val="16"/>
      <w:lang w:val="x-none" w:eastAsia="x-none"/>
    </w:rPr>
  </w:style>
  <w:style w:type="paragraph" w:styleId="Akapitzlist">
    <w:name w:val="List Paragraph"/>
    <w:aliases w:val="Normal,Akapit z listą3,Obiekt,List Paragraph1,normalny tekst,List Paragraph,Asia 2  Akapit z listą,tekst normalny"/>
    <w:basedOn w:val="Normalny"/>
    <w:link w:val="AkapitzlistZnak"/>
    <w:uiPriority w:val="34"/>
    <w:qFormat/>
    <w:rsid w:val="00D12009"/>
    <w:pPr>
      <w:spacing w:after="0" w:line="240" w:lineRule="auto"/>
      <w:ind w:left="708"/>
    </w:pPr>
    <w:rPr>
      <w:rFonts w:ascii="Times New Roman" w:eastAsia="Times New Roman" w:hAnsi="Times New Roman" w:cs="Times New Roman"/>
      <w:sz w:val="24"/>
      <w:szCs w:val="24"/>
      <w:lang w:val="x-none" w:eastAsia="x-none"/>
    </w:rPr>
  </w:style>
  <w:style w:type="character" w:customStyle="1" w:styleId="Odwo3anieprzypisudolnego">
    <w:name w:val="Odwo3anie przypisu dolnego"/>
    <w:uiPriority w:val="99"/>
    <w:rsid w:val="00D12009"/>
    <w:rPr>
      <w:color w:val="000000"/>
    </w:rPr>
  </w:style>
  <w:style w:type="paragraph" w:customStyle="1" w:styleId="tekstpodstawowy0">
    <w:name w:val="tekst podstawowy"/>
    <w:basedOn w:val="Normalny"/>
    <w:rsid w:val="00D12009"/>
    <w:pPr>
      <w:spacing w:after="0" w:line="360" w:lineRule="auto"/>
      <w:ind w:firstLine="539"/>
      <w:jc w:val="both"/>
    </w:pPr>
    <w:rPr>
      <w:rFonts w:ascii="Times New Roman" w:eastAsia="Times New Roman" w:hAnsi="Times New Roman" w:cs="Times New Roman"/>
      <w:sz w:val="24"/>
      <w:szCs w:val="20"/>
      <w:lang w:eastAsia="pl-PL"/>
    </w:rPr>
  </w:style>
  <w:style w:type="character" w:styleId="Odwoaniedokomentarza">
    <w:name w:val="annotation reference"/>
    <w:rsid w:val="00D12009"/>
    <w:rPr>
      <w:sz w:val="16"/>
      <w:szCs w:val="16"/>
    </w:rPr>
  </w:style>
  <w:style w:type="paragraph" w:styleId="Tekstkomentarza">
    <w:name w:val="annotation text"/>
    <w:basedOn w:val="Normalny"/>
    <w:link w:val="TekstkomentarzaZnak"/>
    <w:rsid w:val="00D12009"/>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200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D12009"/>
    <w:rPr>
      <w:b/>
      <w:bCs/>
      <w:lang w:val="x-none" w:eastAsia="x-none"/>
    </w:rPr>
  </w:style>
  <w:style w:type="character" w:customStyle="1" w:styleId="TematkomentarzaZnak">
    <w:name w:val="Temat komentarza Znak"/>
    <w:basedOn w:val="TekstkomentarzaZnak"/>
    <w:link w:val="Tematkomentarza"/>
    <w:rsid w:val="00D12009"/>
    <w:rPr>
      <w:rFonts w:ascii="Times New Roman" w:eastAsia="Times New Roman" w:hAnsi="Times New Roman" w:cs="Times New Roman"/>
      <w:b/>
      <w:bCs/>
      <w:sz w:val="20"/>
      <w:szCs w:val="20"/>
      <w:lang w:val="x-none" w:eastAsia="x-none"/>
    </w:rPr>
  </w:style>
  <w:style w:type="paragraph" w:customStyle="1" w:styleId="Akapitzodstpem">
    <w:name w:val="Akapit z odstępem"/>
    <w:basedOn w:val="Normalny"/>
    <w:next w:val="Normalny"/>
    <w:rsid w:val="00D12009"/>
    <w:pPr>
      <w:spacing w:before="160" w:after="0" w:line="288" w:lineRule="auto"/>
      <w:jc w:val="both"/>
    </w:pPr>
    <w:rPr>
      <w:rFonts w:ascii="Times New Roman" w:eastAsia="Times New Roman" w:hAnsi="Times New Roman" w:cs="Times New Roman"/>
      <w:kern w:val="24"/>
      <w:sz w:val="24"/>
      <w:szCs w:val="20"/>
      <w:lang w:eastAsia="pl-PL"/>
    </w:rPr>
  </w:style>
  <w:style w:type="paragraph" w:customStyle="1" w:styleId="BodyTextIndent21">
    <w:name w:val="Body Text Indent 21"/>
    <w:basedOn w:val="Normalny"/>
    <w:rsid w:val="00D12009"/>
    <w:pPr>
      <w:widowControl w:val="0"/>
      <w:spacing w:after="0" w:line="240" w:lineRule="auto"/>
      <w:ind w:left="851"/>
      <w:jc w:val="both"/>
    </w:pPr>
    <w:rPr>
      <w:rFonts w:ascii="Arial" w:eastAsia="Times New Roman" w:hAnsi="Arial" w:cs="Times New Roman"/>
      <w:szCs w:val="20"/>
      <w:lang w:eastAsia="pl-PL"/>
    </w:rPr>
  </w:style>
  <w:style w:type="paragraph" w:customStyle="1" w:styleId="Zwykytekst1">
    <w:name w:val="Zwykły tekst1"/>
    <w:basedOn w:val="Normalny"/>
    <w:rsid w:val="00D12009"/>
    <w:pPr>
      <w:widowControl w:val="0"/>
      <w:spacing w:after="0" w:line="240" w:lineRule="auto"/>
    </w:pPr>
    <w:rPr>
      <w:rFonts w:ascii="Courier New" w:eastAsia="Times New Roman" w:hAnsi="Courier New" w:cs="Times New Roman"/>
      <w:sz w:val="20"/>
      <w:szCs w:val="20"/>
      <w:lang w:eastAsia="pl-PL"/>
    </w:rPr>
  </w:style>
  <w:style w:type="paragraph" w:customStyle="1" w:styleId="PlainText1">
    <w:name w:val="Plain Text1"/>
    <w:basedOn w:val="Normalny"/>
    <w:rsid w:val="00D12009"/>
    <w:pPr>
      <w:widowControl w:val="0"/>
      <w:spacing w:after="0" w:line="240" w:lineRule="auto"/>
    </w:pPr>
    <w:rPr>
      <w:rFonts w:ascii="Courier New" w:eastAsia="Times New Roman" w:hAnsi="Courier New" w:cs="Times New Roman"/>
      <w:snapToGrid w:val="0"/>
      <w:sz w:val="20"/>
      <w:szCs w:val="20"/>
      <w:lang w:eastAsia="pl-PL"/>
    </w:rPr>
  </w:style>
  <w:style w:type="paragraph" w:customStyle="1" w:styleId="WW-Tekstpodstawowy312">
    <w:name w:val="WW-Tekst podstawowy 312"/>
    <w:basedOn w:val="Normalny"/>
    <w:rsid w:val="00D12009"/>
    <w:pPr>
      <w:suppressAutoHyphens/>
      <w:spacing w:after="0" w:line="360" w:lineRule="auto"/>
      <w:ind w:right="72"/>
      <w:jc w:val="both"/>
    </w:pPr>
    <w:rPr>
      <w:rFonts w:ascii="Times New Roman" w:eastAsia="Times New Roman" w:hAnsi="Times New Roman" w:cs="Times New Roman"/>
      <w:sz w:val="24"/>
      <w:szCs w:val="24"/>
      <w:lang w:eastAsia="ar-SA"/>
    </w:rPr>
  </w:style>
  <w:style w:type="character" w:customStyle="1" w:styleId="texhtml">
    <w:name w:val="texhtml"/>
    <w:basedOn w:val="Domylnaczcionkaakapitu"/>
    <w:rsid w:val="00D12009"/>
  </w:style>
  <w:style w:type="paragraph" w:styleId="HTML-wstpniesformatowany">
    <w:name w:val="HTML Preformatted"/>
    <w:basedOn w:val="Normalny"/>
    <w:link w:val="HTML-wstpniesformatowanyZnak"/>
    <w:uiPriority w:val="99"/>
    <w:unhideWhenUsed/>
    <w:rsid w:val="00D12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wstpniesformatowanyZnak">
    <w:name w:val="HTML - wstępnie sformatowany Znak"/>
    <w:basedOn w:val="Domylnaczcionkaakapitu"/>
    <w:link w:val="HTML-wstpniesformatowany"/>
    <w:uiPriority w:val="99"/>
    <w:rsid w:val="00D12009"/>
    <w:rPr>
      <w:rFonts w:ascii="Courier New" w:eastAsia="Times New Roman" w:hAnsi="Courier New" w:cs="Times New Roman"/>
      <w:sz w:val="20"/>
      <w:szCs w:val="20"/>
      <w:lang w:val="x-none" w:eastAsia="x-none"/>
    </w:rPr>
  </w:style>
  <w:style w:type="paragraph" w:customStyle="1" w:styleId="Tekstpodstawowy22">
    <w:name w:val="Tekst podstawowy 22"/>
    <w:basedOn w:val="Normalny"/>
    <w:rsid w:val="00D12009"/>
    <w:pPr>
      <w:spacing w:after="0" w:line="360" w:lineRule="auto"/>
      <w:jc w:val="both"/>
    </w:pPr>
    <w:rPr>
      <w:rFonts w:ascii="Times New Roman" w:eastAsia="Times New Roman" w:hAnsi="Times New Roman" w:cs="Times New Roman"/>
      <w:szCs w:val="20"/>
      <w:lang w:eastAsia="pl-PL"/>
    </w:rPr>
  </w:style>
  <w:style w:type="paragraph" w:customStyle="1" w:styleId="p3">
    <w:name w:val="p3"/>
    <w:basedOn w:val="Normalny"/>
    <w:rsid w:val="00D1200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uiPriority w:val="20"/>
    <w:qFormat/>
    <w:rsid w:val="00D12009"/>
    <w:rPr>
      <w:b/>
      <w:bCs/>
      <w:i w:val="0"/>
      <w:iCs w:val="0"/>
    </w:rPr>
  </w:style>
  <w:style w:type="character" w:customStyle="1" w:styleId="apple-converted-space">
    <w:name w:val="apple-converted-space"/>
    <w:basedOn w:val="Domylnaczcionkaakapitu"/>
    <w:rsid w:val="00D12009"/>
  </w:style>
  <w:style w:type="paragraph" w:customStyle="1" w:styleId="Tekstpodstawowy30">
    <w:name w:val="Tekst podstawowy3"/>
    <w:basedOn w:val="Normalny"/>
    <w:rsid w:val="00D12009"/>
    <w:pPr>
      <w:widowControl w:val="0"/>
      <w:suppressAutoHyphens/>
      <w:autoSpaceDE w:val="0"/>
      <w:spacing w:after="0" w:line="240" w:lineRule="auto"/>
      <w:jc w:val="both"/>
    </w:pPr>
    <w:rPr>
      <w:rFonts w:ascii="Times New Roman" w:eastAsia="Times New Roman" w:hAnsi="Times New Roman" w:cs="Times New Roman"/>
      <w:sz w:val="24"/>
      <w:szCs w:val="24"/>
      <w:lang w:eastAsia="pl-PL" w:bidi="pl-PL"/>
    </w:rPr>
  </w:style>
  <w:style w:type="paragraph" w:styleId="Bezodstpw">
    <w:name w:val="No Spacing"/>
    <w:link w:val="BezodstpwZnak"/>
    <w:uiPriority w:val="1"/>
    <w:qFormat/>
    <w:rsid w:val="00D12009"/>
    <w:pPr>
      <w:spacing w:after="0" w:line="240" w:lineRule="auto"/>
    </w:pPr>
    <w:rPr>
      <w:rFonts w:ascii="Calibri" w:eastAsia="Times New Roman" w:hAnsi="Calibri" w:cs="Times New Roman"/>
    </w:rPr>
  </w:style>
  <w:style w:type="character" w:customStyle="1" w:styleId="BezodstpwZnak">
    <w:name w:val="Bez odstępów Znak"/>
    <w:link w:val="Bezodstpw"/>
    <w:uiPriority w:val="1"/>
    <w:rsid w:val="00D12009"/>
    <w:rPr>
      <w:rFonts w:ascii="Calibri" w:eastAsia="Times New Roman" w:hAnsi="Calibri" w:cs="Times New Roman"/>
    </w:rPr>
  </w:style>
  <w:style w:type="character" w:customStyle="1" w:styleId="AkapitzlistZnak">
    <w:name w:val="Akapit z listą Znak"/>
    <w:aliases w:val="Normal Znak,Akapit z listą3 Znak,Obiekt Znak,List Paragraph1 Znak,normalny tekst Znak,List Paragraph Znak,Asia 2  Akapit z listą Znak,tekst normalny Znak"/>
    <w:link w:val="Akapitzlist"/>
    <w:uiPriority w:val="34"/>
    <w:qFormat/>
    <w:locked/>
    <w:rsid w:val="00D12009"/>
    <w:rPr>
      <w:rFonts w:ascii="Times New Roman" w:eastAsia="Times New Roman" w:hAnsi="Times New Roman" w:cs="Times New Roman"/>
      <w:sz w:val="24"/>
      <w:szCs w:val="24"/>
      <w:lang w:val="x-none" w:eastAsia="x-none"/>
    </w:rPr>
  </w:style>
  <w:style w:type="paragraph" w:styleId="Tekstpodstawowyzwciciem">
    <w:name w:val="Body Text First Indent"/>
    <w:basedOn w:val="Tekstpodstawowy"/>
    <w:link w:val="TekstpodstawowyzwciciemZnak"/>
    <w:rsid w:val="00D12009"/>
    <w:pPr>
      <w:spacing w:after="120"/>
      <w:ind w:firstLine="210"/>
    </w:pPr>
    <w:rPr>
      <w:u w:val="none"/>
      <w:lang w:val="pl-PL" w:eastAsia="pl-PL"/>
    </w:rPr>
  </w:style>
  <w:style w:type="character" w:customStyle="1" w:styleId="TekstpodstawowyzwciciemZnak">
    <w:name w:val="Tekst podstawowy z wcięciem Znak"/>
    <w:basedOn w:val="TekstpodstawowyZnak"/>
    <w:link w:val="Tekstpodstawowyzwciciem"/>
    <w:rsid w:val="00D12009"/>
    <w:rPr>
      <w:rFonts w:ascii="Times New Roman" w:eastAsia="Times New Roman" w:hAnsi="Times New Roman" w:cs="Times New Roman"/>
      <w:sz w:val="24"/>
      <w:szCs w:val="24"/>
      <w:u w:val="single"/>
      <w:lang w:val="x-none" w:eastAsia="pl-PL"/>
    </w:rPr>
  </w:style>
  <w:style w:type="character" w:customStyle="1" w:styleId="st1">
    <w:name w:val="st1"/>
    <w:basedOn w:val="Domylnaczcionkaakapitu"/>
    <w:rsid w:val="00D12009"/>
  </w:style>
  <w:style w:type="paragraph" w:styleId="Tytu">
    <w:name w:val="Title"/>
    <w:basedOn w:val="Normalny"/>
    <w:link w:val="TytuZnak"/>
    <w:qFormat/>
    <w:rsid w:val="00D12009"/>
    <w:pPr>
      <w:tabs>
        <w:tab w:val="left" w:pos="7560"/>
      </w:tabs>
      <w:spacing w:after="0" w:line="240" w:lineRule="auto"/>
      <w:jc w:val="center"/>
    </w:pPr>
    <w:rPr>
      <w:rFonts w:ascii="Times New Roman" w:eastAsia="Times New Roman" w:hAnsi="Times New Roman" w:cs="Times New Roman"/>
      <w:b/>
      <w:bCs/>
      <w:sz w:val="44"/>
      <w:szCs w:val="44"/>
      <w:lang w:eastAsia="pl-PL"/>
    </w:rPr>
  </w:style>
  <w:style w:type="character" w:customStyle="1" w:styleId="TytuZnak">
    <w:name w:val="Tytuł Znak"/>
    <w:basedOn w:val="Domylnaczcionkaakapitu"/>
    <w:link w:val="Tytu"/>
    <w:rsid w:val="00D12009"/>
    <w:rPr>
      <w:rFonts w:ascii="Times New Roman" w:eastAsia="Times New Roman" w:hAnsi="Times New Roman" w:cs="Times New Roman"/>
      <w:b/>
      <w:bCs/>
      <w:sz w:val="44"/>
      <w:szCs w:val="44"/>
      <w:lang w:eastAsia="pl-PL"/>
    </w:rPr>
  </w:style>
  <w:style w:type="character" w:customStyle="1" w:styleId="tgc">
    <w:name w:val="_tgc"/>
    <w:basedOn w:val="Domylnaczcionkaakapitu"/>
    <w:rsid w:val="00D12009"/>
  </w:style>
  <w:style w:type="paragraph" w:customStyle="1" w:styleId="Zwykytekst2">
    <w:name w:val="Zwykły tekst2"/>
    <w:basedOn w:val="Normalny"/>
    <w:rsid w:val="00D12009"/>
    <w:pPr>
      <w:widowControl w:val="0"/>
      <w:spacing w:after="0" w:line="240" w:lineRule="auto"/>
    </w:pPr>
    <w:rPr>
      <w:rFonts w:ascii="Courier New" w:eastAsia="Times New Roman" w:hAnsi="Courier New" w:cs="Times New Roman"/>
      <w:sz w:val="20"/>
      <w:szCs w:val="20"/>
      <w:lang w:eastAsia="pl-PL"/>
    </w:rPr>
  </w:style>
  <w:style w:type="paragraph" w:customStyle="1" w:styleId="Tekstpodstawowy220">
    <w:name w:val="Tekst podstawowy 22"/>
    <w:basedOn w:val="Normalny"/>
    <w:rsid w:val="00D12009"/>
    <w:pPr>
      <w:spacing w:after="0" w:line="360" w:lineRule="auto"/>
      <w:jc w:val="both"/>
    </w:pPr>
    <w:rPr>
      <w:rFonts w:ascii="Times New Roman" w:eastAsia="Times New Roman" w:hAnsi="Times New Roman" w:cs="Times New Roman"/>
      <w:szCs w:val="20"/>
      <w:lang w:eastAsia="pl-PL"/>
    </w:rPr>
  </w:style>
  <w:style w:type="paragraph" w:customStyle="1" w:styleId="Minus">
    <w:name w:val="Minus"/>
    <w:basedOn w:val="Normalny"/>
    <w:rsid w:val="00D12009"/>
    <w:pPr>
      <w:spacing w:before="40" w:after="40" w:line="240" w:lineRule="auto"/>
      <w:jc w:val="both"/>
    </w:pPr>
    <w:rPr>
      <w:rFonts w:ascii="Garamond" w:eastAsia="Times New Roman" w:hAnsi="Garamond" w:cs="Times New Roman"/>
      <w:sz w:val="24"/>
      <w:szCs w:val="20"/>
      <w:lang w:eastAsia="pl-PL"/>
    </w:rPr>
  </w:style>
  <w:style w:type="paragraph" w:customStyle="1" w:styleId="Style10">
    <w:name w:val="Style10"/>
    <w:basedOn w:val="Normalny"/>
    <w:uiPriority w:val="99"/>
    <w:rsid w:val="00D12009"/>
    <w:pPr>
      <w:widowControl w:val="0"/>
      <w:autoSpaceDE w:val="0"/>
      <w:autoSpaceDN w:val="0"/>
      <w:adjustRightInd w:val="0"/>
      <w:spacing w:after="0" w:line="277" w:lineRule="exact"/>
      <w:ind w:hanging="427"/>
      <w:jc w:val="both"/>
    </w:pPr>
    <w:rPr>
      <w:rFonts w:ascii="Times New Roman" w:eastAsia="Times New Roman" w:hAnsi="Times New Roman" w:cs="Times New Roman"/>
      <w:sz w:val="24"/>
      <w:szCs w:val="24"/>
      <w:lang w:eastAsia="pl-PL"/>
    </w:rPr>
  </w:style>
  <w:style w:type="character" w:customStyle="1" w:styleId="FontStyle75">
    <w:name w:val="Font Style75"/>
    <w:uiPriority w:val="99"/>
    <w:rsid w:val="00D12009"/>
    <w:rPr>
      <w:rFonts w:ascii="Arial" w:hAnsi="Arial" w:cs="Arial"/>
      <w:b/>
      <w:bCs/>
      <w:sz w:val="20"/>
      <w:szCs w:val="20"/>
    </w:rPr>
  </w:style>
  <w:style w:type="paragraph" w:customStyle="1" w:styleId="Standard">
    <w:name w:val="Standard"/>
    <w:rsid w:val="00D12009"/>
    <w:pPr>
      <w:widowControl w:val="0"/>
      <w:suppressAutoHyphens/>
      <w:overflowPunct w:val="0"/>
      <w:autoSpaceDE w:val="0"/>
      <w:autoSpaceDN w:val="0"/>
      <w:spacing w:after="0" w:line="276" w:lineRule="auto"/>
      <w:jc w:val="both"/>
      <w:textAlignment w:val="baseline"/>
    </w:pPr>
    <w:rPr>
      <w:rFonts w:ascii="Times New Roman" w:eastAsia="Times New Roman" w:hAnsi="Times New Roman" w:cs="Arial"/>
      <w:kern w:val="3"/>
      <w:sz w:val="24"/>
      <w:szCs w:val="24"/>
      <w:lang w:eastAsia="zh-CN"/>
    </w:rPr>
  </w:style>
  <w:style w:type="character" w:customStyle="1" w:styleId="questionhighlight">
    <w:name w:val="question_highlight"/>
    <w:basedOn w:val="Domylnaczcionkaakapitu"/>
    <w:rsid w:val="00455A40"/>
  </w:style>
  <w:style w:type="paragraph" w:customStyle="1" w:styleId="NagwekPierwszySpis1">
    <w:name w:val="Nagłówek Pierwszy Spis 1"/>
    <w:basedOn w:val="Normalny"/>
    <w:qFormat/>
    <w:rsid w:val="00FA4E1B"/>
    <w:pPr>
      <w:widowControl w:val="0"/>
      <w:numPr>
        <w:numId w:val="38"/>
      </w:numPr>
      <w:spacing w:after="120" w:line="360" w:lineRule="atLeast"/>
      <w:contextualSpacing/>
      <w:jc w:val="both"/>
    </w:pPr>
    <w:rPr>
      <w:rFonts w:ascii="Times New Roman" w:hAnsi="Times New Roman" w:cs="Arial"/>
      <w:b/>
      <w:sz w:val="32"/>
      <w:szCs w:val="32"/>
      <w:lang w:eastAsia="pl-PL"/>
    </w:rPr>
  </w:style>
  <w:style w:type="paragraph" w:customStyle="1" w:styleId="Nagwekdrugispis2">
    <w:name w:val="Nagłówek drugi spis 2"/>
    <w:basedOn w:val="Normalny"/>
    <w:uiPriority w:val="99"/>
    <w:qFormat/>
    <w:rsid w:val="00FA4E1B"/>
    <w:pPr>
      <w:widowControl w:val="0"/>
      <w:numPr>
        <w:ilvl w:val="1"/>
        <w:numId w:val="38"/>
      </w:numPr>
      <w:spacing w:before="120" w:after="0" w:line="360" w:lineRule="atLeast"/>
      <w:contextualSpacing/>
      <w:jc w:val="both"/>
    </w:pPr>
    <w:rPr>
      <w:rFonts w:ascii="Arial" w:hAnsi="Arial" w:cs="Arial"/>
      <w:b/>
      <w:sz w:val="24"/>
      <w:szCs w:val="24"/>
    </w:rPr>
  </w:style>
  <w:style w:type="paragraph" w:customStyle="1" w:styleId="Nagwektrzecispis3">
    <w:name w:val="Nagłówek trzeci spis 3"/>
    <w:basedOn w:val="Normalny"/>
    <w:uiPriority w:val="99"/>
    <w:qFormat/>
    <w:rsid w:val="00FA4E1B"/>
    <w:pPr>
      <w:widowControl w:val="0"/>
      <w:numPr>
        <w:ilvl w:val="2"/>
        <w:numId w:val="38"/>
      </w:numPr>
      <w:spacing w:before="120" w:after="0" w:line="360" w:lineRule="atLeast"/>
      <w:contextualSpacing/>
      <w:jc w:val="both"/>
    </w:pPr>
    <w:rPr>
      <w:rFonts w:ascii="Times New Roman" w:hAnsi="Times New Roman" w:cs="Arial"/>
      <w:i/>
      <w:sz w:val="24"/>
      <w:szCs w:val="24"/>
    </w:rPr>
  </w:style>
  <w:style w:type="character" w:customStyle="1" w:styleId="markedcontent">
    <w:name w:val="markedcontent"/>
    <w:basedOn w:val="Domylnaczcionkaakapitu"/>
    <w:rsid w:val="00D63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804384">
      <w:bodyDiv w:val="1"/>
      <w:marLeft w:val="0"/>
      <w:marRight w:val="0"/>
      <w:marTop w:val="0"/>
      <w:marBottom w:val="0"/>
      <w:divBdr>
        <w:top w:val="none" w:sz="0" w:space="0" w:color="auto"/>
        <w:left w:val="none" w:sz="0" w:space="0" w:color="auto"/>
        <w:bottom w:val="none" w:sz="0" w:space="0" w:color="auto"/>
        <w:right w:val="none" w:sz="0" w:space="0" w:color="auto"/>
      </w:divBdr>
    </w:div>
    <w:div w:id="1482309086">
      <w:bodyDiv w:val="1"/>
      <w:marLeft w:val="0"/>
      <w:marRight w:val="0"/>
      <w:marTop w:val="0"/>
      <w:marBottom w:val="0"/>
      <w:divBdr>
        <w:top w:val="none" w:sz="0" w:space="0" w:color="auto"/>
        <w:left w:val="none" w:sz="0" w:space="0" w:color="auto"/>
        <w:bottom w:val="none" w:sz="0" w:space="0" w:color="auto"/>
        <w:right w:val="none" w:sz="0" w:space="0" w:color="auto"/>
      </w:divBdr>
    </w:div>
    <w:div w:id="1509561581">
      <w:bodyDiv w:val="1"/>
      <w:marLeft w:val="0"/>
      <w:marRight w:val="0"/>
      <w:marTop w:val="0"/>
      <w:marBottom w:val="0"/>
      <w:divBdr>
        <w:top w:val="none" w:sz="0" w:space="0" w:color="auto"/>
        <w:left w:val="none" w:sz="0" w:space="0" w:color="auto"/>
        <w:bottom w:val="none" w:sz="0" w:space="0" w:color="auto"/>
        <w:right w:val="none" w:sz="0" w:space="0" w:color="auto"/>
      </w:divBdr>
    </w:div>
    <w:div w:id="1808819936">
      <w:bodyDiv w:val="1"/>
      <w:marLeft w:val="0"/>
      <w:marRight w:val="0"/>
      <w:marTop w:val="0"/>
      <w:marBottom w:val="0"/>
      <w:divBdr>
        <w:top w:val="none" w:sz="0" w:space="0" w:color="auto"/>
        <w:left w:val="none" w:sz="0" w:space="0" w:color="auto"/>
        <w:bottom w:val="none" w:sz="0" w:space="0" w:color="auto"/>
        <w:right w:val="none" w:sz="0" w:space="0" w:color="auto"/>
      </w:divBdr>
    </w:div>
    <w:div w:id="2000188585">
      <w:bodyDiv w:val="1"/>
      <w:marLeft w:val="0"/>
      <w:marRight w:val="0"/>
      <w:marTop w:val="0"/>
      <w:marBottom w:val="0"/>
      <w:divBdr>
        <w:top w:val="none" w:sz="0" w:space="0" w:color="auto"/>
        <w:left w:val="none" w:sz="0" w:space="0" w:color="auto"/>
        <w:bottom w:val="none" w:sz="0" w:space="0" w:color="auto"/>
        <w:right w:val="none" w:sz="0" w:space="0" w:color="auto"/>
      </w:divBdr>
      <w:divsChild>
        <w:div w:id="1399749296">
          <w:marLeft w:val="0"/>
          <w:marRight w:val="0"/>
          <w:marTop w:val="0"/>
          <w:marBottom w:val="0"/>
          <w:divBdr>
            <w:top w:val="none" w:sz="0" w:space="0" w:color="auto"/>
            <w:left w:val="none" w:sz="0" w:space="0" w:color="auto"/>
            <w:bottom w:val="none" w:sz="0" w:space="0" w:color="auto"/>
            <w:right w:val="none" w:sz="0" w:space="0" w:color="auto"/>
          </w:divBdr>
        </w:div>
        <w:div w:id="1294167659">
          <w:marLeft w:val="0"/>
          <w:marRight w:val="0"/>
          <w:marTop w:val="0"/>
          <w:marBottom w:val="0"/>
          <w:divBdr>
            <w:top w:val="none" w:sz="0" w:space="0" w:color="auto"/>
            <w:left w:val="none" w:sz="0" w:space="0" w:color="auto"/>
            <w:bottom w:val="none" w:sz="0" w:space="0" w:color="auto"/>
            <w:right w:val="none" w:sz="0" w:space="0" w:color="auto"/>
          </w:divBdr>
        </w:div>
        <w:div w:id="696470393">
          <w:marLeft w:val="0"/>
          <w:marRight w:val="0"/>
          <w:marTop w:val="0"/>
          <w:marBottom w:val="0"/>
          <w:divBdr>
            <w:top w:val="none" w:sz="0" w:space="0" w:color="auto"/>
            <w:left w:val="none" w:sz="0" w:space="0" w:color="auto"/>
            <w:bottom w:val="none" w:sz="0" w:space="0" w:color="auto"/>
            <w:right w:val="none" w:sz="0" w:space="0" w:color="auto"/>
          </w:divBdr>
        </w:div>
        <w:div w:id="196310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https://pl.wikipedia.org/wiki/Technologia" TargetMode="External"/><Relationship Id="rId26" Type="http://schemas.openxmlformats.org/officeDocument/2006/relationships/hyperlink" Target="http://pl.wikipedia.org/wiki/Woda" TargetMode="External"/><Relationship Id="rId39" Type="http://schemas.openxmlformats.org/officeDocument/2006/relationships/hyperlink" Target="https://pl.wikipedia.org/w/index.php?title=Zasadowo%C5%9B%C4%87_wody&amp;action=edit&amp;redlink=1" TargetMode="External"/><Relationship Id="rId21" Type="http://schemas.openxmlformats.org/officeDocument/2006/relationships/hyperlink" Target="https://pl.wikipedia.org/wiki/Po%C5%BCar" TargetMode="External"/><Relationship Id="rId34" Type="http://schemas.openxmlformats.org/officeDocument/2006/relationships/hyperlink" Target="http://natura2000.gdos.gov.pl" TargetMode="External"/><Relationship Id="rId42" Type="http://schemas.openxmlformats.org/officeDocument/2006/relationships/hyperlink" Target="https://pl.wikipedia.org/wiki/Siarczan" TargetMode="External"/><Relationship Id="rId47" Type="http://schemas.openxmlformats.org/officeDocument/2006/relationships/hyperlink" Target="https://pl.wikipedia.org/wiki/Metale_ci%C4%99%C5%BCkie" TargetMode="External"/><Relationship Id="rId50" Type="http://schemas.openxmlformats.org/officeDocument/2006/relationships/hyperlink" Target="https://pl.wikipedia.org/wiki/Prefabrykat" TargetMode="External"/><Relationship Id="rId55" Type="http://schemas.openxmlformats.org/officeDocument/2006/relationships/hyperlink" Target="https://pl.wikipedia.org/wiki/Huragan"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wikipedia.org/wiki/No%C5%9Bno%C5%9B%C4%87" TargetMode="External"/><Relationship Id="rId20" Type="http://schemas.openxmlformats.org/officeDocument/2006/relationships/hyperlink" Target="https://pl.wikipedia.org/wiki/Wybuch" TargetMode="External"/><Relationship Id="rId29" Type="http://schemas.openxmlformats.org/officeDocument/2006/relationships/hyperlink" Target="https://pl.wikipedia.org/wiki/Rze%C5%BAba_terenu" TargetMode="External"/><Relationship Id="rId41" Type="http://schemas.openxmlformats.org/officeDocument/2006/relationships/hyperlink" Target="https://pl.wikipedia.org/wiki/Chlorek" TargetMode="External"/><Relationship Id="rId54" Type="http://schemas.openxmlformats.org/officeDocument/2006/relationships/hyperlink" Target="https://pl.wikipedia.org/wiki/Po%C5%BCar"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https://pl.wikipedia.org/wiki/Pow%C3%B3d%C5%BA" TargetMode="External"/><Relationship Id="rId32" Type="http://schemas.openxmlformats.org/officeDocument/2006/relationships/hyperlink" Target="https://pl.wikipedia.org/wiki/Organizm" TargetMode="External"/><Relationship Id="rId37" Type="http://schemas.openxmlformats.org/officeDocument/2006/relationships/hyperlink" Target="https://pl.wikipedia.org/wiki/Utlenialno%C5%9B%C4%87_wody" TargetMode="External"/><Relationship Id="rId40" Type="http://schemas.openxmlformats.org/officeDocument/2006/relationships/hyperlink" Target="https://pl.wikipedia.org/wiki/Moc_kwasu" TargetMode="External"/><Relationship Id="rId45" Type="http://schemas.openxmlformats.org/officeDocument/2006/relationships/hyperlink" Target="https://pl.wikipedia.org/wiki/ChZT" TargetMode="External"/><Relationship Id="rId53" Type="http://schemas.openxmlformats.org/officeDocument/2006/relationships/hyperlink" Target="https://pl.wikipedia.org/wiki/Wybuch" TargetMode="External"/><Relationship Id="rId58" Type="http://schemas.openxmlformats.org/officeDocument/2006/relationships/hyperlink" Target="http://pl.wikipedia.org/wiki/Ciep%C5%82o"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wikipedia.org/wiki/Projekt_%28budownictwo%29" TargetMode="External"/><Relationship Id="rId23" Type="http://schemas.openxmlformats.org/officeDocument/2006/relationships/hyperlink" Target="https://pl.wikipedia.org/wiki/T%C4%85pni%C4%99cie" TargetMode="External"/><Relationship Id="rId28" Type="http://schemas.openxmlformats.org/officeDocument/2006/relationships/hyperlink" Target="https://pl.wikipedia.org/wiki/Geologia" TargetMode="External"/><Relationship Id="rId36" Type="http://schemas.openxmlformats.org/officeDocument/2006/relationships/hyperlink" Target="https://pl.wikipedia.org/wiki/Skala_pH" TargetMode="External"/><Relationship Id="rId49" Type="http://schemas.openxmlformats.org/officeDocument/2006/relationships/hyperlink" Target="https://pl.wikipedia.org/wiki/No%C5%9Bno%C5%9B%C4%87" TargetMode="External"/><Relationship Id="rId57" Type="http://schemas.openxmlformats.org/officeDocument/2006/relationships/hyperlink" Target="https://pl.wikipedia.org/wiki/Pow%C3%B3d%C5%BA" TargetMode="External"/><Relationship Id="rId61" Type="http://schemas.openxmlformats.org/officeDocument/2006/relationships/hyperlink" Target="http://www.krakow.rzgw.gov.pl/download/Slowniczek-1.pdf" TargetMode="External"/><Relationship Id="rId10" Type="http://schemas.openxmlformats.org/officeDocument/2006/relationships/image" Target="media/image1.png"/><Relationship Id="rId19" Type="http://schemas.openxmlformats.org/officeDocument/2006/relationships/hyperlink" Target="https://pl.wikipedia.org/wiki/Remont" TargetMode="External"/><Relationship Id="rId31" Type="http://schemas.openxmlformats.org/officeDocument/2006/relationships/hyperlink" Target="https://pl.wikipedia.org/wiki/Gleba" TargetMode="External"/><Relationship Id="rId44" Type="http://schemas.openxmlformats.org/officeDocument/2006/relationships/hyperlink" Target="https://pl.wikipedia.org/wiki/Tlen" TargetMode="External"/><Relationship Id="rId52" Type="http://schemas.openxmlformats.org/officeDocument/2006/relationships/hyperlink" Target="https://pl.wikipedia.org/wiki/Remont" TargetMode="External"/><Relationship Id="rId60" Type="http://schemas.openxmlformats.org/officeDocument/2006/relationships/hyperlink" Target="http://pl.wikipedia.org/wiki/Powietrze"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apy.isok.gov.pl/imap/" TargetMode="External"/><Relationship Id="rId14" Type="http://schemas.openxmlformats.org/officeDocument/2006/relationships/oleObject" Target="embeddings/oleObject2.bin"/><Relationship Id="rId22" Type="http://schemas.openxmlformats.org/officeDocument/2006/relationships/hyperlink" Target="https://pl.wikipedia.org/wiki/Huragan" TargetMode="External"/><Relationship Id="rId27" Type="http://schemas.openxmlformats.org/officeDocument/2006/relationships/hyperlink" Target="http://pl.wikipedia.org/wiki/Powietrze" TargetMode="External"/><Relationship Id="rId30" Type="http://schemas.openxmlformats.org/officeDocument/2006/relationships/hyperlink" Target="https://pl.wikipedia.org/wiki/Klimat" TargetMode="External"/><Relationship Id="rId35" Type="http://schemas.openxmlformats.org/officeDocument/2006/relationships/hyperlink" Target="http://korytarze.pl" TargetMode="External"/><Relationship Id="rId43" Type="http://schemas.openxmlformats.org/officeDocument/2006/relationships/hyperlink" Target="https://pl.wikipedia.org/wiki/%C5%BBelazo" TargetMode="External"/><Relationship Id="rId48" Type="http://schemas.openxmlformats.org/officeDocument/2006/relationships/hyperlink" Target="https://pl.wikipedia.org/wiki/Projekt_%28budownictwo%29" TargetMode="External"/><Relationship Id="rId56" Type="http://schemas.openxmlformats.org/officeDocument/2006/relationships/hyperlink" Target="https://pl.wikipedia.org/wiki/T%C4%85pni%C4%99cie" TargetMode="External"/><Relationship Id="rId64" Type="http://schemas.openxmlformats.org/officeDocument/2006/relationships/footer" Target="footer2.xml"/><Relationship Id="rId8" Type="http://schemas.openxmlformats.org/officeDocument/2006/relationships/hyperlink" Target="http://mapy.isok.gov.pl/imap/" TargetMode="External"/><Relationship Id="rId51" Type="http://schemas.openxmlformats.org/officeDocument/2006/relationships/hyperlink" Target="https://pl.wikipedia.org/wiki/Technologia"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s://pl.wikipedia.org/wiki/Prefabrykat" TargetMode="External"/><Relationship Id="rId25" Type="http://schemas.openxmlformats.org/officeDocument/2006/relationships/hyperlink" Target="http://pl.wikipedia.org/wiki/Ciep%C5%82o" TargetMode="External"/><Relationship Id="rId33" Type="http://schemas.openxmlformats.org/officeDocument/2006/relationships/hyperlink" Target="http://natura2000.gdos.gov.pl" TargetMode="External"/><Relationship Id="rId38" Type="http://schemas.openxmlformats.org/officeDocument/2006/relationships/hyperlink" Target="https://pl.wikipedia.org/wiki/Twardo%C5%9B%C4%87_wody" TargetMode="External"/><Relationship Id="rId46" Type="http://schemas.openxmlformats.org/officeDocument/2006/relationships/hyperlink" Target="https://pl.wikipedia.org/wiki/Dwutlenek_w%C4%99gla" TargetMode="External"/><Relationship Id="rId59" Type="http://schemas.openxmlformats.org/officeDocument/2006/relationships/hyperlink" Target="http://pl.wikipedia.org/wiki/Wod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99EEC-75D1-4DFC-96D0-34DEBD8D2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3139</TotalTime>
  <Pages>99</Pages>
  <Words>27158</Words>
  <Characters>162949</Characters>
  <Application>Microsoft Office Word</Application>
  <DocSecurity>0</DocSecurity>
  <Lines>1357</Lines>
  <Paragraphs>379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Grochowska Aneta</dc:creator>
  <cp:keywords/>
  <dc:description/>
  <cp:lastModifiedBy>Grochowska Aneta</cp:lastModifiedBy>
  <cp:revision>567</cp:revision>
  <dcterms:created xsi:type="dcterms:W3CDTF">2020-09-29T07:17:00Z</dcterms:created>
  <dcterms:modified xsi:type="dcterms:W3CDTF">2023-03-28T06:08:00Z</dcterms:modified>
</cp:coreProperties>
</file>