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37E1D" w14:textId="77777777" w:rsidR="00293D1D" w:rsidRPr="00293D1D" w:rsidRDefault="00293D1D" w:rsidP="00293D1D">
      <w:pPr>
        <w:spacing w:before="280" w:after="280"/>
        <w:jc w:val="center"/>
        <w:rPr>
          <w:b/>
        </w:rPr>
      </w:pPr>
      <w:r w:rsidRPr="00293D1D">
        <w:rPr>
          <w:b/>
        </w:rPr>
        <w:t xml:space="preserve">OBWIESZCZENIE </w:t>
      </w:r>
      <w:r w:rsidRPr="00293D1D">
        <w:rPr>
          <w:b/>
        </w:rPr>
        <w:br/>
        <w:t>WOJEWODY LUBUSKIEGO</w:t>
      </w:r>
    </w:p>
    <w:p w14:paraId="4FDA0FAD" w14:textId="77777777" w:rsidR="00293D1D" w:rsidRDefault="00293D1D" w:rsidP="00293D1D">
      <w:pPr>
        <w:spacing w:before="280" w:after="280"/>
        <w:jc w:val="center"/>
      </w:pPr>
      <w:r>
        <w:t xml:space="preserve">z dnia </w:t>
      </w:r>
      <w:r w:rsidR="0047421F">
        <w:t xml:space="preserve">22 listopada </w:t>
      </w:r>
      <w:r>
        <w:t>2023 r.</w:t>
      </w:r>
    </w:p>
    <w:p w14:paraId="7B984453" w14:textId="77777777" w:rsidR="00E9345B" w:rsidRPr="00E9345B" w:rsidRDefault="00293D1D" w:rsidP="00E9345B">
      <w:pPr>
        <w:keepNext/>
        <w:spacing w:after="480"/>
        <w:jc w:val="center"/>
        <w:rPr>
          <w:b/>
        </w:rPr>
      </w:pPr>
      <w:r w:rsidRPr="00E9345B">
        <w:rPr>
          <w:b/>
        </w:rPr>
        <w:t xml:space="preserve">w sprawie podania do publicznej wiadomości zarządzenia Wojewody Lubuskiego </w:t>
      </w:r>
      <w:r w:rsidR="00E9345B" w:rsidRPr="00E9345B">
        <w:rPr>
          <w:b/>
        </w:rPr>
        <w:t>w sprawie ustalenia liczby radnych wybieranych do Sejmiku Województwa Lubuskiego</w:t>
      </w:r>
    </w:p>
    <w:p w14:paraId="1B82143F" w14:textId="77777777" w:rsidR="00A77B3E" w:rsidRDefault="00293D1D" w:rsidP="00CC7DE2">
      <w:r>
        <w:t xml:space="preserve">Na podstawie art. 374 ustawy z dnia 5 stycznia 2011r. Kodeks wyborczy (t. j. Dz. U. z 2023r., poz. </w:t>
      </w:r>
      <w:r w:rsidR="00CC7DE2">
        <w:t>2408</w:t>
      </w:r>
      <w:r>
        <w:t>) podaje się do publicznej wiadomości:</w:t>
      </w:r>
    </w:p>
    <w:p w14:paraId="684F8489" w14:textId="77777777" w:rsidR="00624213" w:rsidRDefault="00624213" w:rsidP="00624213">
      <w:pPr>
        <w:jc w:val="center"/>
        <w:rPr>
          <w:b/>
          <w:caps/>
        </w:rPr>
      </w:pPr>
      <w:r>
        <w:rPr>
          <w:b/>
          <w:caps/>
        </w:rPr>
        <w:t>Zarządzenie</w:t>
      </w:r>
      <w:r>
        <w:rPr>
          <w:b/>
          <w:caps/>
        </w:rPr>
        <w:br/>
        <w:t>Wojewody Lubuskiego</w:t>
      </w:r>
    </w:p>
    <w:p w14:paraId="4D9C58D4" w14:textId="77777777" w:rsidR="00624213" w:rsidRDefault="00624213" w:rsidP="00624213">
      <w:pPr>
        <w:spacing w:before="280" w:after="280"/>
        <w:jc w:val="center"/>
        <w:rPr>
          <w:b/>
          <w:caps/>
        </w:rPr>
      </w:pPr>
      <w:r>
        <w:t>z dnia 14 listopada 2023 r.</w:t>
      </w:r>
    </w:p>
    <w:p w14:paraId="0208ADC9" w14:textId="77777777" w:rsidR="00624213" w:rsidRDefault="00624213" w:rsidP="00624213">
      <w:pPr>
        <w:keepNext/>
        <w:spacing w:after="480"/>
        <w:jc w:val="center"/>
      </w:pPr>
      <w:r>
        <w:rPr>
          <w:b/>
        </w:rPr>
        <w:t>w sprawie ustalenia liczby radnych wybieranych do Sejmiku Województwa Lubuskiego</w:t>
      </w:r>
    </w:p>
    <w:p w14:paraId="21FFB9A9" w14:textId="77777777" w:rsidR="00624213" w:rsidRDefault="00624213" w:rsidP="00624213">
      <w:pPr>
        <w:keepLines/>
        <w:spacing w:before="120" w:after="120"/>
        <w:ind w:firstLine="227"/>
      </w:pPr>
      <w:r>
        <w:t>Na podstawie art. 373 i art. 374 ustawy z dnia 5 stycznia 2011r. Kodeks wyborczy (t. j. Dz. U. z 2023r., poz. 2408) w związku z art. 16 ust. 3 ustawy z dnia 5 czerwca 1998r. o samorządzie województwa (Dz. U. z 2022r., poz. 2094 oraz z 2023r., poz. 572 i 1688) zarządza się, co następuje:</w:t>
      </w:r>
    </w:p>
    <w:p w14:paraId="6A82405E" w14:textId="77777777" w:rsidR="00624213" w:rsidRDefault="00624213" w:rsidP="00624213">
      <w:pPr>
        <w:keepLines/>
        <w:spacing w:before="120" w:after="120"/>
        <w:ind w:firstLine="340"/>
      </w:pPr>
      <w:r>
        <w:rPr>
          <w:b/>
        </w:rPr>
        <w:t>§ 1. </w:t>
      </w:r>
      <w:r>
        <w:t>W porozumieniu z Komisarzem Wyborczym w Zielonej Górze I ustala się liczbę radnych wybieranych do Sejmiku Województwa Lubuskiego.</w:t>
      </w:r>
    </w:p>
    <w:p w14:paraId="21EC3AEE" w14:textId="77777777" w:rsidR="00624213" w:rsidRDefault="00624213" w:rsidP="00624213">
      <w:pPr>
        <w:keepLines/>
        <w:spacing w:before="120" w:after="120"/>
        <w:ind w:firstLine="340"/>
      </w:pPr>
      <w:r>
        <w:rPr>
          <w:b/>
        </w:rPr>
        <w:t>§ 2. </w:t>
      </w:r>
      <w:r>
        <w:t>W skład Sejmiku Województwa Lubuskiego wchodzą radni w liczbie 30.</w:t>
      </w:r>
    </w:p>
    <w:p w14:paraId="7E9D7BB2" w14:textId="77777777" w:rsidR="00624213" w:rsidRDefault="00624213" w:rsidP="00624213">
      <w:pPr>
        <w:keepNext/>
        <w:keepLines/>
        <w:spacing w:before="120" w:after="120"/>
        <w:ind w:firstLine="340"/>
      </w:pPr>
      <w:r>
        <w:rPr>
          <w:b/>
        </w:rPr>
        <w:t>§ 3. </w:t>
      </w:r>
      <w:r>
        <w:t>Zarządzenie wchodzi w życie z dniem ogłoszenia w Dzienniku Urzędo</w:t>
      </w:r>
      <w:r w:rsidR="00A53306">
        <w:t>wym Województwa Lubuskiego oraz</w:t>
      </w:r>
      <w:r>
        <w:t xml:space="preserve"> podlega podaniu do publicznej wiadomości w formie obwieszczenia w każdej gminie.</w:t>
      </w:r>
    </w:p>
    <w:p w14:paraId="7A9F678D" w14:textId="77777777" w:rsidR="00624213" w:rsidRDefault="00624213" w:rsidP="00624213">
      <w:pPr>
        <w:keepNext/>
      </w:pPr>
    </w:p>
    <w:tbl>
      <w:tblPr>
        <w:tblW w:w="5000" w:type="pct"/>
        <w:jc w:val="righ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624213" w14:paraId="4BD3A054" w14:textId="77777777" w:rsidTr="00624213">
        <w:trPr>
          <w:jc w:val="right"/>
        </w:trPr>
        <w:tc>
          <w:tcPr>
            <w:tcW w:w="2500" w:type="pct"/>
            <w:hideMark/>
          </w:tcPr>
          <w:p w14:paraId="50549138" w14:textId="77777777" w:rsidR="00624213" w:rsidRDefault="00624213" w:rsidP="00624213">
            <w:pPr>
              <w:jc w:val="right"/>
            </w:pPr>
          </w:p>
        </w:tc>
        <w:tc>
          <w:tcPr>
            <w:tcW w:w="2500" w:type="pct"/>
            <w:hideMark/>
          </w:tcPr>
          <w:p w14:paraId="5753FB11" w14:textId="77777777" w:rsidR="00624213" w:rsidRDefault="00624213" w:rsidP="00624213">
            <w:pPr>
              <w:keepNext/>
              <w:keepLines/>
              <w:jc w:val="right"/>
              <w:rPr>
                <w:color w:val="000000"/>
                <w:szCs w:val="22"/>
              </w:rPr>
            </w:pPr>
            <w:r>
              <w:t>Wz. Wojewody Lubuskiego</w:t>
            </w:r>
            <w:r>
              <w:rPr>
                <w:color w:val="000000"/>
                <w:szCs w:val="22"/>
              </w:rPr>
              <w:br/>
              <w:t>I Wicewojewoda Lubuski</w:t>
            </w:r>
            <w:r>
              <w:rPr>
                <w:color w:val="000000"/>
                <w:szCs w:val="22"/>
              </w:rPr>
              <w:br/>
            </w:r>
            <w:r w:rsidRPr="00624213">
              <w:rPr>
                <w:i/>
              </w:rPr>
              <w:t>Wojciech </w:t>
            </w:r>
            <w:proofErr w:type="spellStart"/>
            <w:r w:rsidRPr="00624213">
              <w:rPr>
                <w:i/>
              </w:rPr>
              <w:t>Perczak</w:t>
            </w:r>
            <w:proofErr w:type="spellEnd"/>
          </w:p>
        </w:tc>
      </w:tr>
    </w:tbl>
    <w:p w14:paraId="10BA989A" w14:textId="77777777" w:rsidR="00624213" w:rsidRDefault="00624213" w:rsidP="00624213">
      <w:pPr>
        <w:keepNext/>
      </w:pPr>
    </w:p>
    <w:p w14:paraId="617CF681" w14:textId="77777777" w:rsidR="00624213" w:rsidRPr="00D640AD" w:rsidRDefault="00624213" w:rsidP="00CC7DE2"/>
    <w:sectPr w:rsidR="00624213" w:rsidRPr="00D640AD">
      <w:endnotePr>
        <w:numFmt w:val="decimal"/>
      </w:endnotePr>
      <w:pgSz w:w="11906" w:h="16838"/>
      <w:pgMar w:top="1417" w:right="1020" w:bottom="992" w:left="10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087199" w14:textId="77777777" w:rsidR="00E576D9" w:rsidRDefault="00E576D9">
      <w:r>
        <w:separator/>
      </w:r>
    </w:p>
  </w:endnote>
  <w:endnote w:type="continuationSeparator" w:id="0">
    <w:p w14:paraId="60CE0F40" w14:textId="77777777" w:rsidR="00E576D9" w:rsidRDefault="00E57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ECA22D" w14:textId="77777777" w:rsidR="00E576D9" w:rsidRDefault="00E576D9">
      <w:r>
        <w:separator/>
      </w:r>
    </w:p>
  </w:footnote>
  <w:footnote w:type="continuationSeparator" w:id="0">
    <w:p w14:paraId="62561914" w14:textId="77777777" w:rsidR="00E576D9" w:rsidRDefault="00E576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0C4A73"/>
    <w:rsid w:val="001B3338"/>
    <w:rsid w:val="00293D1D"/>
    <w:rsid w:val="00350DF5"/>
    <w:rsid w:val="00372202"/>
    <w:rsid w:val="003903EC"/>
    <w:rsid w:val="0047421F"/>
    <w:rsid w:val="00474E43"/>
    <w:rsid w:val="004F668E"/>
    <w:rsid w:val="00624213"/>
    <w:rsid w:val="006B0CDE"/>
    <w:rsid w:val="00820E8D"/>
    <w:rsid w:val="00853FBC"/>
    <w:rsid w:val="009D7AC0"/>
    <w:rsid w:val="00A53306"/>
    <w:rsid w:val="00A77B3E"/>
    <w:rsid w:val="00BA4081"/>
    <w:rsid w:val="00C2585D"/>
    <w:rsid w:val="00CA2A55"/>
    <w:rsid w:val="00CC7DE2"/>
    <w:rsid w:val="00D640AD"/>
    <w:rsid w:val="00E576D9"/>
    <w:rsid w:val="00E9345B"/>
    <w:rsid w:val="00EC3781"/>
    <w:rsid w:val="00FC2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D9F907"/>
  <w15:docId w15:val="{2F15BC26-0754-447C-9A7B-2B23B438D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basedOn w:val="Domylnaczcionkaakapitu"/>
    <w:rsid w:val="00805BCE"/>
    <w:rPr>
      <w:vertAlign w:val="superscript"/>
    </w:rPr>
  </w:style>
  <w:style w:type="paragraph" w:styleId="Tekstprzypisudolnego">
    <w:name w:val="footnote text"/>
    <w:basedOn w:val="Normalny"/>
    <w:rsid w:val="00805BC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028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178</Words>
  <Characters>1071</Characters>
  <Application>Microsoft Office Word</Application>
  <DocSecurity>0</DocSecurity>
  <Lines>8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LXXV.1115.2023 z dnia 29 sierpnia 2023 r.</vt:lpstr>
      <vt:lpstr/>
    </vt:vector>
  </TitlesOfParts>
  <Company>Rada Miasta Zielona Góra</Company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LXXV.1115.2023 z dnia 29 sierpnia 2023 r.</dc:title>
  <dc:subject>w sprawie zarządzenia poboru opłaty skarbowej w^drodze inkasa.</dc:subject>
  <dc:creator>anna.zacharia</dc:creator>
  <cp:lastModifiedBy>Małgorzata Machowska</cp:lastModifiedBy>
  <cp:revision>6</cp:revision>
  <cp:lastPrinted>2023-11-24T12:36:00Z</cp:lastPrinted>
  <dcterms:created xsi:type="dcterms:W3CDTF">2023-11-20T10:46:00Z</dcterms:created>
  <dcterms:modified xsi:type="dcterms:W3CDTF">2023-11-22T14:28:00Z</dcterms:modified>
  <cp:category>Akt prawny</cp:category>
</cp:coreProperties>
</file>